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4919" w:rsidRDefault="00AD4919" w:rsidP="00AD4919">
      <w:pPr>
        <w:ind w:left="720" w:hanging="360"/>
        <w:jc w:val="center"/>
      </w:pPr>
      <w:r>
        <w:t>LTSS Subcommittee Meeting</w:t>
      </w:r>
    </w:p>
    <w:p w:rsidR="00AD4919" w:rsidRDefault="00AD4919" w:rsidP="00AD4919">
      <w:pPr>
        <w:ind w:left="720" w:hanging="360"/>
        <w:jc w:val="center"/>
      </w:pPr>
      <w:r>
        <w:t>5/23/2024</w:t>
      </w:r>
    </w:p>
    <w:p w:rsidR="00AD4919" w:rsidRDefault="00AD4919" w:rsidP="00AD4919">
      <w:pPr>
        <w:ind w:left="720" w:hanging="360"/>
      </w:pPr>
      <w:r>
        <w:t xml:space="preserve">Attendees: Kim Gilbert, Jordanna Mcleod, Lori Franklin, Steven Vest, John Byer, Lindsay Luebbering, Circle of Care, Carol Hudspeth, Melanie Highland, Venice Wood, Kamryn Rice, Stacey Rosenzweig, Debbie, Call </w:t>
      </w:r>
      <w:proofErr w:type="gramStart"/>
      <w:r>
        <w:t>In</w:t>
      </w:r>
      <w:proofErr w:type="gramEnd"/>
      <w:r>
        <w:t xml:space="preserve"> User 1 and Call-In User 2, Julie </w:t>
      </w:r>
      <w:proofErr w:type="spellStart"/>
      <w:r>
        <w:t>Peetz</w:t>
      </w:r>
      <w:proofErr w:type="spellEnd"/>
      <w:r>
        <w:t xml:space="preserve">, </w:t>
      </w:r>
      <w:proofErr w:type="spellStart"/>
      <w:r>
        <w:t>Sheli</w:t>
      </w:r>
      <w:proofErr w:type="spellEnd"/>
      <w:r>
        <w:t xml:space="preserve"> Reynolds, Tonda Lain, Jessica Bax</w:t>
      </w:r>
      <w:r w:rsidR="00BC6BFA">
        <w:t>, Jennifer Gundy</w:t>
      </w:r>
      <w:r w:rsidR="009F08D2">
        <w:t>, Jamie Saunders, Lynn Lewis</w:t>
      </w:r>
    </w:p>
    <w:p w:rsidR="00AD4919" w:rsidRDefault="00AD4919" w:rsidP="00AD4919">
      <w:pPr>
        <w:pStyle w:val="ListParagraph"/>
        <w:rPr>
          <w:rFonts w:eastAsia="Times New Roman"/>
        </w:rPr>
      </w:pPr>
    </w:p>
    <w:p w:rsidR="00AD4919" w:rsidRDefault="00AD4919" w:rsidP="00AD4919">
      <w:pPr>
        <w:pStyle w:val="ListParagraph"/>
        <w:numPr>
          <w:ilvl w:val="0"/>
          <w:numId w:val="1"/>
        </w:numPr>
        <w:rPr>
          <w:rFonts w:eastAsia="Times New Roman"/>
        </w:rPr>
      </w:pPr>
      <w:r>
        <w:rPr>
          <w:rFonts w:eastAsia="Times New Roman"/>
        </w:rPr>
        <w:t>Brief recap of progress with Master Plan on Aging to date and next steps</w:t>
      </w:r>
    </w:p>
    <w:p w:rsidR="00AD4919" w:rsidRDefault="00AD4919" w:rsidP="00AD4919">
      <w:pPr>
        <w:pStyle w:val="ListParagraph"/>
        <w:numPr>
          <w:ilvl w:val="1"/>
          <w:numId w:val="1"/>
        </w:numPr>
        <w:rPr>
          <w:rFonts w:eastAsia="Times New Roman"/>
        </w:rPr>
      </w:pPr>
      <w:r>
        <w:rPr>
          <w:rFonts w:eastAsia="Times New Roman"/>
        </w:rPr>
        <w:t xml:space="preserve">Goals for CY 2024 – </w:t>
      </w:r>
      <w:r w:rsidR="00BC6BFA">
        <w:rPr>
          <w:rFonts w:eastAsia="Times New Roman"/>
        </w:rPr>
        <w:t>halfway</w:t>
      </w:r>
      <w:r>
        <w:rPr>
          <w:rFonts w:eastAsia="Times New Roman"/>
        </w:rPr>
        <w:t xml:space="preserve"> through the process</w:t>
      </w:r>
    </w:p>
    <w:p w:rsidR="00AD4919" w:rsidRDefault="00AD4919" w:rsidP="00AD4919">
      <w:pPr>
        <w:pStyle w:val="ListParagraph"/>
        <w:numPr>
          <w:ilvl w:val="1"/>
          <w:numId w:val="1"/>
        </w:numPr>
        <w:rPr>
          <w:rFonts w:eastAsia="Times New Roman"/>
        </w:rPr>
      </w:pPr>
      <w:r>
        <w:rPr>
          <w:rFonts w:eastAsia="Times New Roman"/>
        </w:rPr>
        <w:t>2024 State of Missouri Needs Assessment Survey</w:t>
      </w:r>
    </w:p>
    <w:p w:rsidR="00AD4919" w:rsidRDefault="00AD4919" w:rsidP="00AD4919">
      <w:pPr>
        <w:pStyle w:val="ListParagraph"/>
        <w:numPr>
          <w:ilvl w:val="0"/>
          <w:numId w:val="3"/>
        </w:numPr>
        <w:rPr>
          <w:rFonts w:eastAsia="Times New Roman"/>
        </w:rPr>
      </w:pPr>
      <w:r>
        <w:rPr>
          <w:rFonts w:eastAsia="Times New Roman"/>
        </w:rPr>
        <w:t>Starts 6/10/24 – end date 8/12/24</w:t>
      </w:r>
    </w:p>
    <w:p w:rsidR="00AD4919" w:rsidRDefault="00AD4919" w:rsidP="00AD4919">
      <w:pPr>
        <w:pStyle w:val="ListParagraph"/>
        <w:numPr>
          <w:ilvl w:val="0"/>
          <w:numId w:val="3"/>
        </w:numPr>
        <w:rPr>
          <w:rFonts w:eastAsia="Times New Roman"/>
        </w:rPr>
      </w:pPr>
      <w:r>
        <w:rPr>
          <w:rFonts w:eastAsia="Times New Roman"/>
        </w:rPr>
        <w:t>Missourians who are 50+, caregivers, and/or adults with disabilities</w:t>
      </w:r>
    </w:p>
    <w:p w:rsidR="00AD4919" w:rsidRDefault="00AD4919" w:rsidP="00AD4919">
      <w:pPr>
        <w:pStyle w:val="ListParagraph"/>
        <w:numPr>
          <w:ilvl w:val="0"/>
          <w:numId w:val="3"/>
        </w:numPr>
        <w:rPr>
          <w:rFonts w:eastAsia="Times New Roman"/>
        </w:rPr>
      </w:pPr>
      <w:r>
        <w:rPr>
          <w:rFonts w:eastAsia="Times New Roman"/>
        </w:rPr>
        <w:t>Can complete online, over the phone, or in person</w:t>
      </w:r>
    </w:p>
    <w:p w:rsidR="00AD4919" w:rsidRDefault="00AD4919" w:rsidP="00AD4919">
      <w:pPr>
        <w:pStyle w:val="ListParagraph"/>
        <w:numPr>
          <w:ilvl w:val="0"/>
          <w:numId w:val="3"/>
        </w:numPr>
        <w:rPr>
          <w:rFonts w:eastAsia="Times New Roman"/>
        </w:rPr>
      </w:pPr>
      <w:r>
        <w:rPr>
          <w:rFonts w:eastAsia="Times New Roman"/>
        </w:rPr>
        <w:t>Looking to get feedback from at least 10,000 about their needs as they age</w:t>
      </w:r>
    </w:p>
    <w:p w:rsidR="00AD4919" w:rsidRDefault="00AD4919" w:rsidP="00AD4919">
      <w:pPr>
        <w:pStyle w:val="ListParagraph"/>
        <w:numPr>
          <w:ilvl w:val="0"/>
          <w:numId w:val="3"/>
        </w:numPr>
        <w:rPr>
          <w:rFonts w:eastAsia="Times New Roman"/>
        </w:rPr>
      </w:pPr>
      <w:r>
        <w:rPr>
          <w:rFonts w:eastAsia="Times New Roman"/>
        </w:rPr>
        <w:t>Postcards, media campaigns, and the aging network</w:t>
      </w:r>
    </w:p>
    <w:p w:rsidR="00AD4919" w:rsidRDefault="00AD4919" w:rsidP="00AD4919">
      <w:pPr>
        <w:pStyle w:val="ListParagraph"/>
        <w:numPr>
          <w:ilvl w:val="0"/>
          <w:numId w:val="3"/>
        </w:numPr>
        <w:rPr>
          <w:rFonts w:eastAsia="Times New Roman"/>
        </w:rPr>
      </w:pPr>
      <w:r>
        <w:rPr>
          <w:rFonts w:eastAsia="Times New Roman"/>
        </w:rPr>
        <w:t>We need everyone to share information about this survey in your networks</w:t>
      </w:r>
    </w:p>
    <w:p w:rsidR="00AD4919" w:rsidRDefault="00AD4919" w:rsidP="00AD4919">
      <w:pPr>
        <w:pStyle w:val="ListParagraph"/>
        <w:numPr>
          <w:ilvl w:val="0"/>
          <w:numId w:val="3"/>
        </w:numPr>
        <w:rPr>
          <w:rFonts w:eastAsia="Times New Roman"/>
        </w:rPr>
      </w:pPr>
      <w:r>
        <w:rPr>
          <w:rFonts w:eastAsia="Times New Roman"/>
        </w:rPr>
        <w:t xml:space="preserve">Worked with the contractor to shorten the length of the survey – it is now there are 36 questions and 16 demographic questions. (Note: not everyone will answer all questions) </w:t>
      </w:r>
    </w:p>
    <w:p w:rsidR="00AD4919" w:rsidRDefault="00AD4919" w:rsidP="00AD4919">
      <w:pPr>
        <w:pStyle w:val="ListParagraph"/>
        <w:numPr>
          <w:ilvl w:val="0"/>
          <w:numId w:val="3"/>
        </w:numPr>
        <w:rPr>
          <w:rFonts w:eastAsia="Times New Roman"/>
        </w:rPr>
      </w:pPr>
      <w:r>
        <w:rPr>
          <w:rFonts w:eastAsia="Times New Roman"/>
        </w:rPr>
        <w:t>Material will be sent out to the subcommittee members prior to the start date</w:t>
      </w:r>
    </w:p>
    <w:p w:rsidR="00AD4919" w:rsidRDefault="00AD4919" w:rsidP="00AD4919">
      <w:pPr>
        <w:pStyle w:val="ListParagraph"/>
        <w:numPr>
          <w:ilvl w:val="0"/>
          <w:numId w:val="1"/>
        </w:numPr>
        <w:rPr>
          <w:rFonts w:eastAsia="Times New Roman"/>
        </w:rPr>
      </w:pPr>
      <w:r>
        <w:rPr>
          <w:rFonts w:eastAsia="Times New Roman"/>
        </w:rPr>
        <w:t>Reactions to townhall feedback (below are some questions to help guide us through this exploration)</w:t>
      </w:r>
    </w:p>
    <w:p w:rsidR="00AD4919" w:rsidRDefault="00AD4919" w:rsidP="00AD4919">
      <w:pPr>
        <w:pStyle w:val="ListParagraph"/>
        <w:numPr>
          <w:ilvl w:val="1"/>
          <w:numId w:val="1"/>
        </w:numPr>
        <w:rPr>
          <w:rFonts w:eastAsia="Times New Roman"/>
        </w:rPr>
      </w:pPr>
      <w:r>
        <w:rPr>
          <w:rFonts w:eastAsia="Times New Roman"/>
        </w:rPr>
        <w:t>What LTSS feedback resonated with you most?</w:t>
      </w:r>
    </w:p>
    <w:p w:rsidR="00BC6BFA" w:rsidRDefault="00BC6BFA" w:rsidP="00BC6BFA">
      <w:pPr>
        <w:pStyle w:val="ListParagraph"/>
        <w:numPr>
          <w:ilvl w:val="0"/>
          <w:numId w:val="4"/>
        </w:numPr>
        <w:rPr>
          <w:rFonts w:eastAsia="Times New Roman"/>
        </w:rPr>
      </w:pPr>
      <w:r>
        <w:rPr>
          <w:rFonts w:eastAsia="Times New Roman"/>
        </w:rPr>
        <w:t xml:space="preserve">Venice Wood – all the No Wrong Door feedback. Universal training needs, best practice needs.  Getting the resources out to the people that need those resources.  Legislative tasks that need to take place. Universal training defined as getting a baseline standard training/practice. Would encompass on how to navigate resources but also for caregivers and providers. </w:t>
      </w:r>
    </w:p>
    <w:p w:rsidR="00BC6BFA" w:rsidRDefault="00BC6BFA" w:rsidP="00BC6BFA">
      <w:pPr>
        <w:pStyle w:val="ListParagraph"/>
        <w:numPr>
          <w:ilvl w:val="0"/>
          <w:numId w:val="4"/>
        </w:numPr>
        <w:rPr>
          <w:rFonts w:eastAsia="Times New Roman"/>
        </w:rPr>
      </w:pPr>
      <w:r>
        <w:rPr>
          <w:rFonts w:eastAsia="Times New Roman"/>
        </w:rPr>
        <w:t xml:space="preserve">Jess Bax – Navigation the heart of communication. I like the idea of having that curriculum.  It does sound overwhelming so I think it would be helpful if the committee look at the feedback to determine the best place to start with – get a good educational starting point so it doesn’t quickly spiral into a conversation of the overwhelming task. </w:t>
      </w:r>
    </w:p>
    <w:p w:rsidR="00BC6BFA" w:rsidRDefault="00BC6BFA" w:rsidP="00BC6BFA">
      <w:pPr>
        <w:pStyle w:val="ListParagraph"/>
        <w:numPr>
          <w:ilvl w:val="0"/>
          <w:numId w:val="4"/>
        </w:numPr>
        <w:rPr>
          <w:rFonts w:eastAsia="Times New Roman"/>
        </w:rPr>
      </w:pPr>
      <w:r>
        <w:rPr>
          <w:rFonts w:eastAsia="Times New Roman"/>
        </w:rPr>
        <w:t>Melanie – agree that we need to be more focus starting point and outline guidance</w:t>
      </w:r>
    </w:p>
    <w:p w:rsidR="00BC6BFA" w:rsidRDefault="00BC6BFA" w:rsidP="00BC6BFA">
      <w:pPr>
        <w:pStyle w:val="ListParagraph"/>
        <w:numPr>
          <w:ilvl w:val="0"/>
          <w:numId w:val="4"/>
        </w:numPr>
        <w:rPr>
          <w:rFonts w:eastAsia="Times New Roman"/>
        </w:rPr>
      </w:pPr>
      <w:proofErr w:type="spellStart"/>
      <w:r>
        <w:rPr>
          <w:rFonts w:eastAsia="Times New Roman"/>
        </w:rPr>
        <w:t>Sheli</w:t>
      </w:r>
      <w:proofErr w:type="spellEnd"/>
      <w:r>
        <w:rPr>
          <w:rFonts w:eastAsia="Times New Roman"/>
        </w:rPr>
        <w:t xml:space="preserve"> Reynolds – education on different levels needs based on the need.  How to we educate referral entities is another area to look at – also looking at IT systems that will allow seamless referrals. Discussed Person-centered option counsel</w:t>
      </w:r>
      <w:r w:rsidR="009E2D5D">
        <w:rPr>
          <w:rFonts w:eastAsia="Times New Roman"/>
        </w:rPr>
        <w:t>ing and navigation</w:t>
      </w:r>
      <w:r>
        <w:rPr>
          <w:rFonts w:eastAsia="Times New Roman"/>
        </w:rPr>
        <w:t xml:space="preserve"> – how can we really build the skill set</w:t>
      </w:r>
      <w:r w:rsidR="009E2D5D">
        <w:rPr>
          <w:rFonts w:eastAsia="Times New Roman"/>
        </w:rPr>
        <w:t xml:space="preserve">.  The NWD will be better able to provide more guidance and information on this topic in the next 5 months. </w:t>
      </w:r>
    </w:p>
    <w:p w:rsidR="009E2D5D" w:rsidRDefault="009E2D5D" w:rsidP="00BC6BFA">
      <w:pPr>
        <w:pStyle w:val="ListParagraph"/>
        <w:numPr>
          <w:ilvl w:val="0"/>
          <w:numId w:val="4"/>
        </w:numPr>
        <w:rPr>
          <w:rFonts w:eastAsia="Times New Roman"/>
        </w:rPr>
      </w:pPr>
      <w:r>
        <w:rPr>
          <w:rFonts w:eastAsia="Times New Roman"/>
        </w:rPr>
        <w:t>Jess Bax – Prioritize our recommendations to also include the highest impact area of audience and type of training.</w:t>
      </w:r>
    </w:p>
    <w:p w:rsidR="009E2D5D" w:rsidRDefault="009E2D5D" w:rsidP="00BC6BFA">
      <w:pPr>
        <w:pStyle w:val="ListParagraph"/>
        <w:numPr>
          <w:ilvl w:val="0"/>
          <w:numId w:val="4"/>
        </w:numPr>
        <w:rPr>
          <w:rFonts w:eastAsia="Times New Roman"/>
        </w:rPr>
      </w:pPr>
      <w:r>
        <w:rPr>
          <w:rFonts w:eastAsia="Times New Roman"/>
        </w:rPr>
        <w:t xml:space="preserve">Venice Wood – the perception of agism. We need to be more aware and make sure we are messaging correctly. </w:t>
      </w:r>
    </w:p>
    <w:p w:rsidR="009E2D5D" w:rsidRDefault="009E2D5D" w:rsidP="00BC6BFA">
      <w:pPr>
        <w:pStyle w:val="ListParagraph"/>
        <w:numPr>
          <w:ilvl w:val="0"/>
          <w:numId w:val="4"/>
        </w:numPr>
        <w:rPr>
          <w:rFonts w:eastAsia="Times New Roman"/>
        </w:rPr>
      </w:pPr>
      <w:r>
        <w:rPr>
          <w:rFonts w:eastAsia="Times New Roman"/>
        </w:rPr>
        <w:t xml:space="preserve">Lori Franklin – to combat ageism, we should provide unconditional positive regard to our older individuals. They are accepted and valued no matter the circumstances. </w:t>
      </w:r>
    </w:p>
    <w:p w:rsidR="009E2D5D" w:rsidRDefault="009E2D5D" w:rsidP="00BC6BFA">
      <w:pPr>
        <w:pStyle w:val="ListParagraph"/>
        <w:numPr>
          <w:ilvl w:val="0"/>
          <w:numId w:val="4"/>
        </w:numPr>
        <w:rPr>
          <w:rFonts w:eastAsia="Times New Roman"/>
        </w:rPr>
      </w:pPr>
      <w:r>
        <w:rPr>
          <w:rFonts w:eastAsia="Times New Roman"/>
        </w:rPr>
        <w:t>Melanie Highland – noticed the discussion for the need of affordable for any of the options. How do we pump more money into things but also become more affordable but also related to access</w:t>
      </w:r>
    </w:p>
    <w:p w:rsidR="009E2D5D" w:rsidRDefault="009E2D5D" w:rsidP="00BC6BFA">
      <w:pPr>
        <w:pStyle w:val="ListParagraph"/>
        <w:numPr>
          <w:ilvl w:val="0"/>
          <w:numId w:val="4"/>
        </w:numPr>
        <w:rPr>
          <w:rFonts w:eastAsia="Times New Roman"/>
        </w:rPr>
      </w:pPr>
      <w:r>
        <w:rPr>
          <w:rFonts w:eastAsia="Times New Roman"/>
        </w:rPr>
        <w:t>Jess Bax – when I think affordability, I think of early education about LTC planning</w:t>
      </w:r>
    </w:p>
    <w:p w:rsidR="009E2D5D" w:rsidRDefault="009E2D5D" w:rsidP="00BC6BFA">
      <w:pPr>
        <w:pStyle w:val="ListParagraph"/>
        <w:numPr>
          <w:ilvl w:val="0"/>
          <w:numId w:val="4"/>
        </w:numPr>
        <w:rPr>
          <w:rFonts w:eastAsia="Times New Roman"/>
        </w:rPr>
      </w:pPr>
      <w:r>
        <w:rPr>
          <w:rFonts w:eastAsia="Times New Roman"/>
        </w:rPr>
        <w:t xml:space="preserve">Venice Wood – The workforce shortage in the long-term industry which includes the skilled nursing facilities.  </w:t>
      </w:r>
    </w:p>
    <w:p w:rsidR="009E2D5D" w:rsidRDefault="009E2D5D" w:rsidP="00BC6BFA">
      <w:pPr>
        <w:pStyle w:val="ListParagraph"/>
        <w:numPr>
          <w:ilvl w:val="0"/>
          <w:numId w:val="4"/>
        </w:numPr>
        <w:rPr>
          <w:rFonts w:eastAsia="Times New Roman"/>
        </w:rPr>
      </w:pPr>
      <w:r>
        <w:rPr>
          <w:rFonts w:eastAsia="Times New Roman"/>
        </w:rPr>
        <w:t xml:space="preserve">Steven Vest – Long Term Care shortage is a problem, new proposed rules going into effect which is going to cause more shortages.  </w:t>
      </w:r>
    </w:p>
    <w:p w:rsidR="009F08D2" w:rsidRPr="009F08D2" w:rsidRDefault="009E2D5D" w:rsidP="009F08D2">
      <w:pPr>
        <w:pStyle w:val="ListParagraph"/>
        <w:numPr>
          <w:ilvl w:val="0"/>
          <w:numId w:val="4"/>
        </w:numPr>
        <w:rPr>
          <w:rFonts w:eastAsia="Times New Roman"/>
        </w:rPr>
      </w:pPr>
      <w:r w:rsidRPr="009F08D2">
        <w:rPr>
          <w:rFonts w:eastAsia="Times New Roman"/>
        </w:rPr>
        <w:t>Debbie – Discussed the option of Host Homes – area that is starting to be used</w:t>
      </w:r>
      <w:r w:rsidR="009F08D2" w:rsidRPr="009F08D2">
        <w:rPr>
          <w:rFonts w:eastAsia="Times New Roman"/>
        </w:rPr>
        <w:t xml:space="preserve">. Also talked about foster homes for Disabled veterans.  </w:t>
      </w:r>
    </w:p>
    <w:p w:rsidR="009E2D5D" w:rsidRDefault="009F08D2" w:rsidP="00BC6BFA">
      <w:pPr>
        <w:pStyle w:val="ListParagraph"/>
        <w:numPr>
          <w:ilvl w:val="0"/>
          <w:numId w:val="4"/>
        </w:numPr>
        <w:rPr>
          <w:rFonts w:eastAsia="Times New Roman"/>
        </w:rPr>
      </w:pPr>
      <w:r>
        <w:rPr>
          <w:rFonts w:eastAsia="Times New Roman"/>
        </w:rPr>
        <w:t>Jess Bax – the Adult Foster home is kind of the outdated language for shared living/host home. The opposite of a host home is shared living and that maybe very helpful for the housing problems for the general population.</w:t>
      </w:r>
    </w:p>
    <w:p w:rsidR="009F08D2" w:rsidRDefault="009F08D2" w:rsidP="00BC6BFA">
      <w:pPr>
        <w:pStyle w:val="ListParagraph"/>
        <w:numPr>
          <w:ilvl w:val="0"/>
          <w:numId w:val="4"/>
        </w:numPr>
        <w:rPr>
          <w:rFonts w:eastAsia="Times New Roman"/>
        </w:rPr>
      </w:pPr>
      <w:r>
        <w:rPr>
          <w:rFonts w:eastAsia="Times New Roman"/>
        </w:rPr>
        <w:t xml:space="preserve">Carol Hudspeth – our department talks to legislators, and it has been determined that we are going to have to start thinking out of the box because of nursing shortages.  We have to educate the law makers and decision makers because it will take money to make these options possible. We have to remember that it isn’t as simple because once there are state funds behind something there comes a whole list of rules and regulations. </w:t>
      </w:r>
    </w:p>
    <w:p w:rsidR="009F08D2" w:rsidRDefault="009F08D2" w:rsidP="00BC6BFA">
      <w:pPr>
        <w:pStyle w:val="ListParagraph"/>
        <w:numPr>
          <w:ilvl w:val="0"/>
          <w:numId w:val="4"/>
        </w:numPr>
        <w:rPr>
          <w:rFonts w:eastAsia="Times New Roman"/>
        </w:rPr>
      </w:pPr>
      <w:r>
        <w:rPr>
          <w:rFonts w:eastAsia="Times New Roman"/>
        </w:rPr>
        <w:t>Melanie Highland – absolutely agree and I think it gets tricky when we start discussing our action steps because there are barriers.</w:t>
      </w:r>
    </w:p>
    <w:p w:rsidR="009F08D2" w:rsidRDefault="009F08D2" w:rsidP="00BC6BFA">
      <w:pPr>
        <w:pStyle w:val="ListParagraph"/>
        <w:numPr>
          <w:ilvl w:val="0"/>
          <w:numId w:val="4"/>
        </w:numPr>
        <w:rPr>
          <w:rFonts w:eastAsia="Times New Roman"/>
        </w:rPr>
      </w:pPr>
      <w:r>
        <w:rPr>
          <w:rFonts w:eastAsia="Times New Roman"/>
        </w:rPr>
        <w:t xml:space="preserve">Lynn Lewis – need to start having the planning for aging conversations at earlier age.  Waiting might be too late.  </w:t>
      </w:r>
    </w:p>
    <w:p w:rsidR="009F08D2" w:rsidRDefault="009F08D2" w:rsidP="00BC6BFA">
      <w:pPr>
        <w:pStyle w:val="ListParagraph"/>
        <w:numPr>
          <w:ilvl w:val="0"/>
          <w:numId w:val="4"/>
        </w:numPr>
        <w:rPr>
          <w:rFonts w:eastAsia="Times New Roman"/>
        </w:rPr>
      </w:pPr>
      <w:r>
        <w:rPr>
          <w:rFonts w:eastAsia="Times New Roman"/>
        </w:rPr>
        <w:t>Melanie – agree, that it goes back to early education</w:t>
      </w:r>
      <w:r w:rsidR="00C14EB8">
        <w:rPr>
          <w:rFonts w:eastAsia="Times New Roman"/>
        </w:rPr>
        <w:t xml:space="preserve"> and also goes back to the affordable issues as well which includes insurance, financial planning, private pay policies, etc. </w:t>
      </w:r>
    </w:p>
    <w:p w:rsidR="00AD4919" w:rsidRDefault="00AD4919" w:rsidP="00AD4919">
      <w:pPr>
        <w:pStyle w:val="ListParagraph"/>
        <w:numPr>
          <w:ilvl w:val="1"/>
          <w:numId w:val="1"/>
        </w:numPr>
        <w:rPr>
          <w:rFonts w:eastAsia="Times New Roman"/>
        </w:rPr>
      </w:pPr>
      <w:r>
        <w:rPr>
          <w:rFonts w:eastAsia="Times New Roman"/>
        </w:rPr>
        <w:t>What are your key takeaways after reviewing the townhall feedback?</w:t>
      </w:r>
      <w:r w:rsidR="009E2D5D">
        <w:rPr>
          <w:rFonts w:eastAsia="Times New Roman"/>
        </w:rPr>
        <w:t xml:space="preserve">  </w:t>
      </w:r>
    </w:p>
    <w:p w:rsidR="00AD4919" w:rsidRDefault="00AD4919" w:rsidP="00AD4919">
      <w:pPr>
        <w:pStyle w:val="ListParagraph"/>
        <w:numPr>
          <w:ilvl w:val="1"/>
          <w:numId w:val="1"/>
        </w:numPr>
        <w:rPr>
          <w:rFonts w:eastAsia="Times New Roman"/>
        </w:rPr>
      </w:pPr>
      <w:r>
        <w:rPr>
          <w:rFonts w:eastAsia="Times New Roman"/>
        </w:rPr>
        <w:t>Is there anything you wish we had received more feedback on in these townhalls?</w:t>
      </w:r>
    </w:p>
    <w:p w:rsidR="00AD4919" w:rsidRDefault="00AD4919" w:rsidP="00AD4919">
      <w:pPr>
        <w:pStyle w:val="ListParagraph"/>
        <w:numPr>
          <w:ilvl w:val="0"/>
          <w:numId w:val="1"/>
        </w:numPr>
        <w:rPr>
          <w:rFonts w:eastAsia="Times New Roman"/>
        </w:rPr>
      </w:pPr>
      <w:r>
        <w:rPr>
          <w:rFonts w:eastAsia="Times New Roman"/>
        </w:rPr>
        <w:t>How do our draft recommendations compare with townhall feedback? (</w:t>
      </w:r>
      <w:hyperlink r:id="rId5" w:history="1">
        <w:r>
          <w:rPr>
            <w:rStyle w:val="Hyperlink"/>
            <w:rFonts w:eastAsia="Times New Roman"/>
          </w:rPr>
          <w:t>https://health.mo.gov/seniors/masterplanaging/pdf/combined-recs-all-subcommittees.pdf</w:t>
        </w:r>
      </w:hyperlink>
      <w:r>
        <w:rPr>
          <w:rFonts w:eastAsia="Times New Roman"/>
        </w:rPr>
        <w:t xml:space="preserve"> LTSS starts on page 34)</w:t>
      </w:r>
    </w:p>
    <w:p w:rsidR="00AD4919" w:rsidRDefault="00AD4919" w:rsidP="00AD4919">
      <w:pPr>
        <w:pStyle w:val="ListParagraph"/>
        <w:numPr>
          <w:ilvl w:val="1"/>
          <w:numId w:val="1"/>
        </w:numPr>
        <w:rPr>
          <w:rFonts w:eastAsia="Times New Roman"/>
        </w:rPr>
      </w:pPr>
      <w:r>
        <w:rPr>
          <w:rFonts w:eastAsia="Times New Roman"/>
        </w:rPr>
        <w:t>Are there any discrepancies/misalignment between the feedback and our recommendations?</w:t>
      </w:r>
    </w:p>
    <w:p w:rsidR="00AD4919" w:rsidRDefault="00AD4919" w:rsidP="00AD4919">
      <w:pPr>
        <w:pStyle w:val="ListParagraph"/>
        <w:numPr>
          <w:ilvl w:val="1"/>
          <w:numId w:val="1"/>
        </w:numPr>
        <w:rPr>
          <w:rFonts w:eastAsia="Times New Roman"/>
        </w:rPr>
      </w:pPr>
      <w:r>
        <w:rPr>
          <w:rFonts w:eastAsia="Times New Roman"/>
        </w:rPr>
        <w:t>What areas are we missing?</w:t>
      </w:r>
    </w:p>
    <w:p w:rsidR="00AD4919" w:rsidRDefault="00AD4919" w:rsidP="00AD4919">
      <w:pPr>
        <w:pStyle w:val="ListParagraph"/>
        <w:numPr>
          <w:ilvl w:val="1"/>
          <w:numId w:val="1"/>
        </w:numPr>
        <w:rPr>
          <w:rFonts w:eastAsia="Times New Roman"/>
        </w:rPr>
      </w:pPr>
      <w:r>
        <w:rPr>
          <w:rFonts w:eastAsia="Times New Roman"/>
        </w:rPr>
        <w:t>Where do we feel we haven’t gone far enough?</w:t>
      </w:r>
    </w:p>
    <w:p w:rsidR="00AD4919" w:rsidRDefault="00AD4919" w:rsidP="00AD4919">
      <w:pPr>
        <w:pStyle w:val="ListParagraph"/>
        <w:numPr>
          <w:ilvl w:val="1"/>
          <w:numId w:val="1"/>
        </w:numPr>
        <w:rPr>
          <w:rFonts w:eastAsia="Times New Roman"/>
        </w:rPr>
      </w:pPr>
      <w:r>
        <w:rPr>
          <w:rFonts w:eastAsia="Times New Roman"/>
        </w:rPr>
        <w:t xml:space="preserve">Are we thinking big enough? </w:t>
      </w:r>
    </w:p>
    <w:p w:rsidR="00C14EB8" w:rsidRDefault="00C14EB8" w:rsidP="00C14EB8">
      <w:pPr>
        <w:pStyle w:val="ListParagraph"/>
        <w:numPr>
          <w:ilvl w:val="0"/>
          <w:numId w:val="7"/>
        </w:numPr>
        <w:rPr>
          <w:rFonts w:eastAsia="Times New Roman"/>
        </w:rPr>
      </w:pPr>
      <w:r>
        <w:rPr>
          <w:rFonts w:eastAsia="Times New Roman"/>
        </w:rPr>
        <w:t>Jess Bax – there are areas where we need to zoom in based on the community feedback – and we also need to define where we have crossover to other subcommittee areas</w:t>
      </w:r>
    </w:p>
    <w:p w:rsidR="00721935" w:rsidRDefault="00C14EB8" w:rsidP="00C14EB8">
      <w:pPr>
        <w:pStyle w:val="ListParagraph"/>
        <w:numPr>
          <w:ilvl w:val="0"/>
          <w:numId w:val="6"/>
        </w:numPr>
      </w:pPr>
      <w:r>
        <w:t xml:space="preserve">Debbie – I just don’t know who we will accomplish this if we don’t address with workforce shortage issue. Gave an example of like-minded agencies/ businesses coming together to provide better benefits.  I think we have to be created to come up with better benefits and lessen the restrictions. </w:t>
      </w:r>
    </w:p>
    <w:p w:rsidR="00EF58F2" w:rsidRDefault="00EF58F2" w:rsidP="00C14EB8">
      <w:pPr>
        <w:pStyle w:val="ListParagraph"/>
        <w:numPr>
          <w:ilvl w:val="0"/>
          <w:numId w:val="6"/>
        </w:numPr>
      </w:pPr>
      <w:r>
        <w:t xml:space="preserve">Melanie Highland – do we want to support our recommendations in more topical areas? Such as affordability, prioritize areas of training, different options for care for individuals.  Just want to see how we want to take a deeper dive into our recommendations. </w:t>
      </w:r>
    </w:p>
    <w:p w:rsidR="00EF58F2" w:rsidRDefault="00EF58F2" w:rsidP="00C14EB8">
      <w:pPr>
        <w:pStyle w:val="ListParagraph"/>
        <w:numPr>
          <w:ilvl w:val="0"/>
          <w:numId w:val="6"/>
        </w:numPr>
      </w:pPr>
      <w:r>
        <w:t xml:space="preserve">Venice Wood and Jess Bax and Jennifer Gundy agreed with divide some of this out into smaller groups and specialize in certain area. </w:t>
      </w:r>
    </w:p>
    <w:p w:rsidR="00EF58F2" w:rsidRPr="00AD4919" w:rsidRDefault="00EF58F2" w:rsidP="00C14EB8">
      <w:pPr>
        <w:pStyle w:val="ListParagraph"/>
        <w:numPr>
          <w:ilvl w:val="0"/>
          <w:numId w:val="6"/>
        </w:numPr>
      </w:pPr>
      <w:r>
        <w:t xml:space="preserve">Melanie will meet with Carol and Jess, review the feedback and see how it is best to divide these areas out.  Recommendations are appreciated. </w:t>
      </w:r>
    </w:p>
    <w:sectPr w:rsidR="00EF58F2" w:rsidRPr="00AD49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74DE"/>
    <w:multiLevelType w:val="hybridMultilevel"/>
    <w:tmpl w:val="5AA255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157A53"/>
    <w:multiLevelType w:val="hybridMultilevel"/>
    <w:tmpl w:val="AD06495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C9103E"/>
    <w:multiLevelType w:val="hybridMultilevel"/>
    <w:tmpl w:val="A9BE5D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DB83314"/>
    <w:multiLevelType w:val="hybridMultilevel"/>
    <w:tmpl w:val="7F4E66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617A595F"/>
    <w:multiLevelType w:val="hybridMultilevel"/>
    <w:tmpl w:val="C924F6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74703C9F"/>
    <w:multiLevelType w:val="hybridMultilevel"/>
    <w:tmpl w:val="B34271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4032623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4807243">
    <w:abstractNumId w:val="1"/>
  </w:num>
  <w:num w:numId="3" w16cid:durableId="806776211">
    <w:abstractNumId w:val="4"/>
  </w:num>
  <w:num w:numId="4" w16cid:durableId="1049644063">
    <w:abstractNumId w:val="5"/>
  </w:num>
  <w:num w:numId="5" w16cid:durableId="1357075760">
    <w:abstractNumId w:val="3"/>
  </w:num>
  <w:num w:numId="6" w16cid:durableId="2059670185">
    <w:abstractNumId w:val="0"/>
  </w:num>
  <w:num w:numId="7" w16cid:durableId="1255893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919"/>
    <w:rsid w:val="00665DC8"/>
    <w:rsid w:val="00721935"/>
    <w:rsid w:val="009E2D5D"/>
    <w:rsid w:val="009F08D2"/>
    <w:rsid w:val="00A31870"/>
    <w:rsid w:val="00AD4919"/>
    <w:rsid w:val="00BA3C16"/>
    <w:rsid w:val="00BC6BFA"/>
    <w:rsid w:val="00C14EB8"/>
    <w:rsid w:val="00E56170"/>
    <w:rsid w:val="00EF5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A89AE"/>
  <w15:chartTrackingRefBased/>
  <w15:docId w15:val="{5EE550EF-CBCB-44A1-857B-645F17382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D4919"/>
    <w:rPr>
      <w:color w:val="0563C1"/>
      <w:u w:val="single"/>
    </w:rPr>
  </w:style>
  <w:style w:type="paragraph" w:styleId="ListParagraph">
    <w:name w:val="List Paragraph"/>
    <w:basedOn w:val="Normal"/>
    <w:uiPriority w:val="34"/>
    <w:qFormat/>
    <w:rsid w:val="00AD4919"/>
    <w:pPr>
      <w:spacing w:after="0" w:line="240" w:lineRule="auto"/>
      <w:ind w:left="720"/>
    </w:pPr>
    <w:rPr>
      <w:rFonts w:ascii="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10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ealth.mo.gov/seniors/masterplanaging/pdf/combined-recs-all-subcommittees.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930</Words>
  <Characters>5302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Kim</dc:creator>
  <cp:keywords/>
  <dc:description/>
  <cp:lastModifiedBy>Bestgen, Brent</cp:lastModifiedBy>
  <cp:revision>1</cp:revision>
  <dcterms:created xsi:type="dcterms:W3CDTF">2024-10-15T21:50:00Z</dcterms:created>
  <dcterms:modified xsi:type="dcterms:W3CDTF">2024-10-15T21:50:00Z</dcterms:modified>
</cp:coreProperties>
</file>