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1935" w:rsidRPr="000E4353" w:rsidRDefault="000E4353" w:rsidP="000E4353">
      <w:pPr>
        <w:jc w:val="center"/>
        <w:rPr>
          <w:b/>
          <w:bCs/>
          <w:u w:val="single"/>
        </w:rPr>
      </w:pPr>
      <w:r w:rsidRPr="000E4353">
        <w:rPr>
          <w:b/>
          <w:bCs/>
          <w:u w:val="single"/>
        </w:rPr>
        <w:t>LTSS SUBCOMMITTEE CHECK IN MEETING</w:t>
      </w:r>
    </w:p>
    <w:p w:rsidR="000E4353" w:rsidRDefault="000E4353" w:rsidP="000E4353">
      <w:pPr>
        <w:jc w:val="center"/>
      </w:pPr>
      <w:r w:rsidRPr="000E4353">
        <w:rPr>
          <w:b/>
          <w:bCs/>
          <w:u w:val="single"/>
        </w:rPr>
        <w:t>MARCH 28, 2023</w:t>
      </w:r>
    </w:p>
    <w:p w:rsidR="000E4353" w:rsidRDefault="007724EE">
      <w:r>
        <w:t>ATTENDEES: Kim</w:t>
      </w:r>
      <w:r w:rsidR="000E4353">
        <w:t xml:space="preserve"> Gilbert, Melanie Highland, Michelle Vickers, Tonda Lain, Dottie Sharpe, Sheri Mathis, Carol Hudspeth, Lindsay Luebbering, Stacey </w:t>
      </w:r>
      <w:proofErr w:type="spellStart"/>
      <w:r w:rsidR="000E4353">
        <w:t>Rosenzqeig</w:t>
      </w:r>
      <w:proofErr w:type="spellEnd"/>
      <w:r w:rsidR="000E4353">
        <w:t xml:space="preserve">, Circle of Care, Venice Wood, Beth Dauber, Christina </w:t>
      </w:r>
      <w:proofErr w:type="spellStart"/>
      <w:r w:rsidR="000E4353">
        <w:t>Kanah</w:t>
      </w:r>
      <w:proofErr w:type="spellEnd"/>
      <w:r w:rsidR="000E4353">
        <w:t xml:space="preserve">, Paula </w:t>
      </w:r>
      <w:proofErr w:type="spellStart"/>
      <w:r w:rsidR="000E4353">
        <w:t>Darr</w:t>
      </w:r>
      <w:proofErr w:type="spellEnd"/>
      <w:r w:rsidR="000E4353">
        <w:t xml:space="preserve">, Melissa Robinson, Jake Luebbering, Bill Bates, Ryon </w:t>
      </w:r>
      <w:r w:rsidR="003C49ED">
        <w:t>Richmond</w:t>
      </w:r>
      <w:r w:rsidR="000E4353">
        <w:t xml:space="preserve">, Vickie </w:t>
      </w:r>
      <w:r w:rsidR="003C49ED">
        <w:t>Riddle</w:t>
      </w:r>
      <w:r w:rsidR="000E4353">
        <w:t>, Laura Newland, Julie Peetz, Debbie</w:t>
      </w:r>
      <w:r w:rsidR="007E2864">
        <w:t>, Lynn Lewis, Amy Mack</w:t>
      </w:r>
      <w:r w:rsidR="00772AA6">
        <w:t>, Nicole Brueggeman</w:t>
      </w:r>
      <w:r w:rsidR="003C49ED">
        <w:t xml:space="preserve">, </w:t>
      </w:r>
      <w:r w:rsidR="00F849E8">
        <w:t>Bob Pieper</w:t>
      </w:r>
      <w:r w:rsidR="006062F6">
        <w:t>, Jamie Saunders</w:t>
      </w:r>
    </w:p>
    <w:p w:rsidR="000E4353" w:rsidRDefault="00513342">
      <w:r>
        <w:t>Agenda Topics for today’s meeting:</w:t>
      </w:r>
    </w:p>
    <w:p w:rsidR="00513342" w:rsidRDefault="00513342" w:rsidP="00513342">
      <w:pPr>
        <w:pStyle w:val="ListParagraph"/>
        <w:numPr>
          <w:ilvl w:val="0"/>
          <w:numId w:val="3"/>
        </w:numPr>
      </w:pPr>
      <w:r>
        <w:t xml:space="preserve">Review committee vision statement based on </w:t>
      </w:r>
      <w:r w:rsidR="003C49ED">
        <w:t>feedback</w:t>
      </w:r>
      <w:r>
        <w:t xml:space="preserve"> from last meeting</w:t>
      </w:r>
    </w:p>
    <w:p w:rsidR="00513342" w:rsidRDefault="00513342" w:rsidP="00513342">
      <w:pPr>
        <w:pStyle w:val="ListParagraph"/>
        <w:numPr>
          <w:ilvl w:val="0"/>
          <w:numId w:val="3"/>
        </w:numPr>
      </w:pPr>
      <w:r>
        <w:t>Provide recap of MPOA Town Hall meetings</w:t>
      </w:r>
    </w:p>
    <w:p w:rsidR="00513342" w:rsidRDefault="00513342" w:rsidP="00513342">
      <w:pPr>
        <w:pStyle w:val="ListParagraph"/>
      </w:pPr>
    </w:p>
    <w:p w:rsidR="000E4353" w:rsidRDefault="000E4353">
      <w:r w:rsidRPr="00F849E8">
        <w:rPr>
          <w:b/>
          <w:bCs/>
          <w:u w:val="single"/>
        </w:rPr>
        <w:t xml:space="preserve">Master Plan </w:t>
      </w:r>
      <w:r w:rsidR="007E2864" w:rsidRPr="00F849E8">
        <w:rPr>
          <w:b/>
          <w:bCs/>
          <w:u w:val="single"/>
        </w:rPr>
        <w:t>on</w:t>
      </w:r>
      <w:r w:rsidRPr="00F849E8">
        <w:rPr>
          <w:b/>
          <w:bCs/>
          <w:u w:val="single"/>
        </w:rPr>
        <w:t xml:space="preserve"> Aging Town Halls Update</w:t>
      </w:r>
      <w:r>
        <w:t xml:space="preserve"> – Melanie Highland provided a recap on the 10 town hall meetings that were scheduled throughout the state in March 2024.  Had over 300 volunteers, 1512 participants and thousands of comments received.  </w:t>
      </w:r>
      <w:r w:rsidR="00513342">
        <w:t>Very excited about the turnout we received.</w:t>
      </w:r>
    </w:p>
    <w:p w:rsidR="000E4353" w:rsidRDefault="000E4353">
      <w:r>
        <w:t>Key Take- Aways</w:t>
      </w:r>
      <w:r w:rsidR="007E2864">
        <w:t xml:space="preserve"> from Town Halls:</w:t>
      </w:r>
    </w:p>
    <w:p w:rsidR="000E4353" w:rsidRDefault="000E4353" w:rsidP="000E4353">
      <w:pPr>
        <w:pStyle w:val="ListParagraph"/>
        <w:numPr>
          <w:ilvl w:val="0"/>
          <w:numId w:val="1"/>
        </w:numPr>
      </w:pPr>
      <w:r>
        <w:t>Transportation of all kinds, with an emphasis on mobility management</w:t>
      </w:r>
    </w:p>
    <w:p w:rsidR="000E4353" w:rsidRDefault="000E4353" w:rsidP="000E4353">
      <w:pPr>
        <w:pStyle w:val="ListParagraph"/>
        <w:numPr>
          <w:ilvl w:val="0"/>
          <w:numId w:val="1"/>
        </w:numPr>
      </w:pPr>
      <w:r>
        <w:t>Safe and affordable housing that people can age into</w:t>
      </w:r>
    </w:p>
    <w:p w:rsidR="000E4353" w:rsidRDefault="000E4353" w:rsidP="000E4353">
      <w:pPr>
        <w:pStyle w:val="ListParagraph"/>
        <w:numPr>
          <w:ilvl w:val="0"/>
          <w:numId w:val="1"/>
        </w:numPr>
      </w:pPr>
      <w:r>
        <w:t>Funding to retrofit housing for those who want to age in place – home modifications</w:t>
      </w:r>
    </w:p>
    <w:p w:rsidR="000E4353" w:rsidRDefault="000E4353" w:rsidP="000E4353">
      <w:pPr>
        <w:pStyle w:val="ListParagraph"/>
        <w:numPr>
          <w:ilvl w:val="0"/>
          <w:numId w:val="1"/>
        </w:numPr>
      </w:pPr>
      <w:r>
        <w:t>A “No Wrong Door” so people can find the services they need</w:t>
      </w:r>
    </w:p>
    <w:p w:rsidR="000E4353" w:rsidRDefault="000E4353" w:rsidP="000E4353">
      <w:pPr>
        <w:pStyle w:val="ListParagraph"/>
        <w:numPr>
          <w:ilvl w:val="0"/>
          <w:numId w:val="1"/>
        </w:numPr>
      </w:pPr>
      <w:r>
        <w:t>Education and outreach about currently available services and programs</w:t>
      </w:r>
    </w:p>
    <w:p w:rsidR="000E4353" w:rsidRDefault="000E4353" w:rsidP="000E4353">
      <w:pPr>
        <w:pStyle w:val="ListParagraph"/>
        <w:numPr>
          <w:ilvl w:val="0"/>
          <w:numId w:val="1"/>
        </w:numPr>
      </w:pPr>
      <w:r>
        <w:t>Safety and security issues around financial scams and concerns with AL scams</w:t>
      </w:r>
    </w:p>
    <w:p w:rsidR="000E4353" w:rsidRDefault="000E4353" w:rsidP="000E4353">
      <w:pPr>
        <w:pStyle w:val="ListParagraph"/>
        <w:numPr>
          <w:ilvl w:val="0"/>
          <w:numId w:val="1"/>
        </w:numPr>
      </w:pPr>
      <w:r>
        <w:t>Caregiver support and services</w:t>
      </w:r>
    </w:p>
    <w:p w:rsidR="007E2864" w:rsidRDefault="007E2864" w:rsidP="007E2864">
      <w:r>
        <w:t xml:space="preserve">BSP is working on typing up the </w:t>
      </w:r>
      <w:r w:rsidR="00513342">
        <w:t>feedback /</w:t>
      </w:r>
      <w:r>
        <w:t>information and then will turn over to Laura Newland.  This information will the</w:t>
      </w:r>
      <w:r w:rsidR="00513342">
        <w:t>n be presented.</w:t>
      </w:r>
      <w:r w:rsidR="00CA0ED6">
        <w:t xml:space="preserve">  At our April meeting we will be able to look at the feedback and recommendations to make sure we have everything covered and that we are clear on what we are recommending.  Any other comments?</w:t>
      </w:r>
    </w:p>
    <w:p w:rsidR="00CA0ED6" w:rsidRDefault="00CA0ED6" w:rsidP="007E2864">
      <w:r>
        <w:t xml:space="preserve">Discussion was had about how there is a lot of seniors that don’t utilize the </w:t>
      </w:r>
      <w:r w:rsidR="007724EE">
        <w:t>social media/</w:t>
      </w:r>
      <w:r>
        <w:t xml:space="preserve">internet due to lack of knowledge and fear of scams.  This factor needs to be taken into consideration when trying to obtain the feedback needed for the MPOA. </w:t>
      </w:r>
      <w:r w:rsidR="000F78EE">
        <w:t xml:space="preserve">Need to be using multiple avenues for reaching out to seniors/adults with </w:t>
      </w:r>
      <w:r w:rsidR="007724EE">
        <w:t>disabilities</w:t>
      </w:r>
      <w:r w:rsidR="000F78EE">
        <w:t>.</w:t>
      </w:r>
    </w:p>
    <w:p w:rsidR="007E2864" w:rsidRDefault="007E2864" w:rsidP="007E2864">
      <w:r>
        <w:t xml:space="preserve">Debbie Blessing requesting information </w:t>
      </w:r>
      <w:r w:rsidR="00CA0ED6">
        <w:t>link which was provided below regarding housing committee:</w:t>
      </w:r>
    </w:p>
    <w:p w:rsidR="007E2864" w:rsidRDefault="00000000" w:rsidP="007E2864">
      <w:hyperlink r:id="rId5" w:history="1">
        <w:r w:rsidR="007E2864" w:rsidRPr="00BD6211">
          <w:rPr>
            <w:rStyle w:val="Hyperlink"/>
          </w:rPr>
          <w:t>https://health.mo.gov/seniors/masterplanaging/housing-aging-in-place.php</w:t>
        </w:r>
      </w:hyperlink>
    </w:p>
    <w:p w:rsidR="007E2864" w:rsidRDefault="007E2864" w:rsidP="007E2864">
      <w:r w:rsidRPr="007E2864">
        <w:t>Co-Chairs are:</w:t>
      </w:r>
      <w:r w:rsidRPr="007E2864">
        <w:cr/>
        <w:t>Toni Cousins, Missouri Housing and Development Commission</w:t>
      </w:r>
      <w:r w:rsidRPr="007E2864">
        <w:cr/>
        <w:t>Wayne Crawford, Missouri Affordable Housing</w:t>
      </w:r>
    </w:p>
    <w:p w:rsidR="007E2864" w:rsidRDefault="000F78EE">
      <w:r>
        <w:t>Has some interest in an organization wanting more information on host homes for seniors.  Link and committee contact names were provided</w:t>
      </w:r>
      <w:r w:rsidR="007724EE">
        <w:t xml:space="preserve"> to the housing committee to provide/obtain requested info.</w:t>
      </w:r>
    </w:p>
    <w:p w:rsidR="007E2864" w:rsidRDefault="007E2864">
      <w:pPr>
        <w:rPr>
          <w:b/>
          <w:bCs/>
          <w:u w:val="single"/>
        </w:rPr>
      </w:pPr>
      <w:r w:rsidRPr="007E2864">
        <w:rPr>
          <w:b/>
          <w:bCs/>
          <w:u w:val="single"/>
        </w:rPr>
        <w:t xml:space="preserve">Review </w:t>
      </w:r>
      <w:r w:rsidR="00CA0ED6">
        <w:rPr>
          <w:b/>
          <w:bCs/>
          <w:u w:val="single"/>
        </w:rPr>
        <w:t xml:space="preserve">Committee </w:t>
      </w:r>
      <w:r w:rsidRPr="007E2864">
        <w:rPr>
          <w:b/>
          <w:bCs/>
          <w:u w:val="single"/>
        </w:rPr>
        <w:t>Vision</w:t>
      </w:r>
      <w:r w:rsidR="00CA0ED6">
        <w:rPr>
          <w:b/>
          <w:bCs/>
          <w:u w:val="single"/>
        </w:rPr>
        <w:t xml:space="preserve"> Statement</w:t>
      </w:r>
      <w:r w:rsidRPr="007E2864">
        <w:rPr>
          <w:b/>
          <w:bCs/>
          <w:u w:val="single"/>
        </w:rPr>
        <w:t>:</w:t>
      </w:r>
    </w:p>
    <w:p w:rsidR="007E2864" w:rsidRDefault="00CA0ED6">
      <w:r>
        <w:t xml:space="preserve">Melanie worked on reviewing the target points from last month’s meeting to develop a rough draft for us to review today. </w:t>
      </w:r>
    </w:p>
    <w:p w:rsidR="007E2864" w:rsidRDefault="007E2864">
      <w:r>
        <w:t>February LTSS Subcommittee Notes on Vision</w:t>
      </w:r>
      <w:r w:rsidR="00CA0ED6">
        <w:t xml:space="preserve"> Statement</w:t>
      </w:r>
      <w:r>
        <w:t>:</w:t>
      </w:r>
      <w:r w:rsidR="00CA0ED6">
        <w:t xml:space="preserve"> used to develop statement listed above</w:t>
      </w:r>
    </w:p>
    <w:p w:rsidR="000E4353" w:rsidRDefault="007E2864" w:rsidP="007E2864">
      <w:pPr>
        <w:pStyle w:val="ListParagraph"/>
        <w:numPr>
          <w:ilvl w:val="0"/>
          <w:numId w:val="2"/>
        </w:numPr>
      </w:pPr>
      <w:r>
        <w:t>Access to Information, not just car</w:t>
      </w:r>
      <w:r w:rsidR="007724EE">
        <w:t>e</w:t>
      </w:r>
    </w:p>
    <w:p w:rsidR="007E2864" w:rsidRDefault="007E2864" w:rsidP="007E2864">
      <w:pPr>
        <w:pStyle w:val="ListParagraph"/>
        <w:numPr>
          <w:ilvl w:val="0"/>
          <w:numId w:val="2"/>
        </w:numPr>
      </w:pPr>
      <w:r>
        <w:t>No Wrong Door philosophy</w:t>
      </w:r>
    </w:p>
    <w:p w:rsidR="007E2864" w:rsidRDefault="007E2864" w:rsidP="007E2864">
      <w:pPr>
        <w:pStyle w:val="ListParagraph"/>
        <w:numPr>
          <w:ilvl w:val="0"/>
          <w:numId w:val="2"/>
        </w:numPr>
      </w:pPr>
      <w:r>
        <w:t>Desire/Informs choice</w:t>
      </w:r>
    </w:p>
    <w:p w:rsidR="007E2864" w:rsidRDefault="007E2864" w:rsidP="007E2864">
      <w:pPr>
        <w:pStyle w:val="ListParagraph"/>
        <w:numPr>
          <w:ilvl w:val="0"/>
          <w:numId w:val="2"/>
        </w:numPr>
      </w:pPr>
      <w:r>
        <w:t>Knowledge/understanding</w:t>
      </w:r>
    </w:p>
    <w:p w:rsidR="007E2864" w:rsidRDefault="007E2864" w:rsidP="007E2864">
      <w:pPr>
        <w:pStyle w:val="ListParagraph"/>
        <w:numPr>
          <w:ilvl w:val="0"/>
          <w:numId w:val="2"/>
        </w:numPr>
      </w:pPr>
      <w:r>
        <w:t>Resources</w:t>
      </w:r>
    </w:p>
    <w:p w:rsidR="007E2864" w:rsidRDefault="007E2864" w:rsidP="007E2864">
      <w:pPr>
        <w:pStyle w:val="ListParagraph"/>
        <w:numPr>
          <w:ilvl w:val="0"/>
          <w:numId w:val="2"/>
        </w:numPr>
      </w:pPr>
      <w:r>
        <w:t>Central location or “hub”</w:t>
      </w:r>
    </w:p>
    <w:p w:rsidR="007E2864" w:rsidRDefault="007E2864" w:rsidP="007E2864">
      <w:pPr>
        <w:pStyle w:val="ListParagraph"/>
        <w:numPr>
          <w:ilvl w:val="0"/>
          <w:numId w:val="2"/>
        </w:numPr>
      </w:pPr>
      <w:r>
        <w:t>Comfortable</w:t>
      </w:r>
    </w:p>
    <w:p w:rsidR="007E2864" w:rsidRDefault="007E2864" w:rsidP="007E2864">
      <w:pPr>
        <w:pStyle w:val="ListParagraph"/>
        <w:numPr>
          <w:ilvl w:val="0"/>
          <w:numId w:val="2"/>
        </w:numPr>
      </w:pPr>
      <w:r>
        <w:t>Regardless of payer (more inclusive)</w:t>
      </w:r>
    </w:p>
    <w:p w:rsidR="007E2864" w:rsidRDefault="007E2864" w:rsidP="007E2864">
      <w:pPr>
        <w:pStyle w:val="ListParagraph"/>
        <w:numPr>
          <w:ilvl w:val="0"/>
          <w:numId w:val="2"/>
        </w:numPr>
      </w:pPr>
      <w:r>
        <w:t>Settings/wherever home may be (HCBS and congregate care)</w:t>
      </w:r>
    </w:p>
    <w:p w:rsidR="007E2864" w:rsidRDefault="007E2864" w:rsidP="007E2864">
      <w:pPr>
        <w:pStyle w:val="ListParagraph"/>
        <w:numPr>
          <w:ilvl w:val="0"/>
          <w:numId w:val="2"/>
        </w:numPr>
      </w:pPr>
      <w:r>
        <w:t>Doesn’t matter at what point you start in the system</w:t>
      </w:r>
    </w:p>
    <w:p w:rsidR="007E2864" w:rsidRDefault="007E2864" w:rsidP="007E2864">
      <w:pPr>
        <w:pStyle w:val="ListParagraph"/>
        <w:numPr>
          <w:ilvl w:val="0"/>
          <w:numId w:val="2"/>
        </w:numPr>
      </w:pPr>
      <w:r>
        <w:t>Staffing is a component of access</w:t>
      </w:r>
    </w:p>
    <w:p w:rsidR="007E2864" w:rsidRDefault="007E2864" w:rsidP="007E2864">
      <w:pPr>
        <w:pStyle w:val="ListParagraph"/>
        <w:ind w:left="825"/>
      </w:pPr>
    </w:p>
    <w:p w:rsidR="00772AA6" w:rsidRDefault="000F78EE" w:rsidP="00772AA6">
      <w:r>
        <w:t xml:space="preserve">Melanie – </w:t>
      </w:r>
      <w:r w:rsidR="007724EE">
        <w:t xml:space="preserve">based on the feedback topics listed above - </w:t>
      </w:r>
      <w:r>
        <w:t xml:space="preserve">does this vision meet what the mission is for this committee?  Are there any edits or changes. </w:t>
      </w:r>
    </w:p>
    <w:p w:rsidR="00772AA6" w:rsidRDefault="007724EE" w:rsidP="00772AA6">
      <w:pPr>
        <w:rPr>
          <w:i/>
          <w:iCs/>
        </w:rPr>
      </w:pPr>
      <w:r w:rsidRPr="007724EE">
        <w:rPr>
          <w:i/>
          <w:iCs/>
        </w:rPr>
        <w:t xml:space="preserve">Rough Draft Vision Statement: </w:t>
      </w:r>
      <w:r w:rsidR="00772AA6" w:rsidRPr="007724EE">
        <w:rPr>
          <w:i/>
          <w:iCs/>
        </w:rPr>
        <w:t xml:space="preserve">Missourians will have the knowledge and resources to make informed and person-centered choices regarding the setting in which quality long term services and supports are delivered, including home and </w:t>
      </w:r>
      <w:r w:rsidR="006062F6" w:rsidRPr="007724EE">
        <w:rPr>
          <w:i/>
          <w:iCs/>
        </w:rPr>
        <w:t>community-based</w:t>
      </w:r>
      <w:r w:rsidR="00772AA6" w:rsidRPr="007724EE">
        <w:rPr>
          <w:i/>
          <w:iCs/>
        </w:rPr>
        <w:t xml:space="preserve"> services and congregate care options, that maximize independence, health and quality of life. </w:t>
      </w:r>
    </w:p>
    <w:p w:rsidR="007724EE" w:rsidRPr="007724EE" w:rsidRDefault="007724EE" w:rsidP="00772AA6">
      <w:r>
        <w:t xml:space="preserve">Melanie – what are some thoughts, feedback, what edits do we need to make. </w:t>
      </w:r>
    </w:p>
    <w:p w:rsidR="00772AA6" w:rsidRDefault="00772AA6" w:rsidP="00772AA6">
      <w:r>
        <w:t>Vickie Riddle – good overriding goal, of course the impact is how well we do this everywhere for seniors.  Has anyone in the above set talk about the prevalence of navigators</w:t>
      </w:r>
      <w:r w:rsidR="007724EE">
        <w:t xml:space="preserve"> in our current systems.</w:t>
      </w:r>
      <w:r>
        <w:t xml:space="preserve">  Navigators do a lot of these items listing above and cross all </w:t>
      </w:r>
      <w:r w:rsidR="006062F6">
        <w:t>these arenas</w:t>
      </w:r>
      <w:r>
        <w:t>, its more about how we implement this across the board.</w:t>
      </w:r>
    </w:p>
    <w:p w:rsidR="00772AA6" w:rsidRDefault="00772AA6" w:rsidP="00772AA6">
      <w:r>
        <w:t xml:space="preserve">Melanie Highland – </w:t>
      </w:r>
      <w:r w:rsidR="007724EE">
        <w:t xml:space="preserve">this isn’t our recommendations – this is just our vision statement.  </w:t>
      </w:r>
      <w:r w:rsidR="00326ED4">
        <w:t xml:space="preserve">Where we want Missouri to be – recommendations of the subcommittee focus around 3 hubs: in home services, congregate care and navigating access </w:t>
      </w:r>
    </w:p>
    <w:p w:rsidR="00772AA6" w:rsidRDefault="00772AA6" w:rsidP="00772AA6">
      <w:r>
        <w:t xml:space="preserve">Beth Dauber - </w:t>
      </w:r>
      <w:r w:rsidRPr="00772AA6">
        <w:t>I plugged into ChatGPT just to see and here is what it came back with: "In the envisioned future, Missourians will possess the knowledge and resources necessary to make informed, person-centered decisions regarding the delivery of quality long-term services and supports. This empowerment extends to choices between home and community-based services and congregate care options, all aimed at maximizing independence, health, and overall quality of life."</w:t>
      </w:r>
      <w:r>
        <w:t xml:space="preserve">   </w:t>
      </w:r>
      <w:r w:rsidR="00326ED4">
        <w:t xml:space="preserve">Very similar to what Melanie developed – just breaks it up into 2 sentences. </w:t>
      </w:r>
      <w:r>
        <w:t>Great job of taking the themes and pulling them together and hitting the high points.</w:t>
      </w:r>
    </w:p>
    <w:p w:rsidR="00772AA6" w:rsidRDefault="00772AA6" w:rsidP="00772AA6"/>
    <w:p w:rsidR="00772AA6" w:rsidRDefault="00772AA6" w:rsidP="00772AA6">
      <w:r>
        <w:t xml:space="preserve">Carol Hudspeth – would like to take a few of the words from the chat and see about how to incorporate that into our vision.  I think if we can put a few of those additional words and incorporate them.  </w:t>
      </w:r>
      <w:r w:rsidR="00326ED4">
        <w:t>Likes the wording “will possess the knowledge and resources necessary”</w:t>
      </w:r>
    </w:p>
    <w:p w:rsidR="00326ED4" w:rsidRDefault="00326ED4" w:rsidP="00772AA6">
      <w:r>
        <w:t>Melanie – good with the word decision over choice.  Like the empowerment statement too.  Do we want to go with this one then.</w:t>
      </w:r>
    </w:p>
    <w:p w:rsidR="00772AA6" w:rsidRDefault="00772AA6" w:rsidP="00772AA6"/>
    <w:p w:rsidR="00772AA6" w:rsidRDefault="00772AA6" w:rsidP="00772AA6">
      <w:r>
        <w:t>Updated Vision statement:</w:t>
      </w:r>
    </w:p>
    <w:p w:rsidR="00772AA6" w:rsidRDefault="00772AA6" w:rsidP="00772AA6">
      <w:r>
        <w:t>Missourians will possess the knowledge and res</w:t>
      </w:r>
      <w:r w:rsidR="00F849E8">
        <w:t xml:space="preserve">ources necessary to make, informed, person-centered decisions regarding the availability and delivery of quality long-term services and supports.  This empowerment extends to choices between home and community- based services and congregate care options, all aimed at maximizing independence, health, and overall quality of life. </w:t>
      </w:r>
    </w:p>
    <w:p w:rsidR="00772AA6" w:rsidRDefault="00772AA6" w:rsidP="00772AA6"/>
    <w:p w:rsidR="00772AA6" w:rsidRDefault="00772AA6" w:rsidP="00772AA6">
      <w:r>
        <w:t>Nicole Brueggeman – who is the audience for this vision statement</w:t>
      </w:r>
    </w:p>
    <w:p w:rsidR="00772AA6" w:rsidRDefault="00772AA6" w:rsidP="00772AA6">
      <w:r>
        <w:t xml:space="preserve">Melanie – this is for whomever will be reviewing our master plan on aging.  Trying to explain </w:t>
      </w:r>
      <w:r w:rsidR="00326ED4">
        <w:t xml:space="preserve">what we are trying to achieve in this subcommittee what our aim is.  </w:t>
      </w:r>
    </w:p>
    <w:p w:rsidR="00772AA6" w:rsidRDefault="00772AA6" w:rsidP="00772AA6">
      <w:r>
        <w:t xml:space="preserve">Nicole – not seeing any systems wording – all about the individuals. </w:t>
      </w:r>
      <w:r w:rsidR="00326ED4">
        <w:t xml:space="preserve"> Individual choice but how does existing systems meet people to help achieve this – do we have the right system in place.  </w:t>
      </w:r>
    </w:p>
    <w:p w:rsidR="00326ED4" w:rsidRDefault="00326ED4" w:rsidP="00772AA6">
      <w:r>
        <w:t>Melanie – agreed, one of the things that it doesn’t talk about it he accesses to that system of care – our intent that would be encompassed in the resources, access to the resources.  Having the ability to find it, to fund it, to afford it.  That is how I was trying to reconcile that.</w:t>
      </w:r>
    </w:p>
    <w:p w:rsidR="00E843CF" w:rsidRDefault="00326ED4" w:rsidP="00772AA6">
      <w:r>
        <w:t xml:space="preserve">Carol – you don’t have to go with the total new statement or just adding some of the wording.  </w:t>
      </w:r>
    </w:p>
    <w:p w:rsidR="00E843CF" w:rsidRDefault="00E843CF" w:rsidP="00772AA6">
      <w:r>
        <w:t xml:space="preserve">Melanie – no ownership, just trying to go off of the feedback and looking for input.  It can be more than 1 sentence.  As far as they system you are talking about the system of care.  </w:t>
      </w:r>
    </w:p>
    <w:p w:rsidR="00E843CF" w:rsidRDefault="00E843CF" w:rsidP="00772AA6">
      <w:r>
        <w:t>Nicole – yes like the environment to have the opportunity to be knowledgeable.  The availability of system of care.</w:t>
      </w:r>
    </w:p>
    <w:p w:rsidR="00E843CF" w:rsidRDefault="00E843CF" w:rsidP="00772AA6">
      <w:r>
        <w:t>Melanie – is there somewhere we can add that – how can we modify</w:t>
      </w:r>
    </w:p>
    <w:p w:rsidR="00E843CF" w:rsidRDefault="00E843CF" w:rsidP="00772AA6">
      <w:r>
        <w:t xml:space="preserve">Carol – what if we add the word available </w:t>
      </w:r>
    </w:p>
    <w:p w:rsidR="00E843CF" w:rsidRDefault="00E843CF" w:rsidP="00772AA6">
      <w:r>
        <w:t>Nicole – like the word available and accessible</w:t>
      </w:r>
    </w:p>
    <w:p w:rsidR="00E843CF" w:rsidRDefault="00E843CF" w:rsidP="00772AA6">
      <w:r>
        <w:t>Carol – the 2</w:t>
      </w:r>
      <w:r w:rsidRPr="00E843CF">
        <w:rPr>
          <w:vertAlign w:val="superscript"/>
        </w:rPr>
        <w:t>nd</w:t>
      </w:r>
      <w:r>
        <w:t xml:space="preserve"> one I word add the word availability and delivery of quality.  Encompasses that they understand what is available and they pick what best fits their need. </w:t>
      </w:r>
    </w:p>
    <w:p w:rsidR="00F849E8" w:rsidRDefault="00E843CF" w:rsidP="00772AA6">
      <w:r>
        <w:t>I</w:t>
      </w:r>
      <w:r w:rsidR="0054508E">
        <w:t>N</w:t>
      </w:r>
      <w:r>
        <w:t xml:space="preserve"> CHAT - </w:t>
      </w:r>
      <w:r w:rsidR="00326ED4">
        <w:t xml:space="preserve"> </w:t>
      </w:r>
      <w:r w:rsidR="00F849E8">
        <w:t xml:space="preserve">Beth Dauber - </w:t>
      </w:r>
      <w:r w:rsidR="00F849E8" w:rsidRPr="00F849E8">
        <w:t>I asked it to add in something about accessing systems: In the future we envision, people in Missouri will have the understanding and means to access systems that enable informed, person-centered decisions about their long-term care. They'll have the power to choose between different services, like those at home or in the community, and care facilities. These choices will focus on boosting independence, health, and overall well-being.</w:t>
      </w:r>
    </w:p>
    <w:p w:rsidR="00F849E8" w:rsidRDefault="00F849E8" w:rsidP="00772AA6">
      <w:r>
        <w:t>Melanie – any other thoughts, comments or questions.  I will go over this with Mindy and her team and Laura and her team and see if they are ok with our vision being 1 sentence or 2 sentences</w:t>
      </w:r>
      <w:r w:rsidR="00E843CF">
        <w:t xml:space="preserve">.  They basically say the same thing so we will see which one they prefer. </w:t>
      </w:r>
    </w:p>
    <w:p w:rsidR="00F849E8" w:rsidRDefault="00F849E8" w:rsidP="00772AA6">
      <w:r>
        <w:t xml:space="preserve">Bob Pieper </w:t>
      </w:r>
      <w:r w:rsidR="00E843CF">
        <w:t xml:space="preserve">-additional topic I would like to address.  I would like to talk </w:t>
      </w:r>
      <w:r w:rsidR="006060EE">
        <w:t>about the</w:t>
      </w:r>
      <w:r w:rsidR="00E843CF">
        <w:t xml:space="preserve"> local sourcing and coordination. I know this might be late in the MPA planning process to bring this up but there was talk about this in our town hall meeting the other day and have come across several people who are interested in this.  Professional caregivers </w:t>
      </w:r>
      <w:r w:rsidR="00803BFC">
        <w:t xml:space="preserve">spending more time in transit – need to find a more sufficient use of the resources and also finding qualified providers that can work and want to work which also brings up the topic of high turnover and lack of staffing.  I was wondering if there was a way to pull the resources together – like service mapping, to coordinate care like a cul-de-sac care program. </w:t>
      </w:r>
      <w:r w:rsidR="006060EE">
        <w:t xml:space="preserve"> How do we pursue this avenue?</w:t>
      </w:r>
    </w:p>
    <w:p w:rsidR="00F849E8" w:rsidRDefault="00F849E8" w:rsidP="00772AA6">
      <w:r>
        <w:t xml:space="preserve">Vickie riddle – the idea of mapping </w:t>
      </w:r>
      <w:r w:rsidR="006062F6">
        <w:t xml:space="preserve">and </w:t>
      </w:r>
      <w:r w:rsidR="00803BFC">
        <w:t xml:space="preserve">community sourcing locally would be part of </w:t>
      </w:r>
      <w:r w:rsidR="006062F6">
        <w:t>work</w:t>
      </w:r>
      <w:r>
        <w:t xml:space="preserve"> </w:t>
      </w:r>
      <w:r w:rsidR="00803BFC">
        <w:t xml:space="preserve">of the committee in terms of the </w:t>
      </w:r>
      <w:r>
        <w:t>system approach</w:t>
      </w:r>
      <w:r w:rsidR="00803BFC">
        <w:t xml:space="preserve">. I think this </w:t>
      </w:r>
      <w:r>
        <w:t>conversation belongs</w:t>
      </w:r>
      <w:r w:rsidR="00803BFC">
        <w:t xml:space="preserve"> within the systematic approach on creating more effective services on behalf of the population</w:t>
      </w:r>
      <w:r>
        <w:t xml:space="preserve">.  </w:t>
      </w:r>
      <w:r w:rsidR="006060EE">
        <w:t>I don’t think that can come from this committee.</w:t>
      </w:r>
    </w:p>
    <w:p w:rsidR="006062F6" w:rsidRDefault="006062F6" w:rsidP="00772AA6">
      <w:r>
        <w:t xml:space="preserve">Melanie – </w:t>
      </w:r>
      <w:r w:rsidR="006060EE">
        <w:t xml:space="preserve">make sure I am understanding you correctly - </w:t>
      </w:r>
      <w:r>
        <w:t>you are wanting to make sure that this committee is looking at prevision of care</w:t>
      </w:r>
      <w:r w:rsidR="006060EE">
        <w:t xml:space="preserve">- person centered, what is that individual need? Different households needing care within close proximity but utilizing different providers or different payer sources. Trying to make sure people get the care they need but also having to leverage the staffing better.  Service mapping and coordinate care would probably require a lot of data sharing across payers. </w:t>
      </w:r>
      <w:r>
        <w:t>Fabulous point – probably more of an in-home care group to discuss</w:t>
      </w:r>
      <w:r w:rsidR="006060EE">
        <w:t xml:space="preserve">.  I will refer to Carol who was in that discussion committee. </w:t>
      </w:r>
    </w:p>
    <w:p w:rsidR="006062F6" w:rsidRDefault="006062F6" w:rsidP="00772AA6">
      <w:r>
        <w:t xml:space="preserve">Carol – we did not speak about this topic with the in-home care group – it is intriguing </w:t>
      </w:r>
      <w:proofErr w:type="gramStart"/>
      <w:r>
        <w:t>me</w:t>
      </w:r>
      <w:proofErr w:type="gramEnd"/>
      <w:r>
        <w:t xml:space="preserve"> but I think obstacles is payer source</w:t>
      </w:r>
      <w:r w:rsidR="0022778C">
        <w:t xml:space="preserve"> and other obstacles like only being able to use certain providers based on your payer source/source of coverage. </w:t>
      </w:r>
      <w:r>
        <w:t>Like the concept and idea, good point</w:t>
      </w:r>
    </w:p>
    <w:p w:rsidR="006062F6" w:rsidRDefault="006062F6" w:rsidP="00772AA6">
      <w:r>
        <w:t>Melanie – have a lot of boundaries in sharing personal information, even if there is a way for the individuals seeking that care and how do we provide the empowerment. Big picture concept here, we want to be lofty</w:t>
      </w:r>
      <w:r w:rsidR="0022778C">
        <w:t xml:space="preserve"> with recommendations</w:t>
      </w:r>
    </w:p>
    <w:p w:rsidR="006062F6" w:rsidRDefault="006062F6" w:rsidP="00772AA6">
      <w:r>
        <w:t xml:space="preserve">Bob Pieper – what I would suggest is that we include in the Master Plan a call for a study </w:t>
      </w:r>
    </w:p>
    <w:p w:rsidR="006062F6" w:rsidRDefault="006062F6" w:rsidP="00772AA6">
      <w:r>
        <w:t xml:space="preserve">Vickie Riddle – </w:t>
      </w:r>
      <w:r w:rsidR="0022778C">
        <w:t xml:space="preserve">I believe that </w:t>
      </w:r>
      <w:r>
        <w:t xml:space="preserve">Mid America Regional Council has this study – will go to Mark and see if they have </w:t>
      </w:r>
      <w:r w:rsidR="0022778C">
        <w:t xml:space="preserve">a study around the practicalities of collocating caregivers so they are not spending so much time driving. </w:t>
      </w:r>
      <w:r>
        <w:t xml:space="preserve"> Will try to get the best information. </w:t>
      </w:r>
    </w:p>
    <w:p w:rsidR="006062F6" w:rsidRDefault="006062F6" w:rsidP="00772AA6">
      <w:r>
        <w:t>Melanie – we are not too late</w:t>
      </w:r>
      <w:r w:rsidR="0022778C">
        <w:t xml:space="preserve"> for recommendations</w:t>
      </w:r>
      <w:r>
        <w:t xml:space="preserve">; we have a draft to work from over the next year.  </w:t>
      </w:r>
      <w:r w:rsidR="0054508E">
        <w:t xml:space="preserve">There will be many more drafts as we go through this process. </w:t>
      </w:r>
      <w:r>
        <w:t>Now we are going to get feedback from town halls, 3</w:t>
      </w:r>
      <w:r w:rsidRPr="006062F6">
        <w:rPr>
          <w:vertAlign w:val="superscript"/>
        </w:rPr>
        <w:t>rd</w:t>
      </w:r>
      <w:r>
        <w:t xml:space="preserve"> layer of feed back from surveys.  Our times next month will start hitting back on those recommendations</w:t>
      </w:r>
      <w:r w:rsidR="0022778C">
        <w:t>.  Carol and I will discuss if we want to go back into work groups or what direction we need to take going forward</w:t>
      </w:r>
    </w:p>
    <w:p w:rsidR="006062F6" w:rsidRDefault="006062F6" w:rsidP="00772AA6">
      <w:r>
        <w:t>Vickie Riddle – is there going to be an opportunity to see all the subgroup works so we can see where we are hitting the same point</w:t>
      </w:r>
    </w:p>
    <w:p w:rsidR="006062F6" w:rsidRDefault="006062F6" w:rsidP="00772AA6">
      <w:r>
        <w:t xml:space="preserve">Melanie – </w:t>
      </w:r>
      <w:r w:rsidR="0022778C">
        <w:t xml:space="preserve">that information will be </w:t>
      </w:r>
      <w:r>
        <w:t xml:space="preserve">available on the website – </w:t>
      </w:r>
      <w:r w:rsidR="0022778C">
        <w:t>link provided</w:t>
      </w:r>
    </w:p>
    <w:p w:rsidR="006062F6" w:rsidRDefault="006062F6" w:rsidP="00772AA6">
      <w:r>
        <w:t xml:space="preserve">Melissa – for geographic standpoint </w:t>
      </w:r>
      <w:r w:rsidR="00FB3CB0">
        <w:t>–</w:t>
      </w:r>
      <w:r>
        <w:t xml:space="preserve"> </w:t>
      </w:r>
      <w:r w:rsidR="00FB3CB0">
        <w:t xml:space="preserve">some information on Leading Age – Neighborhood care (Bill Bates) I will see if I can get my hands on some on those sessions. </w:t>
      </w:r>
    </w:p>
    <w:p w:rsidR="00FB3CB0" w:rsidRDefault="00FB3CB0" w:rsidP="00772AA6">
      <w:pPr>
        <w:rPr>
          <w:u w:val="single"/>
        </w:rPr>
      </w:pPr>
      <w:r>
        <w:t xml:space="preserve">All Committee Recommendations link: </w:t>
      </w:r>
      <w:hyperlink r:id="rId6" w:history="1">
        <w:r w:rsidRPr="00BD6211">
          <w:rPr>
            <w:rStyle w:val="Hyperlink"/>
          </w:rPr>
          <w:t>https://health.mo.gov/seniors/masterplanaging/pdf/combined-recs-all-subcommittees.pdf</w:t>
        </w:r>
      </w:hyperlink>
    </w:p>
    <w:p w:rsidR="00FB3CB0" w:rsidRDefault="00FB3CB0" w:rsidP="00772AA6">
      <w:r w:rsidRPr="00FB3CB0">
        <w:t xml:space="preserve">Melanie – we will meet next month to review that townhall feedback.  Vickie if you get that study and send it out.  We can talk about how our recommendations need to change – will work with Carol prior to the next meeting. </w:t>
      </w:r>
      <w:r w:rsidR="0054508E">
        <w:t xml:space="preserve"> Might n</w:t>
      </w:r>
      <w:r>
        <w:t xml:space="preserve">eed to look at a different meeting date for next month since it is currently scheduled </w:t>
      </w:r>
      <w:r w:rsidR="0054508E">
        <w:t xml:space="preserve">during a conference timeframe.  Will send out reminder and change if required. </w:t>
      </w:r>
    </w:p>
    <w:p w:rsidR="0054508E" w:rsidRDefault="0054508E" w:rsidP="00772AA6"/>
    <w:p w:rsidR="0054508E" w:rsidRDefault="0054508E" w:rsidP="00772AA6">
      <w:r>
        <w:t>LTSS Committee Summary Points:</w:t>
      </w:r>
    </w:p>
    <w:tbl>
      <w:tblPr>
        <w:tblW w:w="5000" w:type="pct"/>
        <w:tblCellMar>
          <w:left w:w="0" w:type="dxa"/>
          <w:right w:w="0" w:type="dxa"/>
        </w:tblCellMar>
        <w:tblLook w:val="04A0" w:firstRow="1" w:lastRow="0" w:firstColumn="1" w:lastColumn="0" w:noHBand="0" w:noVBand="1"/>
      </w:tblPr>
      <w:tblGrid>
        <w:gridCol w:w="9360"/>
      </w:tblGrid>
      <w:tr w:rsidR="0054508E" w:rsidTr="0054508E">
        <w:tc>
          <w:tcPr>
            <w:tcW w:w="8250" w:type="dxa"/>
            <w:tcMar>
              <w:top w:w="0" w:type="dxa"/>
              <w:left w:w="450" w:type="dxa"/>
              <w:bottom w:w="0" w:type="dxa"/>
              <w:right w:w="450" w:type="dxa"/>
            </w:tcMar>
            <w:hideMark/>
          </w:tcPr>
          <w:tbl>
            <w:tblPr>
              <w:tblW w:w="5000" w:type="pct"/>
              <w:tblCellMar>
                <w:left w:w="0" w:type="dxa"/>
                <w:right w:w="0" w:type="dxa"/>
              </w:tblCellMar>
              <w:tblLook w:val="04A0" w:firstRow="1" w:lastRow="0" w:firstColumn="1" w:lastColumn="0" w:noHBand="0" w:noVBand="1"/>
            </w:tblPr>
            <w:tblGrid>
              <w:gridCol w:w="8454"/>
              <w:gridCol w:w="6"/>
            </w:tblGrid>
            <w:tr w:rsidR="0054508E">
              <w:tc>
                <w:tcPr>
                  <w:tcW w:w="0" w:type="auto"/>
                </w:tcPr>
                <w:tbl>
                  <w:tblPr>
                    <w:tblW w:w="5000" w:type="pct"/>
                    <w:tblCellMar>
                      <w:left w:w="0" w:type="dxa"/>
                      <w:right w:w="0" w:type="dxa"/>
                    </w:tblCellMar>
                    <w:tblLook w:val="04A0" w:firstRow="1" w:lastRow="0" w:firstColumn="1" w:lastColumn="0" w:noHBand="0" w:noVBand="1"/>
                  </w:tblPr>
                  <w:tblGrid>
                    <w:gridCol w:w="360"/>
                    <w:gridCol w:w="7315"/>
                    <w:gridCol w:w="779"/>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Aging in place and mobility management.</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7" w:tgtFrame="_blank" w:history="1">
                          <w:r w:rsidR="0054508E">
                            <w:rPr>
                              <w:rStyle w:val="Hyperlink"/>
                              <w:rFonts w:ascii="Averta Std" w:eastAsia="Times New Roman" w:hAnsi="Averta Std"/>
                              <w:color w:val="007AFF"/>
                              <w:sz w:val="24"/>
                              <w:szCs w:val="24"/>
                            </w:rPr>
                            <w:t>0:00</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360"/>
                    <w:gridCol w:w="7521"/>
                    <w:gridCol w:w="573"/>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Aging population, caregiver support, and outreach efforts.</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8" w:tgtFrame="_blank" w:history="1">
                          <w:r w:rsidR="0054508E">
                            <w:rPr>
                              <w:rStyle w:val="Hyperlink"/>
                              <w:rFonts w:ascii="Averta Std" w:eastAsia="Times New Roman" w:hAnsi="Averta Std"/>
                              <w:color w:val="007AFF"/>
                              <w:sz w:val="24"/>
                              <w:szCs w:val="24"/>
                            </w:rPr>
                            <w:t>6:00</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360"/>
                    <w:gridCol w:w="7211"/>
                    <w:gridCol w:w="883"/>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Improving long-term care services in Missouri.</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9" w:tgtFrame="_blank" w:history="1">
                          <w:r w:rsidR="0054508E">
                            <w:rPr>
                              <w:rStyle w:val="Hyperlink"/>
                              <w:rFonts w:ascii="Averta Std" w:eastAsia="Times New Roman" w:hAnsi="Averta Std"/>
                              <w:color w:val="007AFF"/>
                              <w:sz w:val="24"/>
                              <w:szCs w:val="24"/>
                            </w:rPr>
                            <w:t>12:46</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360"/>
                    <w:gridCol w:w="7137"/>
                    <w:gridCol w:w="957"/>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Empowering individuals in long-term care.</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10" w:tgtFrame="_blank" w:history="1">
                          <w:r w:rsidR="0054508E">
                            <w:rPr>
                              <w:rStyle w:val="Hyperlink"/>
                              <w:rFonts w:ascii="Averta Std" w:eastAsia="Times New Roman" w:hAnsi="Averta Std"/>
                              <w:color w:val="007AFF"/>
                              <w:sz w:val="24"/>
                              <w:szCs w:val="24"/>
                            </w:rPr>
                            <w:t>20:08</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360"/>
                    <w:gridCol w:w="7294"/>
                    <w:gridCol w:w="800"/>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Improving access to quality long-term care services.</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11" w:tgtFrame="_blank" w:history="1">
                          <w:r w:rsidR="0054508E">
                            <w:rPr>
                              <w:rStyle w:val="Hyperlink"/>
                              <w:rFonts w:ascii="Averta Std" w:eastAsia="Times New Roman" w:hAnsi="Averta Std"/>
                              <w:color w:val="007AFF"/>
                              <w:sz w:val="24"/>
                              <w:szCs w:val="24"/>
                            </w:rPr>
                            <w:t>26:10</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360"/>
                    <w:gridCol w:w="7307"/>
                    <w:gridCol w:w="787"/>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Improving eldercare coordination and local sourcing.</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12" w:tgtFrame="_blank" w:history="1">
                          <w:r w:rsidR="0054508E">
                            <w:rPr>
                              <w:rStyle w:val="Hyperlink"/>
                              <w:rFonts w:ascii="Averta Std" w:eastAsia="Times New Roman" w:hAnsi="Averta Std"/>
                              <w:color w:val="007AFF"/>
                              <w:sz w:val="24"/>
                              <w:szCs w:val="24"/>
                            </w:rPr>
                            <w:t>32:48</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360"/>
                    <w:gridCol w:w="7049"/>
                    <w:gridCol w:w="1045"/>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Aging master plan and study requests.</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13" w:tgtFrame="_blank" w:history="1">
                          <w:r w:rsidR="0054508E">
                            <w:rPr>
                              <w:rStyle w:val="Hyperlink"/>
                              <w:rFonts w:ascii="Averta Std" w:eastAsia="Times New Roman" w:hAnsi="Averta Std"/>
                              <w:color w:val="007AFF"/>
                              <w:sz w:val="24"/>
                              <w:szCs w:val="24"/>
                            </w:rPr>
                            <w:t>41:39</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360"/>
                    <w:gridCol w:w="7215"/>
                    <w:gridCol w:w="879"/>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Long-term care insurance and provider choice.</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14" w:tgtFrame="_blank" w:history="1">
                          <w:r w:rsidR="0054508E">
                            <w:rPr>
                              <w:rStyle w:val="Hyperlink"/>
                              <w:rFonts w:ascii="Averta Std" w:eastAsia="Times New Roman" w:hAnsi="Averta Std"/>
                              <w:color w:val="007AFF"/>
                              <w:sz w:val="24"/>
                              <w:szCs w:val="24"/>
                            </w:rPr>
                            <w:t>45:09</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360"/>
                    <w:gridCol w:w="7324"/>
                    <w:gridCol w:w="770"/>
                  </w:tblGrid>
                  <w:tr w:rsidR="0054508E">
                    <w:trPr>
                      <w:trHeight w:val="360"/>
                    </w:trPr>
                    <w:tc>
                      <w:tcPr>
                        <w:tcW w:w="360" w:type="dxa"/>
                        <w:hideMark/>
                      </w:tcPr>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w:t>
                        </w:r>
                      </w:p>
                    </w:tc>
                    <w:tc>
                      <w:tcPr>
                        <w:tcW w:w="0" w:type="auto"/>
                        <w:hideMark/>
                      </w:tcPr>
                      <w:p w:rsidR="0054508E" w:rsidRDefault="0054508E">
                        <w:pPr>
                          <w:spacing w:line="360" w:lineRule="atLeast"/>
                          <w:rPr>
                            <w:rFonts w:ascii="Averta Std" w:eastAsia="Times New Roman" w:hAnsi="Averta Std"/>
                            <w:color w:val="0A0A0A"/>
                            <w:sz w:val="24"/>
                            <w:szCs w:val="24"/>
                          </w:rPr>
                        </w:pPr>
                        <w:r>
                          <w:rPr>
                            <w:rFonts w:ascii="Averta Std" w:eastAsia="Times New Roman" w:hAnsi="Averta Std"/>
                            <w:color w:val="0A0A0A"/>
                            <w:sz w:val="24"/>
                            <w:szCs w:val="24"/>
                          </w:rPr>
                          <w:t>Scheduling meeting for committee recommendations.</w:t>
                        </w:r>
                      </w:p>
                    </w:tc>
                    <w:tc>
                      <w:tcPr>
                        <w:tcW w:w="0" w:type="auto"/>
                        <w:noWrap/>
                        <w:hideMark/>
                      </w:tcPr>
                      <w:p w:rsidR="0054508E" w:rsidRDefault="00000000">
                        <w:pPr>
                          <w:spacing w:line="360" w:lineRule="atLeast"/>
                          <w:jc w:val="right"/>
                          <w:rPr>
                            <w:rFonts w:ascii="Averta Std" w:eastAsia="Times New Roman" w:hAnsi="Averta Std"/>
                            <w:color w:val="126FD6"/>
                            <w:sz w:val="24"/>
                            <w:szCs w:val="24"/>
                            <w:u w:val="single"/>
                          </w:rPr>
                        </w:pPr>
                        <w:hyperlink r:id="rId15" w:tgtFrame="_blank" w:history="1">
                          <w:r w:rsidR="0054508E">
                            <w:rPr>
                              <w:rStyle w:val="Hyperlink"/>
                              <w:rFonts w:ascii="Averta Std" w:eastAsia="Times New Roman" w:hAnsi="Averta Std"/>
                              <w:color w:val="007AFF"/>
                              <w:sz w:val="24"/>
                              <w:szCs w:val="24"/>
                            </w:rPr>
                            <w:t>47:25</w:t>
                          </w:r>
                        </w:hyperlink>
                        <w:r w:rsidR="0054508E">
                          <w:rPr>
                            <w:rFonts w:ascii="Averta Std" w:eastAsia="Times New Roman" w:hAnsi="Averta Std"/>
                            <w:color w:val="126FD6"/>
                            <w:sz w:val="24"/>
                            <w:szCs w:val="24"/>
                            <w:u w:val="single"/>
                          </w:rPr>
                          <w:t xml:space="preserve">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240" w:lineRule="exact"/>
                          <w:rPr>
                            <w:rFonts w:ascii="Averta Std" w:eastAsia="Times New Roman" w:hAnsi="Averta Std"/>
                            <w:color w:val="0A0A0A"/>
                            <w:sz w:val="24"/>
                            <w:szCs w:val="24"/>
                          </w:rPr>
                        </w:pPr>
                        <w:r>
                          <w:rPr>
                            <w:rFonts w:ascii="Averta Std" w:eastAsia="Times New Roman" w:hAnsi="Averta Std"/>
                            <w:color w:val="0A0A0A"/>
                            <w:sz w:val="24"/>
                            <w:szCs w:val="24"/>
                          </w:rPr>
                          <w:t> </w:t>
                        </w:r>
                      </w:p>
                    </w:tc>
                  </w:tr>
                </w:tbl>
                <w:p w:rsidR="0054508E" w:rsidRDefault="0054508E">
                  <w:pPr>
                    <w:rPr>
                      <w:rFonts w:ascii="Averta Std" w:eastAsia="Times New Roman" w:hAnsi="Averta Std" w:cs="Calibri"/>
                      <w:vanish/>
                      <w:color w:val="0A0A0A"/>
                      <w:sz w:val="24"/>
                      <w:szCs w:val="24"/>
                    </w:rPr>
                  </w:pPr>
                </w:p>
                <w:tbl>
                  <w:tblPr>
                    <w:tblW w:w="5000" w:type="pct"/>
                    <w:tblCellMar>
                      <w:left w:w="0" w:type="dxa"/>
                      <w:right w:w="0" w:type="dxa"/>
                    </w:tblCellMar>
                    <w:tblLook w:val="04A0" w:firstRow="1" w:lastRow="0" w:firstColumn="1" w:lastColumn="0" w:noHBand="0" w:noVBand="1"/>
                  </w:tblPr>
                  <w:tblGrid>
                    <w:gridCol w:w="8454"/>
                  </w:tblGrid>
                  <w:tr w:rsidR="0054508E">
                    <w:tc>
                      <w:tcPr>
                        <w:tcW w:w="0" w:type="auto"/>
                        <w:hideMark/>
                      </w:tcPr>
                      <w:p w:rsidR="0054508E" w:rsidRDefault="0054508E">
                        <w:pPr>
                          <w:spacing w:line="150" w:lineRule="exact"/>
                          <w:rPr>
                            <w:rFonts w:ascii="Averta Std" w:eastAsia="Times New Roman" w:hAnsi="Averta Std"/>
                            <w:color w:val="0A0A0A"/>
                            <w:sz w:val="60"/>
                            <w:szCs w:val="60"/>
                          </w:rPr>
                        </w:pPr>
                        <w:r>
                          <w:rPr>
                            <w:rFonts w:ascii="Averta Std" w:eastAsia="Times New Roman" w:hAnsi="Averta Std"/>
                            <w:color w:val="0A0A0A"/>
                            <w:sz w:val="60"/>
                            <w:szCs w:val="60"/>
                          </w:rPr>
                          <w:t> </w:t>
                        </w:r>
                      </w:p>
                    </w:tc>
                  </w:tr>
                </w:tbl>
                <w:p w:rsidR="0054508E" w:rsidRDefault="0054508E">
                  <w:pPr>
                    <w:spacing w:line="720" w:lineRule="atLeast"/>
                    <w:rPr>
                      <w:rFonts w:ascii="Averta Std" w:eastAsia="Times New Roman" w:hAnsi="Averta Std" w:cs="Calibri"/>
                      <w:b/>
                      <w:bCs/>
                      <w:color w:val="22282F"/>
                      <w:sz w:val="30"/>
                      <w:szCs w:val="30"/>
                    </w:rPr>
                  </w:pPr>
                  <w:r>
                    <w:rPr>
                      <w:rFonts w:ascii="Averta Std" w:eastAsia="Times New Roman" w:hAnsi="Averta Std"/>
                      <w:b/>
                      <w:bCs/>
                      <w:color w:val="22282F"/>
                      <w:sz w:val="30"/>
                      <w:szCs w:val="30"/>
                    </w:rPr>
                    <w:t xml:space="preserve">Action items </w:t>
                  </w:r>
                </w:p>
                <w:p w:rsidR="0054508E" w:rsidRDefault="0054508E">
                  <w:pPr>
                    <w:rPr>
                      <w:rFonts w:ascii="Averta Std" w:eastAsia="Times New Roman" w:hAnsi="Averta Std"/>
                      <w:color w:val="0A0A0A"/>
                      <w:sz w:val="24"/>
                      <w:szCs w:val="24"/>
                    </w:rPr>
                  </w:pPr>
                  <w:r>
                    <w:rPr>
                      <w:rFonts w:ascii="Averta Std" w:eastAsia="Times New Roman" w:hAnsi="Averta Std"/>
                      <w:color w:val="0A0A0A"/>
                      <w:sz w:val="24"/>
                      <w:szCs w:val="24"/>
                    </w:rPr>
                    <w:t xml:space="preserve">•  Send Housing Subcommittee co-chair contacts to </w:t>
                  </w:r>
                  <w:proofErr w:type="gramStart"/>
                  <w:r>
                    <w:rPr>
                      <w:rFonts w:ascii="Averta Std" w:eastAsia="Times New Roman" w:hAnsi="Averta Std"/>
                      <w:color w:val="0A0A0A"/>
                      <w:sz w:val="24"/>
                      <w:szCs w:val="24"/>
                    </w:rPr>
                    <w:t>Debbie.-</w:t>
                  </w:r>
                  <w:proofErr w:type="gramEnd"/>
                  <w:r>
                    <w:rPr>
                      <w:rFonts w:ascii="Averta Std" w:eastAsia="Times New Roman" w:hAnsi="Averta Std"/>
                      <w:color w:val="0A0A0A"/>
                      <w:sz w:val="24"/>
                      <w:szCs w:val="24"/>
                    </w:rPr>
                    <w:t xml:space="preserve"> provided during meeting</w:t>
                  </w:r>
                  <w:r>
                    <w:rPr>
                      <w:rFonts w:ascii="Averta Std" w:eastAsia="Times New Roman" w:hAnsi="Averta Std"/>
                      <w:color w:val="0A0A0A"/>
                      <w:sz w:val="24"/>
                      <w:szCs w:val="24"/>
                    </w:rPr>
                    <w:br/>
                  </w:r>
                  <w:r>
                    <w:rPr>
                      <w:rFonts w:ascii="Averta Std" w:eastAsia="Times New Roman" w:hAnsi="Averta Std"/>
                      <w:color w:val="0A0A0A"/>
                      <w:sz w:val="24"/>
                      <w:szCs w:val="24"/>
                    </w:rPr>
                    <w:br/>
                    <w:t>•  Review recommendations draft on the website before the next meeting.- link provided</w:t>
                  </w:r>
                  <w:r>
                    <w:rPr>
                      <w:rFonts w:ascii="Averta Std" w:eastAsia="Times New Roman" w:hAnsi="Averta Std"/>
                      <w:color w:val="0A0A0A"/>
                      <w:sz w:val="24"/>
                      <w:szCs w:val="24"/>
                    </w:rPr>
                    <w:br/>
                  </w:r>
                  <w:r>
                    <w:rPr>
                      <w:rFonts w:ascii="Averta Std" w:eastAsia="Times New Roman" w:hAnsi="Averta Std"/>
                      <w:color w:val="0A0A0A"/>
                      <w:sz w:val="24"/>
                      <w:szCs w:val="24"/>
                    </w:rPr>
                    <w:br/>
                    <w:t>•  Send any relevant neighborhood care studies from LeadingAge to the group.</w:t>
                  </w:r>
                  <w:r>
                    <w:rPr>
                      <w:rFonts w:ascii="Averta Std" w:eastAsia="Times New Roman" w:hAnsi="Averta Std"/>
                      <w:color w:val="0A0A0A"/>
                      <w:sz w:val="24"/>
                      <w:szCs w:val="24"/>
                    </w:rPr>
                    <w:br/>
                  </w:r>
                </w:p>
              </w:tc>
              <w:tc>
                <w:tcPr>
                  <w:tcW w:w="6" w:type="dxa"/>
                  <w:vAlign w:val="center"/>
                  <w:hideMark/>
                </w:tcPr>
                <w:p w:rsidR="0054508E" w:rsidRDefault="0054508E">
                  <w:pPr>
                    <w:rPr>
                      <w:rFonts w:ascii="Averta Std" w:eastAsia="Times New Roman" w:hAnsi="Averta Std"/>
                      <w:color w:val="0A0A0A"/>
                      <w:sz w:val="24"/>
                      <w:szCs w:val="24"/>
                    </w:rPr>
                  </w:pPr>
                </w:p>
              </w:tc>
            </w:tr>
          </w:tbl>
          <w:p w:rsidR="0054508E" w:rsidRDefault="0054508E">
            <w:pPr>
              <w:rPr>
                <w:rFonts w:ascii="Times New Roman" w:eastAsia="Times New Roman" w:hAnsi="Times New Roman" w:cs="Times New Roman"/>
                <w:sz w:val="20"/>
                <w:szCs w:val="20"/>
              </w:rPr>
            </w:pPr>
          </w:p>
        </w:tc>
      </w:tr>
    </w:tbl>
    <w:p w:rsidR="0054508E" w:rsidRPr="00FB3CB0" w:rsidRDefault="0054508E" w:rsidP="00772AA6"/>
    <w:sectPr w:rsidR="0054508E" w:rsidRPr="00FB3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rta Std">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B34F6"/>
    <w:multiLevelType w:val="hybridMultilevel"/>
    <w:tmpl w:val="C78E1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B7A97"/>
    <w:multiLevelType w:val="hybridMultilevel"/>
    <w:tmpl w:val="813A1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26816"/>
    <w:multiLevelType w:val="hybridMultilevel"/>
    <w:tmpl w:val="DD6AADA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16cid:durableId="1238324807">
    <w:abstractNumId w:val="1"/>
  </w:num>
  <w:num w:numId="2" w16cid:durableId="11733243">
    <w:abstractNumId w:val="2"/>
  </w:num>
  <w:num w:numId="3" w16cid:durableId="1894928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53"/>
    <w:rsid w:val="000E4353"/>
    <w:rsid w:val="000F78EE"/>
    <w:rsid w:val="0022778C"/>
    <w:rsid w:val="00326ED4"/>
    <w:rsid w:val="003C49ED"/>
    <w:rsid w:val="003F7FB3"/>
    <w:rsid w:val="004D1D76"/>
    <w:rsid w:val="00513342"/>
    <w:rsid w:val="0054508E"/>
    <w:rsid w:val="006060EE"/>
    <w:rsid w:val="006062F6"/>
    <w:rsid w:val="00721935"/>
    <w:rsid w:val="007724EE"/>
    <w:rsid w:val="00772AA6"/>
    <w:rsid w:val="007E2864"/>
    <w:rsid w:val="00803BFC"/>
    <w:rsid w:val="00CA0ED6"/>
    <w:rsid w:val="00E47DF2"/>
    <w:rsid w:val="00E56170"/>
    <w:rsid w:val="00E843CF"/>
    <w:rsid w:val="00EE63FC"/>
    <w:rsid w:val="00F849E8"/>
    <w:rsid w:val="00FB3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F951"/>
  <w15:chartTrackingRefBased/>
  <w15:docId w15:val="{E6CB5E7F-8ECB-4122-8813-0C2E901A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353"/>
    <w:pPr>
      <w:ind w:left="720"/>
      <w:contextualSpacing/>
    </w:pPr>
  </w:style>
  <w:style w:type="character" w:styleId="Hyperlink">
    <w:name w:val="Hyperlink"/>
    <w:basedOn w:val="DefaultParagraphFont"/>
    <w:uiPriority w:val="99"/>
    <w:unhideWhenUsed/>
    <w:rsid w:val="007E2864"/>
    <w:rPr>
      <w:color w:val="0563C1" w:themeColor="hyperlink"/>
      <w:u w:val="single"/>
    </w:rPr>
  </w:style>
  <w:style w:type="character" w:styleId="UnresolvedMention">
    <w:name w:val="Unresolved Mention"/>
    <w:basedOn w:val="DefaultParagraphFont"/>
    <w:uiPriority w:val="99"/>
    <w:semiHidden/>
    <w:unhideWhenUsed/>
    <w:rsid w:val="007E2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u9660004.ct.sendgrid.net/ls/click?upn=u001.RMbZPcqt5dVyBkZNsbL-2FJwTEooIak1IMXLeP2WI-2B6TVyUTwpDZP-2Bd1lZ9iZlrQDrs-2FSnVo2xeyMo6-2FZTAh2mSbbAcdgym8qg0cvY8q4r4yeqoCo6JQlRV91GYmIBdTNpTuCNhyFxvbGJPyyG7-2FDc9Amo0EK0YL-2F-2FLn-2BlE4BSHTGxt1CAY9q3-2B5bmO10w1k9DUoDX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oL0zw3JiG1r1J30-2FdYwmpC08duxOAOee2-2B2TpRtnEtap5ZzBPHtZ9-2B9B-2Fo5rUoEUX7N7-2BsB09hwCToexhmvw8xtCnlu5vPaTY3msO-2B9ZIWwCaYtPgFQXuUcGzl85k34SiAMe3XYYeL0Xs0frPi2Ui21KwyObS0aFVMnrOP8oyZ5fFNjevQf-2FVXLsQLyn4BssxPXZxwJNU4gRHiS0Hce5RM-3D__;!!EErPFA7f--AJOw!B3zKQQys1FRmz3opA1V6AIzj7neY0AjdwbnIpv88hlKS1j3ueieSLkBdLIB-eYQy-buQDno3w0x22tAVu7MGBw$" TargetMode="External"/><Relationship Id="rId13" Type="http://schemas.openxmlformats.org/officeDocument/2006/relationships/hyperlink" Target="https://urldefense.com/v3/__https:/u9660004.ct.sendgrid.net/ls/click?upn=u001.RMbZPcqt5dVyBkZNsbL-2FJwTEooIak1IMXLeP2WI-2B6TVyUTwpDZP-2Bd1lZ9iZlrQDrs-2FSnVo2xeyMo6-2FZTAh2mSbbAcdgym8qg0cvY8q4r4ycbq-2BJ-2BPukblVlkNHD3eon6Nc463v846SsW6bwFeZVQO1TiVhTko6-2BsjUF61xLY-2BySW2FjTHjhZ055cqdmmDlRbp331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lWQDYF9wvDUU1yj-2FNubNC5szBw7erxc7r8-2BYdxjI7Zg1dhpfxSX0WUSu-2Fv7unZQHKMxn-2BuKVP46h7LPfJiD1gmqHwWimJKWmo523pa7XJINEiTzNxhNU2Cx4HjAf4xdcgrHu5oA2Kyz60m13uF9gyhaXWo6kELlNLsuIaQhGfI2oIBdGLJQ-2FSnj2ERE-2B2G7DMbE-2B0mTBpXn3-2BaLtPWUSmo-3D__;!!EErPFA7f--AJOw!B3zKQQys1FRmz3opA1V6AIzj7neY0AjdwbnIpv88hlKS1j3ueieSLkBdLIB-eYQy-buQDno3w0x22tD15pyn7Q$" TargetMode="External"/><Relationship Id="rId3" Type="http://schemas.openxmlformats.org/officeDocument/2006/relationships/settings" Target="settings.xml"/><Relationship Id="rId7" Type="http://schemas.openxmlformats.org/officeDocument/2006/relationships/hyperlink" Target="https://urldefense.com/v3/__https:/u9660004.ct.sendgrid.net/ls/click?upn=u001.RMbZPcqt5dVyBkZNsbL-2FJwTEooIak1IMXLeP2WI-2B6TVyUTwpDZP-2Bd1lZ9iZlrQDrs-2FSnVo2xeyMo6-2FZTAh2mSbbAcdgym8qg0cvY8q4r4ydOoHBQoarH1iPyU8m1K69RBuSHHYGn8wUTQHvpTk898RNWmtCUikG4F7xTk0DntiEudpnduxn8Jx2AXYU7u1-2FXdqVV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rQhSvDg2zARvI-2FD8Kk20O-2F1aOKY2nNd10QA0wDEbOx0-2FmV3loGLE7BVIHQs4suWUL0PymrEuMDILPHeNPsG7nwlNhioeE0AeoqzjnB-2FptpsRQrggi3hOBmi82XOWrcFzS-2BGPIFLCkq54iU6osZL-2BhaVkPg7onZQVzLHhBkX7MRgORyxGw4r4YLKrfrcr89v-2FQAo8z1sjMqMjRe2IyBXXFo-3D__;!!EErPFA7f--AJOw!B3zKQQys1FRmz3opA1V6AIzj7neY0AjdwbnIpv88hlKS1j3ueieSLkBdLIB-eYQy-buQDno3w0x22tDpcRJWIw$" TargetMode="External"/><Relationship Id="rId12" Type="http://schemas.openxmlformats.org/officeDocument/2006/relationships/hyperlink" Target="https://urldefense.com/v3/__https:/u9660004.ct.sendgrid.net/ls/click?upn=u001.RMbZPcqt5dVyBkZNsbL-2FJwTEooIak1IMXLeP2WI-2B6TVyUTwpDZP-2Bd1lZ9iZlrQDrs-2FSnVo2xeyMo6-2FZTAh2mSbbAcdgym8qg0cvY8q4r4ydSn5rLZrssHMDqihMdRIyEvoA5VzEn7rQZ-2BN8EZiCF-2BawVo79Vo2O4x1szyOj7uzblkncHH3Zs0Eskiui9xLLdTxaE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qCzKIqw-2Fv-2FvW-2BAN23TS6Tgpy4Z6aUEhZHFfy-2B3dB5VwakE3p2EbMoLFz265UcftZF7711-2Bq7p-2F1f4m2gkTuTgd-2FeLauoJhCy-2F4qey1KDNOHt95-2BUYo50asrvrFhhLHUEYZomvHDUnmLt1yQUXxIn8RfuBg0qKoF0Oa41MuKPa1ZQK-2F79FKsEoNTMSbKrJ6bXBDBm8b8mWMyqJRdf1N9-2BCU-3D__;!!EErPFA7f--AJOw!B3zKQQys1FRmz3opA1V6AIzj7neY0AjdwbnIpv88hlKS1j3ueieSLkBdLIB-eYQy-buQDno3w0x22tDhxW66M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ealth.mo.gov/seniors/masterplanaging/pdf/combined-recs-all-subcommittees.pdf" TargetMode="External"/><Relationship Id="rId11" Type="http://schemas.openxmlformats.org/officeDocument/2006/relationships/hyperlink" Target="https://urldefense.com/v3/__https:/u9660004.ct.sendgrid.net/ls/click?upn=u001.RMbZPcqt5dVyBkZNsbL-2FJwTEooIak1IMXLeP2WI-2B6TVyUTwpDZP-2Bd1lZ9iZlrQDrs-2FSnVo2xeyMo6-2FZTAh2mSbbAcdgym8qg0cvY8q4r4yfIAM9Kglf-2FZWV0GGbilt7PqlETtHx6QoqRd4pWOud-2BQfPCG2xusRNxmTQg0jpsZv7qcVAS4I1ZR7WiSlbwS-2B8TYfwT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u0lxDWe37l1oJrPYMOJ9ArFY96mRxOTMHw25H4p0ptmsoiMiiUJKGpAqZG2P6XXOF4eVWpnQqCBZHH2kzcfE8mXci5xO5sEvVl5PL4ZrLE6us95VhLHikxFReajgjyctP8VVtR-2Feaq3r8TLuyI9IT1EzkNsp-2B9j5858sz6PxfVhrhRmemNRXX7uGe6-2F-2BW3nKTar1TpI-2FHgo9OrArR4TTJg-3D__;!!EErPFA7f--AJOw!B3zKQQys1FRmz3opA1V6AIzj7neY0AjdwbnIpv88hlKS1j3ueieSLkBdLIB-eYQy-buQDno3w0x22tDS7u4oww$" TargetMode="External"/><Relationship Id="rId5" Type="http://schemas.openxmlformats.org/officeDocument/2006/relationships/hyperlink" Target="https://health.mo.gov/seniors/masterplanaging/housing-aging-in-place.php" TargetMode="External"/><Relationship Id="rId15" Type="http://schemas.openxmlformats.org/officeDocument/2006/relationships/hyperlink" Target="https://urldefense.com/v3/__https:/u9660004.ct.sendgrid.net/ls/click?upn=u001.RMbZPcqt5dVyBkZNsbL-2FJwTEooIak1IMXLeP2WI-2B6TVyUTwpDZP-2Bd1lZ9iZlrQDrs-2FSnVo2xeyMo6-2FZTAh2mSbbAcdgym8qg0cvY8q4r4ydXLEf7LOvcky3d8IPqigmW4ODmAH4XoMU-2BQdS-2Fp6srPgXuw4RSn70iHKICIDnj9VE20ehMckQNLXjGgUOiqsL8iBuS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uIrfffrkWMpxbt3GzFyfj4BozF2CjR-2BLmr0c-2BYTFvgJvXqU0tzHEwvbYvTz5krpQvQulGujf5erPZxHAazh6mmsxxOwgKIGME8azXOzvjJ9geTKZfwf9Ina5Vz5aZOwSzA3OMuTgit6keo9tHCOJgAEb4oakf4mQGO8SQYTznJmRcoOF2cMGOVjfwJdngW9qrhlesXwBrMBPc-2FkXA1vS5M-3D__;!!EErPFA7f--AJOw!B3zKQQys1FRmz3opA1V6AIzj7neY0AjdwbnIpv88hlKS1j3ueieSLkBdLIB-eYQy-buQDno3w0x22tCXuhLxXw$" TargetMode="External"/><Relationship Id="rId10" Type="http://schemas.openxmlformats.org/officeDocument/2006/relationships/hyperlink" Target="https://urldefense.com/v3/__https:/u9660004.ct.sendgrid.net/ls/click?upn=u001.RMbZPcqt5dVyBkZNsbL-2FJwTEooIak1IMXLeP2WI-2B6TVyUTwpDZP-2Bd1lZ9iZlrQDrs-2FSnVo2xeyMo6-2FZTAh2mSbbAcdgym8qg0cvY8q4r4ydvY7H8wKa5qb9-2F3U3ZtOqzMeC5xk-2FprYMGdBepIKlp5SGPyAUbH4YPrxl37-2B5YGNq2cUCnyBWXuhnJQ530R-2FseQWh_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mC4M8zXESlibgWxztz7uvWCNEwcz5tGOjkfyXhuloAIZXBq9ZJS7E2rc1OSuIvvmuPxhBZDBnBcan91kFZpYCEVm9x9pD9OXV2CIPZSZgrJ3aIgOGquWL-2BrmGjdEXx7-2BeXNGefQenXdbWtPSnhcYjYcfeFk-2BfU3qziVMwEwaGP6GV68w3qEUZIk8YjVgAsKb9TTDf8wE95Co2NKrkog8V8-3D__;!!EErPFA7f--AJOw!B3zKQQys1FRmz3opA1V6AIzj7neY0AjdwbnIpv88hlKS1j3ueieSLkBdLIB-eYQy-buQDno3w0x22tDBTZrLzg$" TargetMode="External"/><Relationship Id="rId4" Type="http://schemas.openxmlformats.org/officeDocument/2006/relationships/webSettings" Target="webSettings.xml"/><Relationship Id="rId9" Type="http://schemas.openxmlformats.org/officeDocument/2006/relationships/hyperlink" Target="https://urldefense.com/v3/__https:/u9660004.ct.sendgrid.net/ls/click?upn=u001.RMbZPcqt5dVyBkZNsbL-2FJwTEooIak1IMXLeP2WI-2B6TVyUTwpDZP-2Bd1lZ9iZlrQDrs-2FSnVo2xeyMo6-2FZTAh2mSbbAcdgym8qg0cvY8q4r4yd2haCx6ZSiY9lq61RKfhuP6hI1nUCSGcYAPSOhKsoQLW8yqN1l35gxJFiUzZanRruXoQPa8xZKaFhb8mDBYHpfr7jV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s5RWF0bPs6U8RiQ3pUUtFcj4sBbsVE6LD4eyJjBW8YYVU5H5e-2B9pO3-2FZ2hJqqbLe1FBXboUTboUumGdVKcBZD7NbLxjw59IAlZInWPZIBB3N-2FTYgqq0Ie9lmmPTYBODD3lRtFNValsfn4b-2BSSF8w7huYYAf6GCAKhkb1gUMJZ0rdstYfhUr1J-2BlAi64s6rHUMMpXTHTLlY-2Fn6jNm4wmO-2FU-3D__;!!EErPFA7f--AJOw!B3zKQQys1FRmz3opA1V6AIzj7neY0AjdwbnIpv88hlKS1j3ueieSLkBdLIB-eYQy-buQDno3w0x22tAJcMkR9g$" TargetMode="External"/><Relationship Id="rId14" Type="http://schemas.openxmlformats.org/officeDocument/2006/relationships/hyperlink" Target="https://urldefense.com/v3/__https:/u9660004.ct.sendgrid.net/ls/click?upn=u001.RMbZPcqt5dVyBkZNsbL-2FJwTEooIak1IMXLeP2WI-2B6TVyUTwpDZP-2Bd1lZ9iZlrQDrs-2FSnVo2xeyMo6-2FZTAh2mSbbAcdgym8qg0cvY8q4r4yfsGQY3OpLoTZr3cif3GHxgYaSu1Pzy9n-2BhgGOlCGSx6rY7dupMknCXPNCIIBg0EPuae1Cg-2BLGP5tMuDEZEzfI5yvuk_kaNplj3AuWUZq5T85vnu609NY3y6Vlrb05WeugtoOJ4ClKCXN2sdSNxUNV2DvKpjsKQy5p0AYoY4HrBpl7b3RmiYxeySwAybwaYo3ygwcloyNyJeMHKDcCTpi6UC3nqsplsZUXDWaVKYx5LZe325iWVI5ZtynHqTEhbe7TbUQOxtXSfS77w7IweKir9zd97iky5esy7HJ5P7ZDJZGsIh-2B5MYCYQ8-2FxziqU0CYP52jqooHwhxY9lRoQ0GVcCyb4ySdefMY-2FE9Pyr1Wa9K4NdoWHWmwa5YBJAgExJnxleskkjvNbAUJ004pntVbnD5EoVGEEUb-2FP5PJz1Eeai6hvGuKAFi-2FEXbR-2FlUkYOZgDb4pX3vgl5KQDlpRw5gchDp7-2FYwkWfpgdWbZYwzsOQYGcyoicKhjTM9svZs6S04vTljq8NJIIp3qVi-2FkPaMB7Ldf0CXeWPiO1JUSPHUllSj4aP4od1YcOUHZxtew6qDG-2Ft1gk0SMKv-2BdNSg5yF8rU4qvYwy6K7uQEBjbzliBlaKyU9eWeSp29ScrKuYQEUOGMzqm-2BTsikQTVw9PsiYW8L9YTuJCz0d5rfLAbgolXMfDXxxG4sSy-2BHjYqqoYcvPQb35mYTQDrY-2FvuvraBSGTg7RcUmcU6-2BeIL3uokoDuK300x0Ee1zSAc4oQz-2FWU8iUxjjCrGz769qDfwd1-2FXFRKnZ8RNVVEC4djl6PVlKjT5fJaFY0l5fMTufm4h1vTi5V6iGhhFIkxdNRMGS1gacOMG2Udfi4xm998Mm3yC-2FeduuCzVcHGraGueIWdfHqbiU6cZHoasyA-3D__;!!EErPFA7f--AJOw!B3zKQQys1FRmz3opA1V6AIzj7neY0AjdwbnIpv88hlKS1j3ueieSLkBdLIB-eYQy-buQDno3w0x22tAoy6uN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3620</Words>
  <Characters>20640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Kim</dc:creator>
  <cp:keywords/>
  <dc:description/>
  <cp:lastModifiedBy>Bestgen, Brent</cp:lastModifiedBy>
  <cp:revision>1</cp:revision>
  <dcterms:created xsi:type="dcterms:W3CDTF">2024-10-15T21:50:00Z</dcterms:created>
  <dcterms:modified xsi:type="dcterms:W3CDTF">2024-10-15T21:50:00Z</dcterms:modified>
</cp:coreProperties>
</file>