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79FB4" w14:textId="7D2ABB30" w:rsidR="005235AA" w:rsidRDefault="005235AA" w:rsidP="008A391D">
      <w:pPr>
        <w:spacing w:after="120"/>
        <w:jc w:val="center"/>
        <w:rPr>
          <w:rFonts w:ascii="Nirmala UI" w:hAnsi="Nirmala UI" w:cs="Nirmala UI"/>
          <w:b/>
          <w:bCs/>
          <w:color w:val="006CB6"/>
          <w:sz w:val="36"/>
          <w:szCs w:val="36"/>
        </w:rPr>
      </w:pPr>
      <w:r>
        <w:rPr>
          <w:rFonts w:ascii="Nirmala UI" w:hAnsi="Nirmala UI" w:cs="Nirmala UI"/>
          <w:b/>
          <w:bCs/>
          <w:noProof/>
          <w:color w:val="006CB6"/>
          <w:sz w:val="36"/>
          <w:szCs w:val="36"/>
        </w:rPr>
        <w:drawing>
          <wp:anchor distT="0" distB="0" distL="114300" distR="114300" simplePos="0" relativeHeight="251659266" behindDoc="0" locked="0" layoutInCell="1" allowOverlap="1" wp14:anchorId="21FEE043" wp14:editId="49F2E369">
            <wp:simplePos x="0" y="0"/>
            <wp:positionH relativeFrom="margin">
              <wp:align>left</wp:align>
            </wp:positionH>
            <wp:positionV relativeFrom="paragraph">
              <wp:posOffset>51</wp:posOffset>
            </wp:positionV>
            <wp:extent cx="2743200" cy="1828800"/>
            <wp:effectExtent l="0" t="0" r="0" b="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anchor>
        </w:drawing>
      </w:r>
    </w:p>
    <w:p w14:paraId="7B6FE9C7" w14:textId="720FCABE" w:rsidR="00F711F9" w:rsidRPr="006D4049" w:rsidRDefault="00EE2B93" w:rsidP="002A6C5A">
      <w:pPr>
        <w:spacing w:after="0"/>
        <w:jc w:val="center"/>
        <w:rPr>
          <w:rFonts w:ascii="Nirmala UI" w:hAnsi="Nirmala UI" w:cs="Nirmala UI"/>
          <w:b/>
          <w:bCs/>
          <w:color w:val="006CB6"/>
          <w:sz w:val="36"/>
          <w:szCs w:val="36"/>
        </w:rPr>
      </w:pPr>
      <w:r>
        <w:rPr>
          <w:rFonts w:ascii="Nirmala UI" w:hAnsi="Nirmala UI" w:cs="Nirmala UI"/>
          <w:b/>
          <w:bCs/>
          <w:color w:val="006CB6"/>
          <w:sz w:val="36"/>
          <w:szCs w:val="36"/>
        </w:rPr>
        <w:t>COVID</w:t>
      </w:r>
      <w:r w:rsidR="005235AA">
        <w:rPr>
          <w:rFonts w:ascii="Nirmala UI" w:hAnsi="Nirmala UI" w:cs="Nirmala UI"/>
          <w:b/>
          <w:bCs/>
          <w:color w:val="006CB6"/>
          <w:sz w:val="36"/>
          <w:szCs w:val="36"/>
        </w:rPr>
        <w:t>-19</w:t>
      </w:r>
      <w:r>
        <w:rPr>
          <w:rFonts w:ascii="Nirmala UI" w:hAnsi="Nirmala UI" w:cs="Nirmala UI"/>
          <w:b/>
          <w:bCs/>
          <w:color w:val="006CB6"/>
          <w:sz w:val="36"/>
          <w:szCs w:val="36"/>
        </w:rPr>
        <w:t xml:space="preserve"> Vaccine Encouragement </w:t>
      </w:r>
      <w:r w:rsidR="005235AA">
        <w:rPr>
          <w:rFonts w:ascii="Nirmala UI" w:hAnsi="Nirmala UI" w:cs="Nirmala UI"/>
          <w:b/>
          <w:bCs/>
          <w:color w:val="006CB6"/>
          <w:sz w:val="36"/>
          <w:szCs w:val="36"/>
        </w:rPr>
        <w:t xml:space="preserve">Email </w:t>
      </w:r>
      <w:r>
        <w:rPr>
          <w:rFonts w:ascii="Nirmala UI" w:hAnsi="Nirmala UI" w:cs="Nirmala UI"/>
          <w:b/>
          <w:bCs/>
          <w:color w:val="006CB6"/>
          <w:sz w:val="36"/>
          <w:szCs w:val="36"/>
        </w:rPr>
        <w:t>Signatures</w:t>
      </w:r>
    </w:p>
    <w:p w14:paraId="539C5F9D" w14:textId="77777777" w:rsidR="005235AA" w:rsidRDefault="00700B36" w:rsidP="00D1591A">
      <w:pPr>
        <w:rPr>
          <w:rFonts w:ascii="Nirmala UI" w:hAnsi="Nirmala UI" w:cs="Nirmala UI"/>
          <w:sz w:val="24"/>
          <w:szCs w:val="24"/>
        </w:rPr>
      </w:pPr>
      <w:r w:rsidRPr="00F161C3">
        <w:rPr>
          <w:rFonts w:ascii="Nirmala UI" w:hAnsi="Nirmala UI" w:cs="Nirmala UI"/>
          <w:sz w:val="12"/>
          <w:szCs w:val="12"/>
        </w:rPr>
        <w:br/>
      </w:r>
    </w:p>
    <w:p w14:paraId="5885E36A" w14:textId="77777777" w:rsidR="005235AA" w:rsidRDefault="005235AA" w:rsidP="00D1591A">
      <w:pPr>
        <w:rPr>
          <w:rFonts w:ascii="Nirmala UI" w:hAnsi="Nirmala UI" w:cs="Nirmala UI"/>
          <w:sz w:val="24"/>
          <w:szCs w:val="24"/>
        </w:rPr>
      </w:pPr>
    </w:p>
    <w:p w14:paraId="703F8275" w14:textId="77777777" w:rsidR="005235AA" w:rsidRDefault="005235AA" w:rsidP="00D1591A">
      <w:pPr>
        <w:rPr>
          <w:rFonts w:ascii="Nirmala UI" w:hAnsi="Nirmala UI" w:cs="Nirmala UI"/>
          <w:sz w:val="24"/>
          <w:szCs w:val="24"/>
        </w:rPr>
      </w:pPr>
    </w:p>
    <w:p w14:paraId="0CBAA856" w14:textId="3DD81CE6" w:rsidR="006D4049" w:rsidRPr="004C3C1D" w:rsidRDefault="00F11F76" w:rsidP="00D1591A">
      <w:pPr>
        <w:rPr>
          <w:sz w:val="24"/>
          <w:szCs w:val="24"/>
        </w:rPr>
      </w:pPr>
      <w:r w:rsidRPr="004C3C1D">
        <w:rPr>
          <w:rFonts w:ascii="Nirmala UI" w:hAnsi="Nirmala UI" w:cs="Nirmala UI"/>
          <w:sz w:val="24"/>
          <w:szCs w:val="24"/>
        </w:rPr>
        <w:t>T</w:t>
      </w:r>
      <w:r w:rsidR="005C77C4" w:rsidRPr="004C3C1D">
        <w:rPr>
          <w:rFonts w:ascii="Nirmala UI" w:hAnsi="Nirmala UI" w:cs="Nirmala UI"/>
          <w:sz w:val="24"/>
          <w:szCs w:val="24"/>
        </w:rPr>
        <w:t>h</w:t>
      </w:r>
      <w:r w:rsidRPr="004C3C1D">
        <w:rPr>
          <w:rFonts w:ascii="Nirmala UI" w:hAnsi="Nirmala UI" w:cs="Nirmala UI"/>
          <w:sz w:val="24"/>
          <w:szCs w:val="24"/>
        </w:rPr>
        <w:t>e</w:t>
      </w:r>
      <w:r w:rsidR="005C77C4" w:rsidRPr="004C3C1D">
        <w:rPr>
          <w:rFonts w:ascii="Nirmala UI" w:hAnsi="Nirmala UI" w:cs="Nirmala UI"/>
          <w:sz w:val="24"/>
          <w:szCs w:val="24"/>
        </w:rPr>
        <w:t xml:space="preserve"> following </w:t>
      </w:r>
      <w:r w:rsidRPr="004C3C1D">
        <w:rPr>
          <w:rFonts w:ascii="Nirmala UI" w:hAnsi="Nirmala UI" w:cs="Nirmala UI"/>
          <w:sz w:val="24"/>
          <w:szCs w:val="24"/>
        </w:rPr>
        <w:t xml:space="preserve">statements can be </w:t>
      </w:r>
      <w:r w:rsidR="005C77C4" w:rsidRPr="004C3C1D">
        <w:rPr>
          <w:rFonts w:ascii="Nirmala UI" w:hAnsi="Nirmala UI" w:cs="Nirmala UI"/>
          <w:sz w:val="24"/>
          <w:szCs w:val="24"/>
        </w:rPr>
        <w:t xml:space="preserve">customized to your </w:t>
      </w:r>
      <w:r w:rsidR="002A61D1">
        <w:rPr>
          <w:rFonts w:ascii="Nirmala UI" w:hAnsi="Nirmala UI" w:cs="Nirmala UI"/>
          <w:sz w:val="24"/>
          <w:szCs w:val="24"/>
        </w:rPr>
        <w:t xml:space="preserve">organization and </w:t>
      </w:r>
      <w:r w:rsidR="005C77C4" w:rsidRPr="004C3C1D">
        <w:rPr>
          <w:rFonts w:ascii="Nirmala UI" w:hAnsi="Nirmala UI" w:cs="Nirmala UI"/>
          <w:sz w:val="24"/>
          <w:szCs w:val="24"/>
        </w:rPr>
        <w:t>added to staff email signatures</w:t>
      </w:r>
      <w:r w:rsidR="004C3C1D" w:rsidRPr="004C3C1D">
        <w:rPr>
          <w:rFonts w:ascii="Nirmala UI" w:hAnsi="Nirmala UI" w:cs="Nirmala UI"/>
          <w:sz w:val="24"/>
          <w:szCs w:val="24"/>
        </w:rPr>
        <w:t>, newsletters and mailers.</w:t>
      </w:r>
      <w:r w:rsidR="00C660CF" w:rsidRPr="004C3C1D">
        <w:rPr>
          <w:rFonts w:ascii="Nirmala UI" w:hAnsi="Nirmala UI" w:cs="Nirmala UI"/>
          <w:sz w:val="24"/>
          <w:szCs w:val="24"/>
        </w:rPr>
        <w:br/>
      </w:r>
    </w:p>
    <w:p w14:paraId="68E48B72" w14:textId="77777777" w:rsidR="006C75B7" w:rsidRDefault="00F11F76" w:rsidP="00D1591A">
      <w:pPr>
        <w:pStyle w:val="ListParagraph"/>
        <w:numPr>
          <w:ilvl w:val="0"/>
          <w:numId w:val="10"/>
        </w:numPr>
        <w:spacing w:line="240" w:lineRule="auto"/>
        <w:ind w:left="450"/>
        <w:rPr>
          <w:rFonts w:ascii="Nirmala UI" w:hAnsi="Nirmala UI" w:cs="Nirmala UI"/>
          <w:sz w:val="24"/>
          <w:szCs w:val="24"/>
        </w:rPr>
      </w:pPr>
      <w:r w:rsidRPr="006C75B7">
        <w:rPr>
          <w:rFonts w:ascii="Nirmala UI" w:hAnsi="Nirmala UI" w:cs="Nirmala UI"/>
          <w:sz w:val="24"/>
          <w:szCs w:val="24"/>
        </w:rPr>
        <w:t xml:space="preserve">You are encouraged to take your bivalent booster immunization now if you have not already. </w:t>
      </w:r>
      <w:r w:rsidR="00AE23D4" w:rsidRPr="006C75B7">
        <w:rPr>
          <w:rFonts w:ascii="Nirmala UI" w:hAnsi="Nirmala UI" w:cs="Nirmala UI"/>
          <w:sz w:val="24"/>
          <w:szCs w:val="24"/>
        </w:rPr>
        <w:t xml:space="preserve">It is </w:t>
      </w:r>
      <w:r w:rsidRPr="006C75B7">
        <w:rPr>
          <w:rFonts w:ascii="Nirmala UI" w:hAnsi="Nirmala UI" w:cs="Nirmala UI"/>
          <w:sz w:val="24"/>
          <w:szCs w:val="24"/>
        </w:rPr>
        <w:t xml:space="preserve">the best option for protecting yourself and others from COVID-19. </w:t>
      </w:r>
      <w:r w:rsidR="00B259CE" w:rsidRPr="006C75B7">
        <w:rPr>
          <w:rFonts w:ascii="Nirmala UI" w:hAnsi="Nirmala UI" w:cs="Nirmala UI"/>
          <w:sz w:val="24"/>
          <w:szCs w:val="24"/>
        </w:rPr>
        <w:t xml:space="preserve">View the </w:t>
      </w:r>
      <w:hyperlink r:id="rId11" w:history="1">
        <w:r w:rsidR="00B259CE" w:rsidRPr="006C75B7">
          <w:rPr>
            <w:rStyle w:val="Hyperlink"/>
            <w:rFonts w:ascii="Nirmala UI" w:hAnsi="Nirmala UI" w:cs="Nirmala UI"/>
            <w:sz w:val="24"/>
            <w:szCs w:val="24"/>
          </w:rPr>
          <w:t>1-minute COVID</w:t>
        </w:r>
        <w:r w:rsidRPr="006C75B7">
          <w:rPr>
            <w:rStyle w:val="Hyperlink"/>
            <w:rFonts w:ascii="Nirmala UI" w:hAnsi="Nirmala UI" w:cs="Nirmala UI"/>
            <w:sz w:val="24"/>
            <w:szCs w:val="24"/>
          </w:rPr>
          <w:t xml:space="preserve"> Boosters </w:t>
        </w:r>
        <w:r w:rsidR="00B259CE" w:rsidRPr="006C75B7">
          <w:rPr>
            <w:rStyle w:val="Hyperlink"/>
            <w:rFonts w:ascii="Nirmala UI" w:hAnsi="Nirmala UI" w:cs="Nirmala UI"/>
            <w:sz w:val="24"/>
            <w:szCs w:val="24"/>
          </w:rPr>
          <w:t>video</w:t>
        </w:r>
      </w:hyperlink>
      <w:r w:rsidR="00B259CE" w:rsidRPr="006C75B7">
        <w:rPr>
          <w:rFonts w:ascii="Nirmala UI" w:hAnsi="Nirmala UI" w:cs="Nirmala UI"/>
          <w:sz w:val="24"/>
          <w:szCs w:val="24"/>
        </w:rPr>
        <w:t>.</w:t>
      </w:r>
    </w:p>
    <w:p w14:paraId="360F314D" w14:textId="77777777" w:rsidR="00D1591A" w:rsidRDefault="00D1591A" w:rsidP="00D1591A">
      <w:pPr>
        <w:pStyle w:val="ListParagraph"/>
        <w:spacing w:line="240" w:lineRule="auto"/>
        <w:ind w:left="450"/>
        <w:rPr>
          <w:rFonts w:ascii="Nirmala UI" w:hAnsi="Nirmala UI" w:cs="Nirmala UI"/>
          <w:sz w:val="24"/>
          <w:szCs w:val="24"/>
        </w:rPr>
      </w:pPr>
    </w:p>
    <w:p w14:paraId="4969EA36" w14:textId="1795D962" w:rsidR="00F11F76" w:rsidRDefault="000C5A2B" w:rsidP="00F11F76">
      <w:pPr>
        <w:pStyle w:val="ListParagraph"/>
        <w:numPr>
          <w:ilvl w:val="0"/>
          <w:numId w:val="10"/>
        </w:numPr>
        <w:spacing w:after="0" w:line="240" w:lineRule="auto"/>
        <w:ind w:left="450"/>
        <w:rPr>
          <w:rFonts w:ascii="Nirmala UI" w:hAnsi="Nirmala UI" w:cs="Nirmala UI"/>
          <w:sz w:val="24"/>
          <w:szCs w:val="24"/>
        </w:rPr>
      </w:pPr>
      <w:r>
        <w:rPr>
          <w:rFonts w:ascii="Nirmala UI" w:hAnsi="Nirmala UI" w:cs="Nirmala UI"/>
          <w:sz w:val="24"/>
          <w:szCs w:val="24"/>
        </w:rPr>
        <w:t>&lt;</w:t>
      </w:r>
      <w:r w:rsidRPr="000C5A2B">
        <w:rPr>
          <w:rFonts w:ascii="Nirmala UI" w:hAnsi="Nirmala UI" w:cs="Nirmala UI"/>
          <w:color w:val="FF0000"/>
          <w:sz w:val="24"/>
          <w:szCs w:val="24"/>
        </w:rPr>
        <w:t xml:space="preserve">Insert </w:t>
      </w:r>
      <w:r w:rsidR="00E52004">
        <w:rPr>
          <w:rFonts w:ascii="Nirmala UI" w:hAnsi="Nirmala UI" w:cs="Nirmala UI"/>
          <w:color w:val="FF0000"/>
          <w:sz w:val="24"/>
          <w:szCs w:val="24"/>
        </w:rPr>
        <w:t>Organization</w:t>
      </w:r>
      <w:r w:rsidRPr="000C5A2B">
        <w:rPr>
          <w:rFonts w:ascii="Nirmala UI" w:hAnsi="Nirmala UI" w:cs="Nirmala UI"/>
          <w:color w:val="FF0000"/>
          <w:sz w:val="24"/>
          <w:szCs w:val="24"/>
        </w:rPr>
        <w:t xml:space="preserve"> Name</w:t>
      </w:r>
      <w:r>
        <w:rPr>
          <w:rFonts w:ascii="Nirmala UI" w:hAnsi="Nirmala UI" w:cs="Nirmala UI"/>
          <w:sz w:val="24"/>
          <w:szCs w:val="24"/>
        </w:rPr>
        <w:t xml:space="preserve">&gt; </w:t>
      </w:r>
      <w:r w:rsidR="00F11F76" w:rsidRPr="006C75B7">
        <w:rPr>
          <w:rFonts w:ascii="Nirmala UI" w:hAnsi="Nirmala UI" w:cs="Nirmala UI"/>
          <w:sz w:val="24"/>
          <w:szCs w:val="24"/>
        </w:rPr>
        <w:t xml:space="preserve">encourages </w:t>
      </w:r>
      <w:r w:rsidR="00E52004">
        <w:rPr>
          <w:rFonts w:ascii="Nirmala UI" w:hAnsi="Nirmala UI" w:cs="Nirmala UI"/>
          <w:sz w:val="24"/>
          <w:szCs w:val="24"/>
        </w:rPr>
        <w:t xml:space="preserve">everyone </w:t>
      </w:r>
      <w:r w:rsidR="00F11F76" w:rsidRPr="006C75B7">
        <w:rPr>
          <w:rFonts w:ascii="Nirmala UI" w:hAnsi="Nirmala UI" w:cs="Nirmala UI"/>
          <w:sz w:val="24"/>
          <w:szCs w:val="24"/>
        </w:rPr>
        <w:t xml:space="preserve">to keep up to date with immunizations. Don’t forget </w:t>
      </w:r>
      <w:r>
        <w:rPr>
          <w:rFonts w:ascii="Nirmala UI" w:hAnsi="Nirmala UI" w:cs="Nirmala UI"/>
          <w:sz w:val="24"/>
          <w:szCs w:val="24"/>
        </w:rPr>
        <w:t xml:space="preserve">that </w:t>
      </w:r>
      <w:r w:rsidR="00F11F76" w:rsidRPr="006C75B7">
        <w:rPr>
          <w:rFonts w:ascii="Nirmala UI" w:hAnsi="Nirmala UI" w:cs="Nirmala UI"/>
          <w:sz w:val="24"/>
          <w:szCs w:val="24"/>
        </w:rPr>
        <w:t xml:space="preserve">you can take more than one vaccine at a time and get twice the protection at one visit. </w:t>
      </w:r>
      <w:r w:rsidR="00FC59FC" w:rsidRPr="006C75B7">
        <w:rPr>
          <w:rFonts w:ascii="Nirmala UI" w:hAnsi="Nirmala UI" w:cs="Nirmala UI"/>
          <w:sz w:val="24"/>
          <w:szCs w:val="24"/>
        </w:rPr>
        <w:t xml:space="preserve">View the </w:t>
      </w:r>
      <w:hyperlink r:id="rId12" w:history="1">
        <w:r w:rsidR="00FC59FC" w:rsidRPr="006C75B7">
          <w:rPr>
            <w:rStyle w:val="Hyperlink"/>
            <w:rFonts w:ascii="Nirmala UI" w:hAnsi="Nirmala UI" w:cs="Nirmala UI"/>
            <w:sz w:val="24"/>
            <w:szCs w:val="24"/>
          </w:rPr>
          <w:t>1-minute COVID Boosters video</w:t>
        </w:r>
      </w:hyperlink>
      <w:r w:rsidR="00FC59FC">
        <w:rPr>
          <w:rFonts w:ascii="Nirmala UI" w:hAnsi="Nirmala UI" w:cs="Nirmala UI"/>
          <w:sz w:val="24"/>
          <w:szCs w:val="24"/>
        </w:rPr>
        <w:t xml:space="preserve"> </w:t>
      </w:r>
      <w:r w:rsidR="00F11F76" w:rsidRPr="006C75B7">
        <w:rPr>
          <w:rFonts w:ascii="Nirmala UI" w:hAnsi="Nirmala UI" w:cs="Nirmala UI"/>
          <w:sz w:val="24"/>
          <w:szCs w:val="24"/>
        </w:rPr>
        <w:t xml:space="preserve">and </w:t>
      </w:r>
      <w:hyperlink r:id="rId13" w:history="1">
        <w:r w:rsidR="00F11F76" w:rsidRPr="006D75C2">
          <w:rPr>
            <w:rStyle w:val="Hyperlink"/>
            <w:rFonts w:ascii="Nirmala UI" w:hAnsi="Nirmala UI" w:cs="Nirmala UI"/>
            <w:sz w:val="24"/>
            <w:szCs w:val="24"/>
          </w:rPr>
          <w:t>education on bivalent booster vaccinations</w:t>
        </w:r>
      </w:hyperlink>
      <w:r w:rsidR="00F11F76" w:rsidRPr="006C75B7">
        <w:rPr>
          <w:rFonts w:ascii="Nirmala UI" w:hAnsi="Nirmala UI" w:cs="Nirmala UI"/>
          <w:sz w:val="24"/>
          <w:szCs w:val="24"/>
        </w:rPr>
        <w:t>.</w:t>
      </w:r>
    </w:p>
    <w:p w14:paraId="0AEA877D" w14:textId="77777777" w:rsidR="000D2DB7" w:rsidRPr="000D2DB7" w:rsidRDefault="000D2DB7" w:rsidP="000D2DB7">
      <w:pPr>
        <w:pStyle w:val="ListParagraph"/>
        <w:rPr>
          <w:rFonts w:ascii="Nirmala UI" w:hAnsi="Nirmala UI" w:cs="Nirmala UI"/>
          <w:sz w:val="24"/>
          <w:szCs w:val="24"/>
        </w:rPr>
      </w:pPr>
    </w:p>
    <w:p w14:paraId="67E56804" w14:textId="40616A90" w:rsidR="005B77FE" w:rsidRDefault="005B77FE" w:rsidP="0076487F">
      <w:pPr>
        <w:pStyle w:val="ListParagraph"/>
        <w:numPr>
          <w:ilvl w:val="0"/>
          <w:numId w:val="10"/>
        </w:numPr>
        <w:spacing w:after="0" w:line="240" w:lineRule="auto"/>
        <w:ind w:left="450"/>
        <w:rPr>
          <w:rFonts w:ascii="Nirmala UI" w:hAnsi="Nirmala UI" w:cs="Nirmala UI"/>
          <w:sz w:val="24"/>
          <w:szCs w:val="24"/>
        </w:rPr>
      </w:pPr>
      <w:r w:rsidRPr="000D2DB7">
        <w:rPr>
          <w:rFonts w:ascii="Nirmala UI" w:hAnsi="Nirmala UI" w:cs="Nirmala UI"/>
          <w:sz w:val="24"/>
          <w:szCs w:val="24"/>
        </w:rPr>
        <w:t xml:space="preserve">COVID-19 vaccinations are the best, safest way to protect against severe illness, hospitalization and death. </w:t>
      </w:r>
      <w:hyperlink r:id="rId14" w:history="1">
        <w:r w:rsidRPr="00161A28">
          <w:rPr>
            <w:rStyle w:val="Hyperlink"/>
            <w:rFonts w:ascii="Nirmala UI" w:hAnsi="Nirmala UI" w:cs="Nirmala UI"/>
            <w:sz w:val="24"/>
            <w:szCs w:val="24"/>
          </w:rPr>
          <w:t xml:space="preserve">Learn </w:t>
        </w:r>
        <w:r w:rsidR="0096639C">
          <w:rPr>
            <w:rStyle w:val="Hyperlink"/>
            <w:rFonts w:ascii="Nirmala UI" w:hAnsi="Nirmala UI" w:cs="Nirmala UI"/>
            <w:sz w:val="24"/>
            <w:szCs w:val="24"/>
          </w:rPr>
          <w:t>why</w:t>
        </w:r>
      </w:hyperlink>
      <w:r w:rsidR="00157D40">
        <w:rPr>
          <w:rFonts w:ascii="Nirmala UI" w:hAnsi="Nirmala UI" w:cs="Nirmala UI"/>
          <w:sz w:val="24"/>
          <w:szCs w:val="24"/>
        </w:rPr>
        <w:t>.</w:t>
      </w:r>
    </w:p>
    <w:p w14:paraId="66D45691" w14:textId="77777777" w:rsidR="005B77FE" w:rsidRPr="005B77FE" w:rsidRDefault="005B77FE" w:rsidP="0076487F">
      <w:pPr>
        <w:pStyle w:val="ListParagraph"/>
        <w:ind w:left="450"/>
        <w:rPr>
          <w:rFonts w:ascii="Nirmala UI" w:hAnsi="Nirmala UI" w:cs="Nirmala UI"/>
          <w:sz w:val="24"/>
          <w:szCs w:val="24"/>
        </w:rPr>
      </w:pPr>
    </w:p>
    <w:p w14:paraId="7B09E5D8" w14:textId="0C7CAF55" w:rsidR="005B77FE" w:rsidRDefault="005B77FE" w:rsidP="0076487F">
      <w:pPr>
        <w:pStyle w:val="ListParagraph"/>
        <w:numPr>
          <w:ilvl w:val="0"/>
          <w:numId w:val="10"/>
        </w:numPr>
        <w:spacing w:after="0" w:line="240" w:lineRule="auto"/>
        <w:ind w:left="450"/>
        <w:rPr>
          <w:rFonts w:ascii="Nirmala UI" w:hAnsi="Nirmala UI" w:cs="Nirmala UI"/>
          <w:sz w:val="24"/>
          <w:szCs w:val="24"/>
        </w:rPr>
      </w:pPr>
      <w:r w:rsidRPr="000D2DB7">
        <w:rPr>
          <w:rFonts w:ascii="Nirmala UI" w:hAnsi="Nirmala UI" w:cs="Nirmala UI"/>
          <w:sz w:val="24"/>
          <w:szCs w:val="24"/>
        </w:rPr>
        <w:t xml:space="preserve">Is it the flu or COVID? Now’s the time to get vaccinated for both. </w:t>
      </w:r>
      <w:hyperlink r:id="rId15" w:history="1">
        <w:r w:rsidRPr="00414B5B">
          <w:rPr>
            <w:rStyle w:val="Hyperlink"/>
            <w:rFonts w:ascii="Nirmala UI" w:hAnsi="Nirmala UI" w:cs="Nirmala UI"/>
            <w:sz w:val="24"/>
            <w:szCs w:val="24"/>
          </w:rPr>
          <w:t>This flyer explains</w:t>
        </w:r>
      </w:hyperlink>
      <w:r w:rsidRPr="000D2DB7">
        <w:rPr>
          <w:rFonts w:ascii="Nirmala UI" w:hAnsi="Nirmala UI" w:cs="Nirmala UI"/>
          <w:sz w:val="24"/>
          <w:szCs w:val="24"/>
        </w:rPr>
        <w:t xml:space="preserve">. </w:t>
      </w:r>
    </w:p>
    <w:p w14:paraId="45C38242" w14:textId="77777777" w:rsidR="005B77FE" w:rsidRPr="005B77FE" w:rsidRDefault="005B77FE" w:rsidP="0076487F">
      <w:pPr>
        <w:pStyle w:val="ListParagraph"/>
        <w:ind w:left="450"/>
        <w:rPr>
          <w:rFonts w:ascii="Nirmala UI" w:hAnsi="Nirmala UI" w:cs="Nirmala UI"/>
          <w:sz w:val="24"/>
          <w:szCs w:val="24"/>
        </w:rPr>
      </w:pPr>
    </w:p>
    <w:p w14:paraId="7869024D" w14:textId="34459B7D" w:rsidR="005B77FE" w:rsidRPr="000D2DB7" w:rsidRDefault="005B77FE" w:rsidP="0076487F">
      <w:pPr>
        <w:pStyle w:val="ListParagraph"/>
        <w:numPr>
          <w:ilvl w:val="0"/>
          <w:numId w:val="10"/>
        </w:numPr>
        <w:spacing w:after="0" w:line="240" w:lineRule="auto"/>
        <w:ind w:left="450"/>
        <w:rPr>
          <w:rFonts w:ascii="Nirmala UI" w:hAnsi="Nirmala UI" w:cs="Nirmala UI"/>
          <w:sz w:val="24"/>
          <w:szCs w:val="24"/>
        </w:rPr>
      </w:pPr>
      <w:r w:rsidRPr="000D2DB7">
        <w:rPr>
          <w:rFonts w:ascii="Nirmala UI" w:hAnsi="Nirmala UI" w:cs="Nirmala UI"/>
          <w:sz w:val="24"/>
          <w:szCs w:val="24"/>
        </w:rPr>
        <w:t xml:space="preserve">Data continue to show that COVID-19 vaccines are safe &amp; effective. Get vaccinated as soon as you can and get a booster shot when eligible. </w:t>
      </w:r>
      <w:hyperlink r:id="rId16" w:history="1">
        <w:r w:rsidRPr="00087C1E">
          <w:rPr>
            <w:rStyle w:val="Hyperlink"/>
            <w:rFonts w:ascii="Nirmala UI" w:hAnsi="Nirmala UI" w:cs="Nirmala UI"/>
            <w:sz w:val="24"/>
            <w:szCs w:val="24"/>
          </w:rPr>
          <w:t>Find your vaccine</w:t>
        </w:r>
      </w:hyperlink>
      <w:r w:rsidRPr="000D2DB7">
        <w:rPr>
          <w:rFonts w:ascii="Nirmala UI" w:hAnsi="Nirmala UI" w:cs="Nirmala UI"/>
          <w:sz w:val="24"/>
          <w:szCs w:val="24"/>
        </w:rPr>
        <w:t>.</w:t>
      </w:r>
    </w:p>
    <w:p w14:paraId="06A288BD" w14:textId="6D6AE718" w:rsidR="00092BE3" w:rsidRPr="007404D5" w:rsidRDefault="00693838" w:rsidP="00092BE3">
      <w:pPr>
        <w:spacing w:after="80" w:line="240" w:lineRule="auto"/>
        <w:rPr>
          <w:rFonts w:ascii="Nirmala UI" w:hAnsi="Nirmala UI" w:cs="Nirmala UI"/>
        </w:rPr>
      </w:pPr>
      <w:r w:rsidRPr="007404D5">
        <w:rPr>
          <w:rFonts w:ascii="Nirmala UI" w:hAnsi="Nirmala UI" w:cs="Nirmala UI"/>
          <w:noProof/>
        </w:rPr>
        <mc:AlternateContent>
          <mc:Choice Requires="wps">
            <w:drawing>
              <wp:anchor distT="45720" distB="45720" distL="114300" distR="114300" simplePos="0" relativeHeight="251658242" behindDoc="0" locked="0" layoutInCell="1" allowOverlap="1" wp14:anchorId="54DA2581" wp14:editId="063449E5">
                <wp:simplePos x="0" y="0"/>
                <wp:positionH relativeFrom="margin">
                  <wp:posOffset>-265938</wp:posOffset>
                </wp:positionH>
                <wp:positionV relativeFrom="paragraph">
                  <wp:posOffset>2803754</wp:posOffset>
                </wp:positionV>
                <wp:extent cx="4286708" cy="533400"/>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708" cy="533400"/>
                        </a:xfrm>
                        <a:prstGeom prst="rect">
                          <a:avLst/>
                        </a:prstGeom>
                        <a:noFill/>
                        <a:ln w="9525">
                          <a:noFill/>
                          <a:miter lim="800000"/>
                          <a:headEnd/>
                          <a:tailEnd/>
                        </a:ln>
                      </wps:spPr>
                      <wps:txbx>
                        <w:txbxContent>
                          <w:p w14:paraId="35C0B1BE" w14:textId="733C6998" w:rsidR="00ED77F2" w:rsidRPr="00693838" w:rsidRDefault="00ED77F2" w:rsidP="00ED77F2">
                            <w:pPr>
                              <w:spacing w:after="0" w:line="240" w:lineRule="auto"/>
                              <w:rPr>
                                <w:rFonts w:ascii="Arial" w:eastAsia="Times New Roman" w:hAnsi="Arial" w:cs="Arial"/>
                                <w:sz w:val="12"/>
                                <w:szCs w:val="12"/>
                              </w:rPr>
                            </w:pPr>
                            <w:r w:rsidRPr="00693838">
                              <w:rPr>
                                <w:rFonts w:ascii="Arial" w:eastAsia="Times New Roman" w:hAnsi="Arial" w:cs="Arial"/>
                                <w:sz w:val="12"/>
                                <w:szCs w:val="12"/>
                              </w:rPr>
                              <w:t xml:space="preserve">This material was prepared by Health Quality Innovators (HQI), a Quality Innovation Network-Quality Improvement Organization (QIN-QIO)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w:t>
                            </w:r>
                            <w:r w:rsidR="00851019" w:rsidRPr="00851019">
                              <w:rPr>
                                <w:rFonts w:ascii="Arial" w:eastAsia="Times New Roman" w:hAnsi="Arial" w:cs="Arial"/>
                                <w:sz w:val="12"/>
                                <w:szCs w:val="12"/>
                              </w:rPr>
                              <w:t>12SOW/HQI/QIN-QIO-0389-12/21/22</w:t>
                            </w:r>
                          </w:p>
                          <w:p w14:paraId="53EE1D0F" w14:textId="4FBB467B" w:rsidR="00ED77F2" w:rsidRPr="00693838" w:rsidRDefault="00ED77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DA2581" id="_x0000_t202" coordsize="21600,21600" o:spt="202" path="m,l,21600r21600,l21600,xe">
                <v:stroke joinstyle="miter"/>
                <v:path gradientshapeok="t" o:connecttype="rect"/>
              </v:shapetype>
              <v:shape id="Text Box 2" o:spid="_x0000_s1026" type="#_x0000_t202" alt="&quot;&quot;" style="position:absolute;margin-left:-20.95pt;margin-top:220.75pt;width:337.55pt;height:4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" filled="f" stroked="f">
                <v:textbox>
                  <w:txbxContent>
                    <w:p w14:paraId="35C0B1BE" w14:textId="733C6998" w:rsidR="00ED77F2" w:rsidRPr="00693838" w:rsidRDefault="00ED77F2" w:rsidP="00ED77F2">
                      <w:pPr>
                        <w:spacing w:after="0" w:line="240" w:lineRule="auto"/>
                        <w:rPr>
                          <w:rFonts w:ascii="Arial" w:eastAsia="Times New Roman" w:hAnsi="Arial" w:cs="Arial"/>
                          <w:sz w:val="12"/>
                          <w:szCs w:val="12"/>
                        </w:rPr>
                      </w:pPr>
                      <w:r w:rsidRPr="00693838">
                        <w:rPr>
                          <w:rFonts w:ascii="Arial" w:eastAsia="Times New Roman" w:hAnsi="Arial" w:cs="Arial"/>
                          <w:sz w:val="12"/>
                          <w:szCs w:val="12"/>
                        </w:rPr>
                        <w:t xml:space="preserve">This material was prepared by Health Quality Innovators (HQI), a Quality Innovation Network-Quality Improvement Organization (QIN-QIO)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w:t>
                      </w:r>
                      <w:r w:rsidR="00851019" w:rsidRPr="00851019">
                        <w:rPr>
                          <w:rFonts w:ascii="Arial" w:eastAsia="Times New Roman" w:hAnsi="Arial" w:cs="Arial"/>
                          <w:sz w:val="12"/>
                          <w:szCs w:val="12"/>
                        </w:rPr>
                        <w:t>12SOW/HQI/QIN-QIO-0389-12/21/22</w:t>
                      </w:r>
                    </w:p>
                    <w:p w14:paraId="53EE1D0F" w14:textId="4FBB467B" w:rsidR="00ED77F2" w:rsidRPr="00693838" w:rsidRDefault="00ED77F2"/>
                  </w:txbxContent>
                </v:textbox>
                <w10:wrap anchorx="margin"/>
              </v:shape>
            </w:pict>
          </mc:Fallback>
        </mc:AlternateContent>
      </w:r>
    </w:p>
    <w:sectPr w:rsidR="00092BE3" w:rsidRPr="007404D5" w:rsidSect="008D1E99">
      <w:headerReference w:type="default" r:id="rId17"/>
      <w:footerReference w:type="default" r:id="rId18"/>
      <w:pgSz w:w="12240" w:h="15840"/>
      <w:pgMar w:top="34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40627" w14:textId="77777777" w:rsidR="001D3791" w:rsidRDefault="001D3791" w:rsidP="008A391D">
      <w:pPr>
        <w:spacing w:after="0" w:line="240" w:lineRule="auto"/>
      </w:pPr>
      <w:r>
        <w:separator/>
      </w:r>
    </w:p>
  </w:endnote>
  <w:endnote w:type="continuationSeparator" w:id="0">
    <w:p w14:paraId="2CF88CE2" w14:textId="77777777" w:rsidR="001D3791" w:rsidRDefault="001D3791" w:rsidP="008A391D">
      <w:pPr>
        <w:spacing w:after="0" w:line="240" w:lineRule="auto"/>
      </w:pPr>
      <w:r>
        <w:continuationSeparator/>
      </w:r>
    </w:p>
  </w:endnote>
  <w:endnote w:type="continuationNotice" w:id="1">
    <w:p w14:paraId="2CF214EE" w14:textId="77777777" w:rsidR="001D3791" w:rsidRDefault="001D37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A911" w14:textId="52B826ED" w:rsidR="004A45A5" w:rsidRDefault="00913A58">
    <w:pPr>
      <w:pStyle w:val="Footer"/>
    </w:pPr>
    <w:r w:rsidRPr="00E0377A">
      <w:rPr>
        <w:noProof/>
      </w:rPr>
      <w:drawing>
        <wp:anchor distT="0" distB="0" distL="114300" distR="114300" simplePos="0" relativeHeight="251658242" behindDoc="0" locked="0" layoutInCell="1" allowOverlap="1" wp14:anchorId="7DBA23EA" wp14:editId="7EB8CA62">
          <wp:simplePos x="0" y="0"/>
          <wp:positionH relativeFrom="column">
            <wp:posOffset>4244194</wp:posOffset>
          </wp:positionH>
          <wp:positionV relativeFrom="paragraph">
            <wp:posOffset>-128563</wp:posOffset>
          </wp:positionV>
          <wp:extent cx="2861945" cy="459740"/>
          <wp:effectExtent l="0" t="0" r="0" b="0"/>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61945" cy="459740"/>
                  </a:xfrm>
                  <a:prstGeom prst="rect">
                    <a:avLst/>
                  </a:prstGeom>
                </pic:spPr>
              </pic:pic>
            </a:graphicData>
          </a:graphic>
          <wp14:sizeRelH relativeFrom="page">
            <wp14:pctWidth>0</wp14:pctWidth>
          </wp14:sizeRelH>
          <wp14:sizeRelV relativeFrom="page">
            <wp14:pctHeight>0</wp14:pctHeight>
          </wp14:sizeRelV>
        </wp:anchor>
      </w:drawing>
    </w:r>
    <w:r w:rsidR="004A45A5" w:rsidRPr="00E0377A">
      <w:rPr>
        <w:noProof/>
      </w:rPr>
      <w:drawing>
        <wp:anchor distT="0" distB="0" distL="114300" distR="114300" simplePos="0" relativeHeight="251658241" behindDoc="0" locked="0" layoutInCell="1" allowOverlap="1" wp14:anchorId="1011BAC3" wp14:editId="66651BCE">
          <wp:simplePos x="0" y="0"/>
          <wp:positionH relativeFrom="margin">
            <wp:posOffset>-247210</wp:posOffset>
          </wp:positionH>
          <wp:positionV relativeFrom="paragraph">
            <wp:posOffset>416169</wp:posOffset>
          </wp:positionV>
          <wp:extent cx="7391400" cy="77470"/>
          <wp:effectExtent l="0" t="0" r="0" b="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91400" cy="774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C68CA" w14:textId="77777777" w:rsidR="001D3791" w:rsidRDefault="001D3791" w:rsidP="008A391D">
      <w:pPr>
        <w:spacing w:after="0" w:line="240" w:lineRule="auto"/>
      </w:pPr>
      <w:r>
        <w:separator/>
      </w:r>
    </w:p>
  </w:footnote>
  <w:footnote w:type="continuationSeparator" w:id="0">
    <w:p w14:paraId="408E489F" w14:textId="77777777" w:rsidR="001D3791" w:rsidRDefault="001D3791" w:rsidP="008A391D">
      <w:pPr>
        <w:spacing w:after="0" w:line="240" w:lineRule="auto"/>
      </w:pPr>
      <w:r>
        <w:continuationSeparator/>
      </w:r>
    </w:p>
  </w:footnote>
  <w:footnote w:type="continuationNotice" w:id="1">
    <w:p w14:paraId="5A28FBF4" w14:textId="77777777" w:rsidR="001D3791" w:rsidRDefault="001D37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4C77" w14:textId="4B700051" w:rsidR="008A391D" w:rsidRPr="000D3301" w:rsidRDefault="008A391D" w:rsidP="000F40B2">
    <w:pPr>
      <w:pStyle w:val="Header"/>
      <w:rPr>
        <w:sz w:val="8"/>
        <w:szCs w:val="8"/>
      </w:rPr>
    </w:pPr>
    <w:r w:rsidRPr="000D3301">
      <w:rPr>
        <w:rFonts w:ascii="Nirmala UI" w:hAnsi="Nirmala UI" w:cs="Nirmala UI"/>
        <w:noProof/>
        <w:color w:val="006DB7"/>
        <w:sz w:val="8"/>
        <w:szCs w:val="8"/>
      </w:rPr>
      <w:drawing>
        <wp:anchor distT="0" distB="0" distL="114300" distR="114300" simplePos="0" relativeHeight="251658240" behindDoc="0" locked="0" layoutInCell="1" allowOverlap="1" wp14:anchorId="22C90309" wp14:editId="02E59A97">
          <wp:simplePos x="0" y="0"/>
          <wp:positionH relativeFrom="margin">
            <wp:align>center</wp:align>
          </wp:positionH>
          <wp:positionV relativeFrom="paragraph">
            <wp:posOffset>-204861</wp:posOffset>
          </wp:positionV>
          <wp:extent cx="7431406" cy="82041"/>
          <wp:effectExtent l="0" t="0" r="0"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1406" cy="820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xml><?xml version="1.0" encoding="utf-8"?>
<int:Intelligence xmlns:int="http://schemas.microsoft.com/office/intelligence/2019/intelligence" xmlns:oel="http://schemas.microsoft.com/office/2019/extlst">
  <int:IntelligenceSettings>
    <int:extLst>
      <oel:ext uri="74B372B9-2EFF-4315-9A3F-32BA87CA82B1">
        <int:Goals Version="1" Formality="2"/>
      </oel:ext>
    </int:extLst>
  </int:IntelligenceSettings>
  <int:Manifest>
    <int:ParagraphRange paragraphId="2070931911" textId="649954309" start="0" length="34" invalidationStart="0" invalidationLength="34" id="uldBCjfG"/>
    <int:ParagraphRange paragraphId="142950589" textId="2149548" start="6" length="11" invalidationStart="6" invalidationLength="11" id="8Nu0DgSn"/>
    <int:ParagraphRange paragraphId="142950589" textId="2149548" start="30" length="4" invalidationStart="30" invalidationLength="4" id="htVBZKu7"/>
    <int:ParagraphRange paragraphId="556236394" textId="1107421049" start="639" length="8" invalidationStart="639" invalidationLength="8" id="RghWUwwW"/>
  </int:Manifest>
  <int:Observations>
    <int:Content id="uldBCjfG">
      <int:Reviewed type="WordDesignerSuggestedImageAnnotation"/>
    </int:Content>
    <int:Content id="8Nu0DgSn">
      <int:Rejection type="LegacyProofing"/>
    </int:Content>
    <int:Content id="htVBZKu7">
      <int:Rejection type="LegacyProofing"/>
    </int:Content>
    <int:Content id="RghWUwwW">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6B1"/>
    <w:multiLevelType w:val="hybridMultilevel"/>
    <w:tmpl w:val="E01070C0"/>
    <w:lvl w:ilvl="0" w:tplc="9FB67918">
      <w:start w:val="1"/>
      <w:numFmt w:val="bullet"/>
      <w:lvlText w:val="•"/>
      <w:lvlJc w:val="left"/>
      <w:pPr>
        <w:ind w:left="720" w:hanging="360"/>
      </w:pPr>
      <w:rPr>
        <w:rFonts w:ascii="Times New Roman" w:hAnsi="Times New Roman" w:cs="Times New Roman" w:hint="default"/>
        <w:color w:val="0073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E0622"/>
    <w:multiLevelType w:val="hybridMultilevel"/>
    <w:tmpl w:val="D44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773E05"/>
    <w:multiLevelType w:val="hybridMultilevel"/>
    <w:tmpl w:val="1E4C9770"/>
    <w:lvl w:ilvl="0" w:tplc="24D8DE64">
      <w:start w:val="1"/>
      <w:numFmt w:val="bullet"/>
      <w:lvlText w:val=""/>
      <w:lvlJc w:val="left"/>
      <w:pPr>
        <w:ind w:left="720" w:hanging="360"/>
      </w:pPr>
      <w:rPr>
        <w:rFonts w:ascii="Symbol" w:hAnsi="Symbol" w:hint="default"/>
      </w:rPr>
    </w:lvl>
    <w:lvl w:ilvl="1" w:tplc="4CA84B32">
      <w:start w:val="1"/>
      <w:numFmt w:val="bullet"/>
      <w:lvlText w:val="o"/>
      <w:lvlJc w:val="left"/>
      <w:pPr>
        <w:ind w:left="1440" w:hanging="360"/>
      </w:pPr>
      <w:rPr>
        <w:rFonts w:ascii="Courier New" w:hAnsi="Courier New" w:hint="default"/>
      </w:rPr>
    </w:lvl>
    <w:lvl w:ilvl="2" w:tplc="2E50356E">
      <w:start w:val="1"/>
      <w:numFmt w:val="bullet"/>
      <w:lvlText w:val=""/>
      <w:lvlJc w:val="left"/>
      <w:pPr>
        <w:ind w:left="2160" w:hanging="360"/>
      </w:pPr>
      <w:rPr>
        <w:rFonts w:ascii="Wingdings" w:hAnsi="Wingdings" w:hint="default"/>
      </w:rPr>
    </w:lvl>
    <w:lvl w:ilvl="3" w:tplc="158E3EF4">
      <w:start w:val="1"/>
      <w:numFmt w:val="bullet"/>
      <w:lvlText w:val=""/>
      <w:lvlJc w:val="left"/>
      <w:pPr>
        <w:ind w:left="2880" w:hanging="360"/>
      </w:pPr>
      <w:rPr>
        <w:rFonts w:ascii="Symbol" w:hAnsi="Symbol" w:hint="default"/>
      </w:rPr>
    </w:lvl>
    <w:lvl w:ilvl="4" w:tplc="98E4E8A4">
      <w:start w:val="1"/>
      <w:numFmt w:val="bullet"/>
      <w:lvlText w:val="o"/>
      <w:lvlJc w:val="left"/>
      <w:pPr>
        <w:ind w:left="3600" w:hanging="360"/>
      </w:pPr>
      <w:rPr>
        <w:rFonts w:ascii="Courier New" w:hAnsi="Courier New" w:hint="default"/>
      </w:rPr>
    </w:lvl>
    <w:lvl w:ilvl="5" w:tplc="91AA8EFE">
      <w:start w:val="1"/>
      <w:numFmt w:val="bullet"/>
      <w:lvlText w:val=""/>
      <w:lvlJc w:val="left"/>
      <w:pPr>
        <w:ind w:left="4320" w:hanging="360"/>
      </w:pPr>
      <w:rPr>
        <w:rFonts w:ascii="Wingdings" w:hAnsi="Wingdings" w:hint="default"/>
      </w:rPr>
    </w:lvl>
    <w:lvl w:ilvl="6" w:tplc="31201B02">
      <w:start w:val="1"/>
      <w:numFmt w:val="bullet"/>
      <w:lvlText w:val=""/>
      <w:lvlJc w:val="left"/>
      <w:pPr>
        <w:ind w:left="5040" w:hanging="360"/>
      </w:pPr>
      <w:rPr>
        <w:rFonts w:ascii="Symbol" w:hAnsi="Symbol" w:hint="default"/>
      </w:rPr>
    </w:lvl>
    <w:lvl w:ilvl="7" w:tplc="98C2D8B6">
      <w:start w:val="1"/>
      <w:numFmt w:val="bullet"/>
      <w:lvlText w:val="o"/>
      <w:lvlJc w:val="left"/>
      <w:pPr>
        <w:ind w:left="5760" w:hanging="360"/>
      </w:pPr>
      <w:rPr>
        <w:rFonts w:ascii="Courier New" w:hAnsi="Courier New" w:hint="default"/>
      </w:rPr>
    </w:lvl>
    <w:lvl w:ilvl="8" w:tplc="762624CA">
      <w:start w:val="1"/>
      <w:numFmt w:val="bullet"/>
      <w:lvlText w:val=""/>
      <w:lvlJc w:val="left"/>
      <w:pPr>
        <w:ind w:left="6480" w:hanging="360"/>
      </w:pPr>
      <w:rPr>
        <w:rFonts w:ascii="Wingdings" w:hAnsi="Wingdings" w:hint="default"/>
      </w:rPr>
    </w:lvl>
  </w:abstractNum>
  <w:abstractNum w:abstractNumId="3" w15:restartNumberingAfterBreak="0">
    <w:nsid w:val="2C835E32"/>
    <w:multiLevelType w:val="hybridMultilevel"/>
    <w:tmpl w:val="EF9234E0"/>
    <w:lvl w:ilvl="0" w:tplc="9FB67918">
      <w:start w:val="1"/>
      <w:numFmt w:val="bullet"/>
      <w:lvlText w:val="•"/>
      <w:lvlJc w:val="left"/>
      <w:pPr>
        <w:ind w:left="720" w:hanging="360"/>
      </w:pPr>
      <w:rPr>
        <w:rFonts w:ascii="Times New Roman" w:hAnsi="Times New Roman" w:cs="Times New Roman" w:hint="default"/>
        <w:color w:val="0073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A82107"/>
    <w:multiLevelType w:val="hybridMultilevel"/>
    <w:tmpl w:val="621C3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07636F5"/>
    <w:multiLevelType w:val="hybridMultilevel"/>
    <w:tmpl w:val="01B253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EE21BF"/>
    <w:multiLevelType w:val="hybridMultilevel"/>
    <w:tmpl w:val="B25A9792"/>
    <w:lvl w:ilvl="0" w:tplc="9FB67918">
      <w:start w:val="1"/>
      <w:numFmt w:val="bullet"/>
      <w:lvlText w:val="•"/>
      <w:lvlJc w:val="left"/>
      <w:pPr>
        <w:ind w:left="1080" w:hanging="360"/>
      </w:pPr>
      <w:rPr>
        <w:rFonts w:ascii="Times New Roman" w:hAnsi="Times New Roman" w:cs="Times New Roman" w:hint="default"/>
        <w:color w:val="0073B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48349C"/>
    <w:multiLevelType w:val="hybridMultilevel"/>
    <w:tmpl w:val="CB784040"/>
    <w:lvl w:ilvl="0" w:tplc="4AE80DA0">
      <w:start w:val="1"/>
      <w:numFmt w:val="bullet"/>
      <w:lvlText w:val="−"/>
      <w:lvlJc w:val="left"/>
      <w:pPr>
        <w:ind w:left="1440" w:hanging="360"/>
      </w:pPr>
      <w:rPr>
        <w:rFonts w:ascii="Nirmala UI" w:hAnsi="Nirmala UI" w:hint="default"/>
        <w:b w:val="0"/>
        <w:i w:val="0"/>
        <w:color w:val="0073B6"/>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7F32BF6"/>
    <w:multiLevelType w:val="hybridMultilevel"/>
    <w:tmpl w:val="1690D566"/>
    <w:lvl w:ilvl="0" w:tplc="9FB67918">
      <w:start w:val="1"/>
      <w:numFmt w:val="bullet"/>
      <w:lvlText w:val="•"/>
      <w:lvlJc w:val="left"/>
      <w:pPr>
        <w:ind w:left="720" w:hanging="360"/>
      </w:pPr>
      <w:rPr>
        <w:rFonts w:ascii="Times New Roman" w:hAnsi="Times New Roman" w:cs="Times New Roman" w:hint="default"/>
        <w:color w:val="0073B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A92298F"/>
    <w:multiLevelType w:val="hybridMultilevel"/>
    <w:tmpl w:val="616E4430"/>
    <w:lvl w:ilvl="0" w:tplc="9FB67918">
      <w:start w:val="1"/>
      <w:numFmt w:val="bullet"/>
      <w:lvlText w:val="•"/>
      <w:lvlJc w:val="left"/>
      <w:pPr>
        <w:ind w:left="720" w:hanging="360"/>
      </w:pPr>
      <w:rPr>
        <w:rFonts w:ascii="Times New Roman" w:hAnsi="Times New Roman" w:cs="Times New Roman" w:hint="default"/>
        <w:color w:val="0073B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0774A8F"/>
    <w:multiLevelType w:val="hybridMultilevel"/>
    <w:tmpl w:val="3D9629AE"/>
    <w:lvl w:ilvl="0" w:tplc="0EBA519E">
      <w:start w:val="1"/>
      <w:numFmt w:val="bullet"/>
      <w:lvlText w:val=""/>
      <w:lvlJc w:val="left"/>
      <w:pPr>
        <w:ind w:left="720" w:hanging="360"/>
      </w:pPr>
      <w:rPr>
        <w:rFonts w:ascii="Symbol" w:hAnsi="Symbol" w:hint="default"/>
        <w:color w:val="671E7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F82B40"/>
    <w:multiLevelType w:val="hybridMultilevel"/>
    <w:tmpl w:val="598A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E70FBA"/>
    <w:multiLevelType w:val="hybridMultilevel"/>
    <w:tmpl w:val="33DC0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EE179B"/>
    <w:multiLevelType w:val="hybridMultilevel"/>
    <w:tmpl w:val="467EC62A"/>
    <w:lvl w:ilvl="0" w:tplc="9FB67918">
      <w:start w:val="1"/>
      <w:numFmt w:val="bullet"/>
      <w:lvlText w:val="•"/>
      <w:lvlJc w:val="left"/>
      <w:pPr>
        <w:ind w:left="720" w:hanging="360"/>
      </w:pPr>
      <w:rPr>
        <w:rFonts w:ascii="Times New Roman" w:hAnsi="Times New Roman" w:cs="Times New Roman" w:hint="default"/>
        <w:color w:val="0073B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9284640">
    <w:abstractNumId w:val="4"/>
  </w:num>
  <w:num w:numId="2" w16cid:durableId="1288470166">
    <w:abstractNumId w:val="10"/>
  </w:num>
  <w:num w:numId="3" w16cid:durableId="114831155">
    <w:abstractNumId w:val="11"/>
  </w:num>
  <w:num w:numId="4" w16cid:durableId="473915262">
    <w:abstractNumId w:val="9"/>
  </w:num>
  <w:num w:numId="5" w16cid:durableId="357976813">
    <w:abstractNumId w:val="2"/>
  </w:num>
  <w:num w:numId="6" w16cid:durableId="963734153">
    <w:abstractNumId w:val="12"/>
  </w:num>
  <w:num w:numId="7" w16cid:durableId="1359620724">
    <w:abstractNumId w:val="3"/>
  </w:num>
  <w:num w:numId="8" w16cid:durableId="1402213798">
    <w:abstractNumId w:val="1"/>
  </w:num>
  <w:num w:numId="9" w16cid:durableId="759640870">
    <w:abstractNumId w:val="5"/>
  </w:num>
  <w:num w:numId="10" w16cid:durableId="1368263153">
    <w:abstractNumId w:val="13"/>
  </w:num>
  <w:num w:numId="11" w16cid:durableId="2095857940">
    <w:abstractNumId w:val="7"/>
  </w:num>
  <w:num w:numId="12" w16cid:durableId="1267536428">
    <w:abstractNumId w:val="6"/>
  </w:num>
  <w:num w:numId="13" w16cid:durableId="1032728865">
    <w:abstractNumId w:val="8"/>
  </w:num>
  <w:num w:numId="14" w16cid:durableId="18101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322"/>
    <w:rsid w:val="00006243"/>
    <w:rsid w:val="00007C19"/>
    <w:rsid w:val="0001196B"/>
    <w:rsid w:val="00027BC1"/>
    <w:rsid w:val="000514BB"/>
    <w:rsid w:val="00053E35"/>
    <w:rsid w:val="00056C3B"/>
    <w:rsid w:val="00065E9B"/>
    <w:rsid w:val="000710AD"/>
    <w:rsid w:val="00085850"/>
    <w:rsid w:val="00087C1E"/>
    <w:rsid w:val="00092031"/>
    <w:rsid w:val="00092BE3"/>
    <w:rsid w:val="00092C89"/>
    <w:rsid w:val="000954D7"/>
    <w:rsid w:val="000A60CA"/>
    <w:rsid w:val="000B2788"/>
    <w:rsid w:val="000B33D3"/>
    <w:rsid w:val="000B452F"/>
    <w:rsid w:val="000C5A2B"/>
    <w:rsid w:val="000D2DB7"/>
    <w:rsid w:val="000D3301"/>
    <w:rsid w:val="000D5B99"/>
    <w:rsid w:val="000E20E6"/>
    <w:rsid w:val="000F40B2"/>
    <w:rsid w:val="00132536"/>
    <w:rsid w:val="00147D95"/>
    <w:rsid w:val="00153E3E"/>
    <w:rsid w:val="00157D40"/>
    <w:rsid w:val="00161A28"/>
    <w:rsid w:val="0016785D"/>
    <w:rsid w:val="00174909"/>
    <w:rsid w:val="00174EDE"/>
    <w:rsid w:val="00180C8E"/>
    <w:rsid w:val="00193C64"/>
    <w:rsid w:val="001A5091"/>
    <w:rsid w:val="001B4790"/>
    <w:rsid w:val="001B65E3"/>
    <w:rsid w:val="001D3791"/>
    <w:rsid w:val="001D46E8"/>
    <w:rsid w:val="001D5622"/>
    <w:rsid w:val="001F15DA"/>
    <w:rsid w:val="00217539"/>
    <w:rsid w:val="00266322"/>
    <w:rsid w:val="002842D6"/>
    <w:rsid w:val="002A61D1"/>
    <w:rsid w:val="002A6C5A"/>
    <w:rsid w:val="002B0189"/>
    <w:rsid w:val="002B156E"/>
    <w:rsid w:val="002B68A8"/>
    <w:rsid w:val="002D5FD0"/>
    <w:rsid w:val="002E15F8"/>
    <w:rsid w:val="002F10EE"/>
    <w:rsid w:val="00300ADF"/>
    <w:rsid w:val="003052DC"/>
    <w:rsid w:val="003151EA"/>
    <w:rsid w:val="00322DE3"/>
    <w:rsid w:val="00334B46"/>
    <w:rsid w:val="00346101"/>
    <w:rsid w:val="00356313"/>
    <w:rsid w:val="00363842"/>
    <w:rsid w:val="0037331D"/>
    <w:rsid w:val="00376863"/>
    <w:rsid w:val="00385EB1"/>
    <w:rsid w:val="003A141F"/>
    <w:rsid w:val="003A6F99"/>
    <w:rsid w:val="003B4EB8"/>
    <w:rsid w:val="003D004F"/>
    <w:rsid w:val="003D16BB"/>
    <w:rsid w:val="003E6E8C"/>
    <w:rsid w:val="00413A60"/>
    <w:rsid w:val="00414B5B"/>
    <w:rsid w:val="00415166"/>
    <w:rsid w:val="004166C5"/>
    <w:rsid w:val="004175A4"/>
    <w:rsid w:val="004213FC"/>
    <w:rsid w:val="00446D2E"/>
    <w:rsid w:val="00466FC1"/>
    <w:rsid w:val="00472DFA"/>
    <w:rsid w:val="0048456E"/>
    <w:rsid w:val="00490BEC"/>
    <w:rsid w:val="00491BDD"/>
    <w:rsid w:val="004A45A5"/>
    <w:rsid w:val="004B7C44"/>
    <w:rsid w:val="004B7D42"/>
    <w:rsid w:val="004C3C1D"/>
    <w:rsid w:val="004D3BFE"/>
    <w:rsid w:val="004F68E9"/>
    <w:rsid w:val="00510468"/>
    <w:rsid w:val="00515FDB"/>
    <w:rsid w:val="005235AA"/>
    <w:rsid w:val="0052733D"/>
    <w:rsid w:val="0053597C"/>
    <w:rsid w:val="0053761B"/>
    <w:rsid w:val="005533E2"/>
    <w:rsid w:val="00562C09"/>
    <w:rsid w:val="0056766C"/>
    <w:rsid w:val="005715C4"/>
    <w:rsid w:val="0057322F"/>
    <w:rsid w:val="005826BF"/>
    <w:rsid w:val="00586E6F"/>
    <w:rsid w:val="005A5CD0"/>
    <w:rsid w:val="005B08E3"/>
    <w:rsid w:val="005B4CA5"/>
    <w:rsid w:val="005B62AE"/>
    <w:rsid w:val="005B6A08"/>
    <w:rsid w:val="005B6E80"/>
    <w:rsid w:val="005B77FE"/>
    <w:rsid w:val="005C3A31"/>
    <w:rsid w:val="005C77C4"/>
    <w:rsid w:val="005E7EA7"/>
    <w:rsid w:val="00603B72"/>
    <w:rsid w:val="00621333"/>
    <w:rsid w:val="006227AF"/>
    <w:rsid w:val="00632224"/>
    <w:rsid w:val="00683669"/>
    <w:rsid w:val="00693838"/>
    <w:rsid w:val="006A6C1B"/>
    <w:rsid w:val="006B22CB"/>
    <w:rsid w:val="006B797B"/>
    <w:rsid w:val="006C1E9D"/>
    <w:rsid w:val="006C75B7"/>
    <w:rsid w:val="006D1146"/>
    <w:rsid w:val="006D4049"/>
    <w:rsid w:val="006D692D"/>
    <w:rsid w:val="006D75C2"/>
    <w:rsid w:val="006E2DDA"/>
    <w:rsid w:val="006E413B"/>
    <w:rsid w:val="006F3E2E"/>
    <w:rsid w:val="00700B36"/>
    <w:rsid w:val="00720150"/>
    <w:rsid w:val="007404D5"/>
    <w:rsid w:val="00741E8D"/>
    <w:rsid w:val="00762C99"/>
    <w:rsid w:val="0076487F"/>
    <w:rsid w:val="007765EF"/>
    <w:rsid w:val="007918B2"/>
    <w:rsid w:val="007976D4"/>
    <w:rsid w:val="007A7A8A"/>
    <w:rsid w:val="007B0C1C"/>
    <w:rsid w:val="007B1622"/>
    <w:rsid w:val="007B24E4"/>
    <w:rsid w:val="00800CD4"/>
    <w:rsid w:val="0080321A"/>
    <w:rsid w:val="0082EA93"/>
    <w:rsid w:val="00834F31"/>
    <w:rsid w:val="00847D14"/>
    <w:rsid w:val="00851019"/>
    <w:rsid w:val="00885ADF"/>
    <w:rsid w:val="008A391D"/>
    <w:rsid w:val="008B5EB8"/>
    <w:rsid w:val="008C0F54"/>
    <w:rsid w:val="008D1E99"/>
    <w:rsid w:val="008D674E"/>
    <w:rsid w:val="008E29F8"/>
    <w:rsid w:val="008E4ED6"/>
    <w:rsid w:val="009115B2"/>
    <w:rsid w:val="00913A58"/>
    <w:rsid w:val="00953B45"/>
    <w:rsid w:val="00962CE3"/>
    <w:rsid w:val="0096639C"/>
    <w:rsid w:val="009B33C7"/>
    <w:rsid w:val="009C4C2D"/>
    <w:rsid w:val="009D2141"/>
    <w:rsid w:val="009D3C21"/>
    <w:rsid w:val="009E0348"/>
    <w:rsid w:val="009F46D3"/>
    <w:rsid w:val="009F6C06"/>
    <w:rsid w:val="00A0172C"/>
    <w:rsid w:val="00A07B96"/>
    <w:rsid w:val="00A27744"/>
    <w:rsid w:val="00A73A16"/>
    <w:rsid w:val="00AB07F8"/>
    <w:rsid w:val="00AB3F75"/>
    <w:rsid w:val="00AC1038"/>
    <w:rsid w:val="00AE23D4"/>
    <w:rsid w:val="00B02069"/>
    <w:rsid w:val="00B110EC"/>
    <w:rsid w:val="00B17766"/>
    <w:rsid w:val="00B259CE"/>
    <w:rsid w:val="00B313E2"/>
    <w:rsid w:val="00B34F57"/>
    <w:rsid w:val="00B401FE"/>
    <w:rsid w:val="00B43C3B"/>
    <w:rsid w:val="00B642B5"/>
    <w:rsid w:val="00B66654"/>
    <w:rsid w:val="00B85C66"/>
    <w:rsid w:val="00B9350B"/>
    <w:rsid w:val="00BB19D5"/>
    <w:rsid w:val="00BE1F57"/>
    <w:rsid w:val="00C054BF"/>
    <w:rsid w:val="00C0601E"/>
    <w:rsid w:val="00C12059"/>
    <w:rsid w:val="00C153C4"/>
    <w:rsid w:val="00C21B0E"/>
    <w:rsid w:val="00C3025D"/>
    <w:rsid w:val="00C31E34"/>
    <w:rsid w:val="00C54FEE"/>
    <w:rsid w:val="00C55034"/>
    <w:rsid w:val="00C60406"/>
    <w:rsid w:val="00C660CF"/>
    <w:rsid w:val="00C703E6"/>
    <w:rsid w:val="00C72593"/>
    <w:rsid w:val="00C83475"/>
    <w:rsid w:val="00CA2B4C"/>
    <w:rsid w:val="00CB09F0"/>
    <w:rsid w:val="00CB727D"/>
    <w:rsid w:val="00CB73BA"/>
    <w:rsid w:val="00CC41B7"/>
    <w:rsid w:val="00CD2203"/>
    <w:rsid w:val="00CD26C1"/>
    <w:rsid w:val="00D1400E"/>
    <w:rsid w:val="00D1591A"/>
    <w:rsid w:val="00D2022A"/>
    <w:rsid w:val="00D26354"/>
    <w:rsid w:val="00D318A5"/>
    <w:rsid w:val="00D3409D"/>
    <w:rsid w:val="00D36CD6"/>
    <w:rsid w:val="00D45928"/>
    <w:rsid w:val="00D466AA"/>
    <w:rsid w:val="00D5219C"/>
    <w:rsid w:val="00D549A3"/>
    <w:rsid w:val="00D76C8C"/>
    <w:rsid w:val="00D85D22"/>
    <w:rsid w:val="00DA7B2A"/>
    <w:rsid w:val="00DB22C2"/>
    <w:rsid w:val="00DB7D25"/>
    <w:rsid w:val="00DD460D"/>
    <w:rsid w:val="00DE79AB"/>
    <w:rsid w:val="00DF3085"/>
    <w:rsid w:val="00DF4532"/>
    <w:rsid w:val="00DF503B"/>
    <w:rsid w:val="00E274D7"/>
    <w:rsid w:val="00E35A37"/>
    <w:rsid w:val="00E46F60"/>
    <w:rsid w:val="00E52004"/>
    <w:rsid w:val="00E55B3E"/>
    <w:rsid w:val="00E72F6A"/>
    <w:rsid w:val="00E859AA"/>
    <w:rsid w:val="00EA0172"/>
    <w:rsid w:val="00EB32B7"/>
    <w:rsid w:val="00EB4D5A"/>
    <w:rsid w:val="00EC3D67"/>
    <w:rsid w:val="00EC75A2"/>
    <w:rsid w:val="00ED77F2"/>
    <w:rsid w:val="00EE0126"/>
    <w:rsid w:val="00EE2B93"/>
    <w:rsid w:val="00EF0F53"/>
    <w:rsid w:val="00F11F76"/>
    <w:rsid w:val="00F161C3"/>
    <w:rsid w:val="00F23559"/>
    <w:rsid w:val="00F33B1D"/>
    <w:rsid w:val="00F41F04"/>
    <w:rsid w:val="00F65146"/>
    <w:rsid w:val="00F711F9"/>
    <w:rsid w:val="00F81B32"/>
    <w:rsid w:val="00FC4446"/>
    <w:rsid w:val="00FC59FC"/>
    <w:rsid w:val="00FF053E"/>
    <w:rsid w:val="00FF396C"/>
    <w:rsid w:val="01D22ACF"/>
    <w:rsid w:val="028765E3"/>
    <w:rsid w:val="035DAD74"/>
    <w:rsid w:val="04C813E6"/>
    <w:rsid w:val="059E8097"/>
    <w:rsid w:val="05CB7E19"/>
    <w:rsid w:val="068464C5"/>
    <w:rsid w:val="06B698A4"/>
    <w:rsid w:val="06DB825D"/>
    <w:rsid w:val="0731A2D5"/>
    <w:rsid w:val="0843FF9C"/>
    <w:rsid w:val="089A3FEA"/>
    <w:rsid w:val="08BD9074"/>
    <w:rsid w:val="0916BACA"/>
    <w:rsid w:val="09725D78"/>
    <w:rsid w:val="0AB6DCA8"/>
    <w:rsid w:val="0B3461AD"/>
    <w:rsid w:val="0B6D96FD"/>
    <w:rsid w:val="0C196AC8"/>
    <w:rsid w:val="0C4F9E8F"/>
    <w:rsid w:val="0E093A1D"/>
    <w:rsid w:val="0E880183"/>
    <w:rsid w:val="0E9EFF2C"/>
    <w:rsid w:val="0FD4F3F3"/>
    <w:rsid w:val="0FDCDC00"/>
    <w:rsid w:val="11E89CE7"/>
    <w:rsid w:val="1267B58A"/>
    <w:rsid w:val="13A891C9"/>
    <w:rsid w:val="13A8FD5C"/>
    <w:rsid w:val="148B1287"/>
    <w:rsid w:val="14F4E52F"/>
    <w:rsid w:val="163A697E"/>
    <w:rsid w:val="16DC5542"/>
    <w:rsid w:val="18C189FB"/>
    <w:rsid w:val="1A0E7E9E"/>
    <w:rsid w:val="1B3725E0"/>
    <w:rsid w:val="1B779507"/>
    <w:rsid w:val="1B7818D6"/>
    <w:rsid w:val="1CDD0877"/>
    <w:rsid w:val="1DF3D473"/>
    <w:rsid w:val="1EE329B1"/>
    <w:rsid w:val="1F2BC69E"/>
    <w:rsid w:val="1F40F95F"/>
    <w:rsid w:val="1F7C1B62"/>
    <w:rsid w:val="2070FF97"/>
    <w:rsid w:val="2072DDBD"/>
    <w:rsid w:val="20874D96"/>
    <w:rsid w:val="21A89BCB"/>
    <w:rsid w:val="21CA1C34"/>
    <w:rsid w:val="21DD6A69"/>
    <w:rsid w:val="22040973"/>
    <w:rsid w:val="22595C79"/>
    <w:rsid w:val="225DFE2C"/>
    <w:rsid w:val="232CA101"/>
    <w:rsid w:val="234F37DF"/>
    <w:rsid w:val="24397749"/>
    <w:rsid w:val="2483DEDF"/>
    <w:rsid w:val="25AF03A1"/>
    <w:rsid w:val="268CB0A9"/>
    <w:rsid w:val="26DC272A"/>
    <w:rsid w:val="272D7A5A"/>
    <w:rsid w:val="2788EA64"/>
    <w:rsid w:val="284F0B9A"/>
    <w:rsid w:val="28A4145B"/>
    <w:rsid w:val="28F0969E"/>
    <w:rsid w:val="2AF903D7"/>
    <w:rsid w:val="2CC4737F"/>
    <w:rsid w:val="2CC715BF"/>
    <w:rsid w:val="2D19486F"/>
    <w:rsid w:val="2D316C7F"/>
    <w:rsid w:val="2D4593DC"/>
    <w:rsid w:val="2DE7D7A3"/>
    <w:rsid w:val="2EE6D6CD"/>
    <w:rsid w:val="2F224AB6"/>
    <w:rsid w:val="3050E931"/>
    <w:rsid w:val="30B9F00D"/>
    <w:rsid w:val="32C067ED"/>
    <w:rsid w:val="32E8F58E"/>
    <w:rsid w:val="33081AFB"/>
    <w:rsid w:val="332D04B4"/>
    <w:rsid w:val="335C3E4A"/>
    <w:rsid w:val="348C1559"/>
    <w:rsid w:val="34E60EDB"/>
    <w:rsid w:val="36598AEB"/>
    <w:rsid w:val="3721200B"/>
    <w:rsid w:val="37404E26"/>
    <w:rsid w:val="39365EEB"/>
    <w:rsid w:val="3A0CCB9C"/>
    <w:rsid w:val="3A2E6B49"/>
    <w:rsid w:val="3AEBB9DF"/>
    <w:rsid w:val="3ED2099E"/>
    <w:rsid w:val="3F1037DE"/>
    <w:rsid w:val="3F27520A"/>
    <w:rsid w:val="3F331876"/>
    <w:rsid w:val="3F3F086D"/>
    <w:rsid w:val="3F62380D"/>
    <w:rsid w:val="3FDC1F0E"/>
    <w:rsid w:val="407C345F"/>
    <w:rsid w:val="41A76FF4"/>
    <w:rsid w:val="41C31CD2"/>
    <w:rsid w:val="4299B94A"/>
    <w:rsid w:val="43A663E7"/>
    <w:rsid w:val="44A8084D"/>
    <w:rsid w:val="44D4A128"/>
    <w:rsid w:val="45411F89"/>
    <w:rsid w:val="45B00601"/>
    <w:rsid w:val="45E1E371"/>
    <w:rsid w:val="46653768"/>
    <w:rsid w:val="469413C6"/>
    <w:rsid w:val="46EBD08F"/>
    <w:rsid w:val="47429DBB"/>
    <w:rsid w:val="476D791F"/>
    <w:rsid w:val="47B0E915"/>
    <w:rsid w:val="48DC5778"/>
    <w:rsid w:val="48F34FE3"/>
    <w:rsid w:val="4907DDF1"/>
    <w:rsid w:val="498CF1AA"/>
    <w:rsid w:val="4A28AA5C"/>
    <w:rsid w:val="4AC7E4CD"/>
    <w:rsid w:val="4AE4BC13"/>
    <w:rsid w:val="4B6C3FF4"/>
    <w:rsid w:val="4B907A5A"/>
    <w:rsid w:val="4B9884CB"/>
    <w:rsid w:val="4D1B4A8C"/>
    <w:rsid w:val="4DFA1E22"/>
    <w:rsid w:val="50168986"/>
    <w:rsid w:val="502E5B64"/>
    <w:rsid w:val="50382933"/>
    <w:rsid w:val="50A0AA35"/>
    <w:rsid w:val="50F37A02"/>
    <w:rsid w:val="5190631E"/>
    <w:rsid w:val="519B6287"/>
    <w:rsid w:val="519CD372"/>
    <w:rsid w:val="52F240B0"/>
    <w:rsid w:val="535B1F04"/>
    <w:rsid w:val="54944CA3"/>
    <w:rsid w:val="54F0A584"/>
    <w:rsid w:val="557D59DB"/>
    <w:rsid w:val="55897B05"/>
    <w:rsid w:val="55B68EE2"/>
    <w:rsid w:val="55D756FA"/>
    <w:rsid w:val="55F9002B"/>
    <w:rsid w:val="56121421"/>
    <w:rsid w:val="562054A2"/>
    <w:rsid w:val="565CFC62"/>
    <w:rsid w:val="56A9B241"/>
    <w:rsid w:val="57788F2E"/>
    <w:rsid w:val="5A455DFE"/>
    <w:rsid w:val="5A4E1875"/>
    <w:rsid w:val="5AD3D4BC"/>
    <w:rsid w:val="5BD3ABA5"/>
    <w:rsid w:val="5D5EE1A3"/>
    <w:rsid w:val="5D828D82"/>
    <w:rsid w:val="5EB805DA"/>
    <w:rsid w:val="5F41A866"/>
    <w:rsid w:val="5FD2D8DE"/>
    <w:rsid w:val="615BB86B"/>
    <w:rsid w:val="61777A09"/>
    <w:rsid w:val="62475A5B"/>
    <w:rsid w:val="62B70E9E"/>
    <w:rsid w:val="632E3515"/>
    <w:rsid w:val="63637C9B"/>
    <w:rsid w:val="64207816"/>
    <w:rsid w:val="6437903E"/>
    <w:rsid w:val="64E836B9"/>
    <w:rsid w:val="66A06E6D"/>
    <w:rsid w:val="688E92D5"/>
    <w:rsid w:val="68944AD0"/>
    <w:rsid w:val="68FD8887"/>
    <w:rsid w:val="691203E8"/>
    <w:rsid w:val="6A083972"/>
    <w:rsid w:val="6A3763AB"/>
    <w:rsid w:val="6ABDD407"/>
    <w:rsid w:val="6AC9FFEF"/>
    <w:rsid w:val="6B06BE72"/>
    <w:rsid w:val="6B3857A9"/>
    <w:rsid w:val="6B5AB1C1"/>
    <w:rsid w:val="6BB5C9FC"/>
    <w:rsid w:val="6EBE55FB"/>
    <w:rsid w:val="70FCEAE9"/>
    <w:rsid w:val="70FE2A7C"/>
    <w:rsid w:val="7136D5D6"/>
    <w:rsid w:val="7179F765"/>
    <w:rsid w:val="71B06856"/>
    <w:rsid w:val="738A3F3A"/>
    <w:rsid w:val="74990742"/>
    <w:rsid w:val="74D208E4"/>
    <w:rsid w:val="750FC4CD"/>
    <w:rsid w:val="7536F66E"/>
    <w:rsid w:val="75FDE4C0"/>
    <w:rsid w:val="76601204"/>
    <w:rsid w:val="770DC757"/>
    <w:rsid w:val="7857A17F"/>
    <w:rsid w:val="7869CDEE"/>
    <w:rsid w:val="79332E5A"/>
    <w:rsid w:val="798EE408"/>
    <w:rsid w:val="7A2CD734"/>
    <w:rsid w:val="7A3B2E51"/>
    <w:rsid w:val="7A4908AF"/>
    <w:rsid w:val="7A9CA68A"/>
    <w:rsid w:val="7B02C427"/>
    <w:rsid w:val="7B1C3F1D"/>
    <w:rsid w:val="7B5507B6"/>
    <w:rsid w:val="7BAFE79D"/>
    <w:rsid w:val="7C120BED"/>
    <w:rsid w:val="7D1EE98F"/>
    <w:rsid w:val="7F5128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4BBD0"/>
  <w15:docId w15:val="{26118E3D-345B-4386-BDBC-7824433F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C2D"/>
    <w:pPr>
      <w:ind w:left="720"/>
      <w:contextualSpacing/>
    </w:pPr>
  </w:style>
  <w:style w:type="paragraph" w:styleId="CommentText">
    <w:name w:val="annotation text"/>
    <w:basedOn w:val="Normal"/>
    <w:link w:val="CommentTextChar"/>
    <w:uiPriority w:val="99"/>
    <w:unhideWhenUsed/>
    <w:rsid w:val="00DB22C2"/>
    <w:pPr>
      <w:spacing w:line="240" w:lineRule="auto"/>
    </w:pPr>
    <w:rPr>
      <w:sz w:val="20"/>
      <w:szCs w:val="20"/>
    </w:rPr>
  </w:style>
  <w:style w:type="character" w:customStyle="1" w:styleId="CommentTextChar">
    <w:name w:val="Comment Text Char"/>
    <w:basedOn w:val="DefaultParagraphFont"/>
    <w:link w:val="CommentText"/>
    <w:uiPriority w:val="99"/>
    <w:rsid w:val="00DB22C2"/>
    <w:rPr>
      <w:sz w:val="20"/>
      <w:szCs w:val="20"/>
    </w:rPr>
  </w:style>
  <w:style w:type="character" w:styleId="CommentReference">
    <w:name w:val="annotation reference"/>
    <w:basedOn w:val="DefaultParagraphFont"/>
    <w:uiPriority w:val="99"/>
    <w:semiHidden/>
    <w:unhideWhenUsed/>
    <w:rsid w:val="00DB22C2"/>
    <w:rPr>
      <w:sz w:val="16"/>
      <w:szCs w:val="16"/>
    </w:rPr>
  </w:style>
  <w:style w:type="paragraph" w:styleId="CommentSubject">
    <w:name w:val="annotation subject"/>
    <w:basedOn w:val="CommentText"/>
    <w:next w:val="CommentText"/>
    <w:link w:val="CommentSubjectChar"/>
    <w:uiPriority w:val="99"/>
    <w:semiHidden/>
    <w:unhideWhenUsed/>
    <w:rsid w:val="00D5219C"/>
    <w:rPr>
      <w:b/>
      <w:bCs/>
    </w:rPr>
  </w:style>
  <w:style w:type="character" w:customStyle="1" w:styleId="CommentSubjectChar">
    <w:name w:val="Comment Subject Char"/>
    <w:basedOn w:val="CommentTextChar"/>
    <w:link w:val="CommentSubject"/>
    <w:uiPriority w:val="99"/>
    <w:semiHidden/>
    <w:rsid w:val="00D5219C"/>
    <w:rPr>
      <w:b/>
      <w:bCs/>
      <w:sz w:val="20"/>
      <w:szCs w:val="20"/>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66654"/>
    <w:pPr>
      <w:spacing w:after="0" w:line="240" w:lineRule="auto"/>
    </w:pPr>
  </w:style>
  <w:style w:type="paragraph" w:styleId="Header">
    <w:name w:val="header"/>
    <w:basedOn w:val="Normal"/>
    <w:link w:val="HeaderChar"/>
    <w:uiPriority w:val="99"/>
    <w:unhideWhenUsed/>
    <w:rsid w:val="008A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91D"/>
  </w:style>
  <w:style w:type="paragraph" w:styleId="Footer">
    <w:name w:val="footer"/>
    <w:basedOn w:val="Normal"/>
    <w:link w:val="FooterChar"/>
    <w:uiPriority w:val="99"/>
    <w:unhideWhenUsed/>
    <w:rsid w:val="008A3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91D"/>
  </w:style>
  <w:style w:type="character" w:styleId="UnresolvedMention">
    <w:name w:val="Unresolved Mention"/>
    <w:basedOn w:val="DefaultParagraphFont"/>
    <w:uiPriority w:val="99"/>
    <w:semiHidden/>
    <w:unhideWhenUsed/>
    <w:rsid w:val="00B25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393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qin.org/wp-content/uploads/2022/10/7-Questions-About-the-COVID-Bivalent-Vaccine.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8Ga-2uj0U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accines.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8Ga-2uj0URU" TargetMode="External"/><Relationship Id="rId5" Type="http://schemas.openxmlformats.org/officeDocument/2006/relationships/styles" Target="styles.xml"/><Relationship Id="rId15" Type="http://schemas.openxmlformats.org/officeDocument/2006/relationships/hyperlink" Target="https://hqin.org/resource/flu-or-covid-19-flyer/" TargetMode="External"/><Relationship Id="Rc43fe54278514216" Type="http://schemas.microsoft.com/office/2019/09/relationships/intelligence" Target="intelligence.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qin.org/resource/7-questions-about-the-covid-19-bivalent-booster-flye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9d7ef1-ae72-447c-903f-989ff65b5108" xsi:nil="true"/>
    <lcf76f155ced4ddcb4097134ff3c332f xmlns="c73d03de-54bd-4893-b609-b4892db47bc2">
      <Terms xmlns="http://schemas.microsoft.com/office/infopath/2007/PartnerControls"/>
    </lcf76f155ced4ddcb4097134ff3c332f>
    <SharedWithUsers xmlns="dd9d7ef1-ae72-447c-903f-989ff65b5108">
      <UserInfo>
        <DisplayName>SharingLinks.62a138c7-4373-4eb3-897b-5173caa14319.Flexible.18e9f89d-6260-40e9-95bb-c1c5bd115262</DisplayName>
        <AccountId>106</AccountId>
        <AccountType/>
      </UserInfo>
      <UserInfo>
        <DisplayName>SharingLinks.a76f635f-221a-4803-8979-692e6b8d49ac.OrganizationEdit.b3e6a1df-5d74-48a4-a7c4-9da2b2592982</DisplayName>
        <AccountId>111</AccountId>
        <AccountType/>
      </UserInfo>
      <UserInfo>
        <DisplayName>~Karen Walsh</DisplayName>
        <AccountId>25</AccountId>
        <AccountType/>
      </UserInfo>
      <UserInfo>
        <DisplayName>SharingLinks.0cb3ad18-a912-4fa1-92e6-90a4f3a7272d.OrganizationEdit.b6777919-3a4f-455e-9f87-91f9c5de8c10</DisplayName>
        <AccountId>168</AccountId>
        <AccountType/>
      </UserInfo>
      <UserInfo>
        <DisplayName>SharingLinks.6a194cd5-a440-4ad5-8c95-1e1f8ac7cc67.Flexible.860e22d8-9461-409e-be92-d6b0b2e07cd9</DisplayName>
        <AccountId>113</AccountId>
        <AccountType/>
      </UserInfo>
      <UserInfo>
        <DisplayName>SharingLinks.5db36f7c-fc60-4572-8496-2dc94769b6fc.OrganizationEdit.55ae2e83-d320-4bec-877a-dc24f09063ea</DisplayName>
        <AccountId>89</AccountId>
        <AccountType/>
      </UserInfo>
      <UserInfo>
        <DisplayName>Betsy Allbee</DisplayName>
        <AccountId>369</AccountId>
        <AccountType/>
      </UserInfo>
      <UserInfo>
        <DisplayName>Susan Moeslein</DisplayName>
        <AccountId>413</AccountId>
        <AccountType/>
      </UserInfo>
      <UserInfo>
        <DisplayName>Deb Smith</DisplayName>
        <AccountId>272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E1887C85602F4389FF8F2E4E8B30D4" ma:contentTypeVersion="17" ma:contentTypeDescription="Create a new document." ma:contentTypeScope="" ma:versionID="677a14db78e68a492d510cdd1a6d364c">
  <xsd:schema xmlns:xsd="http://www.w3.org/2001/XMLSchema" xmlns:xs="http://www.w3.org/2001/XMLSchema" xmlns:p="http://schemas.microsoft.com/office/2006/metadata/properties" xmlns:ns2="c73d03de-54bd-4893-b609-b4892db47bc2" xmlns:ns3="dd9d7ef1-ae72-447c-903f-989ff65b5108" targetNamespace="http://schemas.microsoft.com/office/2006/metadata/properties" ma:root="true" ma:fieldsID="99b60caaf5e92176cab1ea918b4f8a8b" ns2:_="" ns3:_="">
    <xsd:import namespace="c73d03de-54bd-4893-b609-b4892db47bc2"/>
    <xsd:import namespace="dd9d7ef1-ae72-447c-903f-989ff65b51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d03de-54bd-4893-b609-b4892db47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a94b52-c727-4669-9169-33f01e01f53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d7ef1-ae72-447c-903f-989ff65b510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a9460-9477-4885-b65c-cbdfb82effc8}" ma:internalName="TaxCatchAll" ma:showField="CatchAllData" ma:web="dd9d7ef1-ae72-447c-903f-989ff65b5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07990-85CE-447F-B64C-AAC3F1218480}">
  <ds:schemaRefs>
    <ds:schemaRef ds:uri="http://schemas.microsoft.com/sharepoint/v3/contenttype/forms"/>
  </ds:schemaRefs>
</ds:datastoreItem>
</file>

<file path=customXml/itemProps2.xml><?xml version="1.0" encoding="utf-8"?>
<ds:datastoreItem xmlns:ds="http://schemas.openxmlformats.org/officeDocument/2006/customXml" ds:itemID="{BFDF8AB2-AC35-43B0-B6D1-27152FA5DFB6}">
  <ds:schemaRefs>
    <ds:schemaRef ds:uri="http://schemas.microsoft.com/office/2006/metadata/properties"/>
    <ds:schemaRef ds:uri="http://schemas.microsoft.com/office/infopath/2007/PartnerControls"/>
    <ds:schemaRef ds:uri="dd9d7ef1-ae72-447c-903f-989ff65b5108"/>
    <ds:schemaRef ds:uri="c73d03de-54bd-4893-b609-b4892db47bc2"/>
  </ds:schemaRefs>
</ds:datastoreItem>
</file>

<file path=customXml/itemProps3.xml><?xml version="1.0" encoding="utf-8"?>
<ds:datastoreItem xmlns:ds="http://schemas.openxmlformats.org/officeDocument/2006/customXml" ds:itemID="{10A9402D-94F1-4CFB-81A9-5F319087A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d03de-54bd-4893-b609-b4892db47bc2"/>
    <ds:schemaRef ds:uri="dd9d7ef1-ae72-447c-903f-989ff65b5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Safe Visitation in Nursing Homes</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Visitation in Nursing Homes</dc:title>
  <dc:subject/>
  <dc:creator>Laura Finch</dc:creator>
  <cp:keywords/>
  <dc:description/>
  <cp:lastModifiedBy>April Faulkner</cp:lastModifiedBy>
  <cp:revision>13</cp:revision>
  <dcterms:created xsi:type="dcterms:W3CDTF">2022-12-20T19:55:00Z</dcterms:created>
  <dcterms:modified xsi:type="dcterms:W3CDTF">2022-12-21T12:54:00Z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0x010100F3E1887C85602F4389FF8F2E4E8B30D4</vt:lpwstr>
  </property>
  <property fmtid="{D5CDD505-2E9C-101B-9397-08002B2CF9AE}" pid="3" name="MediaServiceImageTags">
    <vt:lpwstr/>
  </property>
</Properties>
</file>