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08644" w14:textId="40A63FCF" w:rsidR="009C0374" w:rsidRDefault="009C0374" w:rsidP="009C0374">
      <w:pPr>
        <w:rPr>
          <w:b/>
          <w:bCs/>
        </w:rPr>
      </w:pPr>
      <w:r>
        <w:rPr>
          <w:b/>
          <w:bCs/>
        </w:rPr>
        <w:t>Missouri MPA</w:t>
      </w:r>
      <w:r w:rsidRPr="009C0374">
        <w:rPr>
          <w:b/>
          <w:bCs/>
        </w:rPr>
        <w:t xml:space="preserve"> Transportation Subcommittee Meeting</w:t>
      </w:r>
      <w:r>
        <w:rPr>
          <w:b/>
          <w:bCs/>
        </w:rPr>
        <w:t xml:space="preserve"> – Notes</w:t>
      </w:r>
    </w:p>
    <w:p w14:paraId="11BBC68C" w14:textId="3C3C1028" w:rsidR="009C0374" w:rsidRPr="009C0374" w:rsidRDefault="009C0374" w:rsidP="009C0374">
      <w:pPr>
        <w:rPr>
          <w:b/>
          <w:bCs/>
        </w:rPr>
      </w:pPr>
      <w:r>
        <w:rPr>
          <w:b/>
          <w:bCs/>
        </w:rPr>
        <w:t>2/29/2024</w:t>
      </w:r>
    </w:p>
    <w:p w14:paraId="2EEB7F99" w14:textId="77777777" w:rsidR="009C0374" w:rsidRDefault="009C0374" w:rsidP="009C0374">
      <w:r>
        <w:t xml:space="preserve"> </w:t>
      </w:r>
    </w:p>
    <w:p w14:paraId="77DD834E" w14:textId="7E26A86B" w:rsidR="009C0374" w:rsidRDefault="009C0374" w:rsidP="009C0374">
      <w:pPr>
        <w:pStyle w:val="ListParagraph"/>
        <w:numPr>
          <w:ilvl w:val="0"/>
          <w:numId w:val="2"/>
        </w:numPr>
      </w:pPr>
      <w:r>
        <w:t>Charge for 2024 is to look at the big picture for transportation goals in Missouri for the next 10 years</w:t>
      </w:r>
      <w:r>
        <w:t>, determine transportation vision, and what data can be measured to track progress.</w:t>
      </w:r>
    </w:p>
    <w:p w14:paraId="0278621D" w14:textId="77777777" w:rsidR="009C0374" w:rsidRDefault="009C0374" w:rsidP="009C0374">
      <w:pPr>
        <w:pStyle w:val="ListParagraph"/>
        <w:numPr>
          <w:ilvl w:val="0"/>
          <w:numId w:val="2"/>
        </w:numPr>
      </w:pPr>
      <w:r>
        <w:t>Topics to think through:</w:t>
      </w:r>
    </w:p>
    <w:p w14:paraId="326A9C40" w14:textId="77777777" w:rsidR="009C0374" w:rsidRDefault="009C0374" w:rsidP="009C0374">
      <w:pPr>
        <w:pStyle w:val="ListParagraph"/>
        <w:numPr>
          <w:ilvl w:val="1"/>
          <w:numId w:val="2"/>
        </w:numPr>
      </w:pPr>
      <w:r>
        <w:t>Current transportation c</w:t>
      </w:r>
      <w:r>
        <w:t xml:space="preserve">hallenges </w:t>
      </w:r>
    </w:p>
    <w:p w14:paraId="0AE093CE" w14:textId="77777777" w:rsidR="009C0374" w:rsidRDefault="009C0374" w:rsidP="009C0374">
      <w:pPr>
        <w:pStyle w:val="ListParagraph"/>
        <w:numPr>
          <w:ilvl w:val="1"/>
          <w:numId w:val="2"/>
        </w:numPr>
      </w:pPr>
      <w:r>
        <w:t xml:space="preserve">Current </w:t>
      </w:r>
      <w:r>
        <w:t xml:space="preserve">transportation </w:t>
      </w:r>
      <w:r>
        <w:t>need</w:t>
      </w:r>
      <w:r>
        <w:t>s</w:t>
      </w:r>
    </w:p>
    <w:p w14:paraId="40585FED" w14:textId="77777777" w:rsidR="009C0374" w:rsidRDefault="009C0374" w:rsidP="009C0374">
      <w:pPr>
        <w:pStyle w:val="ListParagraph"/>
        <w:numPr>
          <w:ilvl w:val="1"/>
          <w:numId w:val="2"/>
        </w:numPr>
      </w:pPr>
      <w:r>
        <w:t xml:space="preserve">Future </w:t>
      </w:r>
      <w:r>
        <w:t xml:space="preserve">transportation </w:t>
      </w:r>
      <w:r>
        <w:t>needs</w:t>
      </w:r>
    </w:p>
    <w:p w14:paraId="72527B5E" w14:textId="77777777" w:rsidR="009C0374" w:rsidRDefault="009C0374" w:rsidP="009C0374">
      <w:pPr>
        <w:pStyle w:val="ListParagraph"/>
        <w:numPr>
          <w:ilvl w:val="0"/>
          <w:numId w:val="2"/>
        </w:numPr>
      </w:pPr>
      <w:r>
        <w:t>There was a comment made about h</w:t>
      </w:r>
      <w:r>
        <w:t>ow the town halls themselves showcase some of the transportation issues</w:t>
      </w:r>
      <w:r>
        <w:t xml:space="preserve"> that still need to be addressed.</w:t>
      </w:r>
    </w:p>
    <w:p w14:paraId="418D7677" w14:textId="1D370AEA" w:rsidR="009C0374" w:rsidRDefault="009C0374" w:rsidP="009C0374">
      <w:pPr>
        <w:pStyle w:val="ListParagraph"/>
        <w:numPr>
          <w:ilvl w:val="0"/>
          <w:numId w:val="2"/>
        </w:numPr>
      </w:pPr>
      <w:r>
        <w:t>Some of the big picture goals relate to the other subcommittee goals</w:t>
      </w:r>
      <w:r>
        <w:t>; liaising will occur before the Master Plan on Aging is finalized.</w:t>
      </w:r>
    </w:p>
    <w:p w14:paraId="1B7AF11A" w14:textId="487BA923" w:rsidR="009C0374" w:rsidRDefault="009C0374" w:rsidP="009C0374">
      <w:pPr>
        <w:pStyle w:val="ListParagraph"/>
        <w:numPr>
          <w:ilvl w:val="0"/>
          <w:numId w:val="2"/>
        </w:numPr>
      </w:pPr>
      <w:r>
        <w:t>The subcommittee decided to move forward with breaking into small working groups using the existing rural v. urban working group structure to think through specific transportation vision.</w:t>
      </w:r>
    </w:p>
    <w:p w14:paraId="01D2B4C8" w14:textId="32F6C7F2" w:rsidR="00D1010D" w:rsidRDefault="009C0374" w:rsidP="009C0374">
      <w:pPr>
        <w:pStyle w:val="ListParagraph"/>
        <w:numPr>
          <w:ilvl w:val="0"/>
          <w:numId w:val="2"/>
        </w:numPr>
      </w:pPr>
      <w:r>
        <w:t>The larger subcommittee will meet every 3 months starting in April. Meetings will occur on the hour rather than half hour to accommodate schedules.</w:t>
      </w:r>
    </w:p>
    <w:sectPr w:rsidR="00D1010D" w:rsidSect="009F6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6AD2"/>
    <w:multiLevelType w:val="hybridMultilevel"/>
    <w:tmpl w:val="9F446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36075"/>
    <w:multiLevelType w:val="multilevel"/>
    <w:tmpl w:val="7482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6372523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83704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9C0374"/>
    <w:rsid w:val="009F6E4F"/>
    <w:rsid w:val="00D1010D"/>
    <w:rsid w:val="00E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837</Characters>
  <Application>Microsoft Office Word</Application>
  <DocSecurity>0</DocSecurity>
  <Lines>6</Lines>
  <Paragraphs>1</Paragraphs>
  <ScaleCrop>false</ScaleCrop>
  <Company>Alvarez &amp; Marsal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Rosenzweig, Stacey</cp:lastModifiedBy>
  <cp:revision>2</cp:revision>
  <dcterms:created xsi:type="dcterms:W3CDTF">2018-02-09T21:34:00Z</dcterms:created>
  <dcterms:modified xsi:type="dcterms:W3CDTF">2024-02-29T19:25:00Z</dcterms:modified>
</cp:coreProperties>
</file>