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5AC" w:rsidRDefault="00C635AC" w:rsidP="00C635AC">
      <w:pPr>
        <w:spacing w:after="0" w:line="240" w:lineRule="auto"/>
        <w:rPr>
          <w:b/>
          <w:bCs/>
        </w:rPr>
      </w:pPr>
      <w:r>
        <w:rPr>
          <w:b/>
          <w:bCs/>
        </w:rPr>
        <w:t>Safety &amp; Security Meeting – 6/7/24</w:t>
      </w:r>
    </w:p>
    <w:p w:rsidR="00C635AC" w:rsidRPr="00C635AC" w:rsidRDefault="00C635AC" w:rsidP="00C635AC">
      <w:pPr>
        <w:spacing w:after="0" w:line="240" w:lineRule="auto"/>
      </w:pPr>
      <w:r>
        <w:rPr>
          <w:i/>
          <w:iCs/>
        </w:rPr>
        <w:t xml:space="preserve">Meeting Notes </w:t>
      </w:r>
    </w:p>
    <w:p w:rsidR="009B76B6" w:rsidRDefault="009B76B6" w:rsidP="00C635AC">
      <w:pPr>
        <w:spacing w:after="0" w:line="240" w:lineRule="auto"/>
      </w:pPr>
    </w:p>
    <w:p w:rsidR="00C635AC" w:rsidRDefault="00C635AC" w:rsidP="00C635A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Reviewed Town Hall comments related to existing recommendations </w:t>
      </w:r>
    </w:p>
    <w:p w:rsidR="00C635AC" w:rsidRDefault="006752F1" w:rsidP="00C635AC">
      <w:pPr>
        <w:pStyle w:val="ListParagraph"/>
        <w:numPr>
          <w:ilvl w:val="1"/>
          <w:numId w:val="4"/>
        </w:numPr>
        <w:spacing w:after="0" w:line="240" w:lineRule="auto"/>
      </w:pPr>
      <w:r>
        <w:t>9 comments about in-home safety—</w:t>
      </w:r>
      <w:r w:rsidR="00C635AC">
        <w:t xml:space="preserve"> </w:t>
      </w:r>
    </w:p>
    <w:p w:rsidR="00C635AC" w:rsidRDefault="006752F1" w:rsidP="00C635AC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Does this belong with this subcommittee or housing? </w:t>
      </w:r>
    </w:p>
    <w:p w:rsidR="00C635AC" w:rsidRDefault="006752F1" w:rsidP="00C635AC">
      <w:pPr>
        <w:pStyle w:val="ListParagraph"/>
        <w:numPr>
          <w:ilvl w:val="2"/>
          <w:numId w:val="4"/>
        </w:numPr>
        <w:spacing w:after="0" w:line="240" w:lineRule="auto"/>
      </w:pPr>
      <w:r>
        <w:t>+ neighborhood safety</w:t>
      </w:r>
    </w:p>
    <w:p w:rsidR="00C635AC" w:rsidRDefault="009F6A7C" w:rsidP="00C635AC">
      <w:pPr>
        <w:pStyle w:val="ListParagraph"/>
        <w:numPr>
          <w:ilvl w:val="1"/>
          <w:numId w:val="4"/>
        </w:numPr>
        <w:spacing w:after="0" w:line="240" w:lineRule="auto"/>
      </w:pPr>
      <w:r>
        <w:t>AI conversation</w:t>
      </w:r>
    </w:p>
    <w:p w:rsidR="00C635AC" w:rsidRDefault="009F6A7C" w:rsidP="00C635AC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Multiple comments that </w:t>
      </w:r>
      <w:r w:rsidR="00C635AC">
        <w:t>T</w:t>
      </w:r>
      <w:r>
        <w:t xml:space="preserve">own </w:t>
      </w:r>
      <w:r w:rsidR="00C635AC">
        <w:t>H</w:t>
      </w:r>
      <w:r>
        <w:t xml:space="preserve">all wasn’t conducive for people with any level of disability—people who could not get out </w:t>
      </w:r>
      <w:r w:rsidR="00C635AC">
        <w:t>or</w:t>
      </w:r>
      <w:r>
        <w:t xml:space="preserve"> had mobility issue</w:t>
      </w:r>
      <w:r w:rsidR="00C635AC">
        <w:t xml:space="preserve">. </w:t>
      </w:r>
      <w:proofErr w:type="gramStart"/>
      <w:r w:rsidR="00C635AC">
        <w:t>Thus</w:t>
      </w:r>
      <w:proofErr w:type="gramEnd"/>
      <w:r w:rsidR="00C635AC">
        <w:t xml:space="preserve"> we </w:t>
      </w:r>
      <w:r>
        <w:t>potentially did not hear from them</w:t>
      </w:r>
    </w:p>
    <w:p w:rsidR="00C635AC" w:rsidRDefault="00C635AC" w:rsidP="00C635AC">
      <w:pPr>
        <w:pStyle w:val="ListParagraph"/>
        <w:numPr>
          <w:ilvl w:val="2"/>
          <w:numId w:val="4"/>
        </w:numPr>
        <w:spacing w:after="0" w:line="240" w:lineRule="auto"/>
      </w:pPr>
      <w:r>
        <w:t>He</w:t>
      </w:r>
      <w:r w:rsidR="009F6A7C">
        <w:t xml:space="preserve">ard from people who were connected to the world </w:t>
      </w:r>
      <w:r>
        <w:t xml:space="preserve">with </w:t>
      </w:r>
      <w:r w:rsidR="009F6A7C">
        <w:t xml:space="preserve">some sophistication </w:t>
      </w:r>
      <w:r>
        <w:t xml:space="preserve">and who were </w:t>
      </w:r>
      <w:r w:rsidR="009F6A7C">
        <w:t>linked to technology</w:t>
      </w:r>
    </w:p>
    <w:p w:rsidR="00C635AC" w:rsidRDefault="009F6A7C" w:rsidP="00C635A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Look at financial safety recommendations—elevate? What about putting in outreach / education? </w:t>
      </w:r>
    </w:p>
    <w:p w:rsidR="00C635AC" w:rsidRDefault="00E12AED" w:rsidP="00C635AC">
      <w:pPr>
        <w:pStyle w:val="ListParagraph"/>
        <w:numPr>
          <w:ilvl w:val="0"/>
          <w:numId w:val="4"/>
        </w:numPr>
        <w:spacing w:after="0" w:line="240" w:lineRule="auto"/>
      </w:pPr>
      <w:r>
        <w:t>Data</w:t>
      </w:r>
    </w:p>
    <w:p w:rsidR="00C635AC" w:rsidRDefault="00E12AED" w:rsidP="00C635AC">
      <w:pPr>
        <w:pStyle w:val="ListParagraph"/>
        <w:numPr>
          <w:ilvl w:val="1"/>
          <w:numId w:val="4"/>
        </w:numPr>
        <w:spacing w:after="0" w:line="240" w:lineRule="auto"/>
      </w:pPr>
      <w:r>
        <w:t>Recommendation that we need better and more accessible data</w:t>
      </w:r>
    </w:p>
    <w:p w:rsidR="00C635AC" w:rsidRDefault="00E12AED" w:rsidP="00C635A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What about who is being educated? </w:t>
      </w:r>
    </w:p>
    <w:p w:rsidR="00C635AC" w:rsidRDefault="00E12AED" w:rsidP="00C635A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What are gaps in data? </w:t>
      </w:r>
    </w:p>
    <w:p w:rsidR="00C635AC" w:rsidRDefault="00E12AED" w:rsidP="00C635A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Don’t know what we need, what you want to use it for, </w:t>
      </w:r>
      <w:proofErr w:type="spellStart"/>
      <w:r>
        <w:t>etc</w:t>
      </w:r>
      <w:proofErr w:type="spellEnd"/>
      <w:r>
        <w:t>—need more input</w:t>
      </w:r>
    </w:p>
    <w:p w:rsidR="00C635AC" w:rsidRDefault="005250E7" w:rsidP="00C635AC">
      <w:pPr>
        <w:pStyle w:val="ListParagraph"/>
        <w:numPr>
          <w:ilvl w:val="1"/>
          <w:numId w:val="4"/>
        </w:numPr>
        <w:spacing w:after="0" w:line="240" w:lineRule="auto"/>
      </w:pPr>
      <w:r>
        <w:t>Fraud related to AI</w:t>
      </w:r>
    </w:p>
    <w:p w:rsidR="00C635AC" w:rsidRDefault="005250E7" w:rsidP="00C635AC">
      <w:pPr>
        <w:pStyle w:val="ListParagraph"/>
        <w:numPr>
          <w:ilvl w:val="1"/>
          <w:numId w:val="4"/>
        </w:numPr>
        <w:spacing w:after="0" w:line="240" w:lineRule="auto"/>
      </w:pPr>
      <w:r>
        <w:t>Training numbers</w:t>
      </w:r>
    </w:p>
    <w:p w:rsidR="005250E7" w:rsidRDefault="005250E7" w:rsidP="00C635AC">
      <w:pPr>
        <w:pStyle w:val="ListParagraph"/>
        <w:numPr>
          <w:ilvl w:val="1"/>
          <w:numId w:val="4"/>
        </w:numPr>
        <w:spacing w:after="0" w:line="240" w:lineRule="auto"/>
      </w:pPr>
      <w:r>
        <w:t>No central collection agency—pointless to try to identify what we need until we have identified responsibility</w:t>
      </w:r>
    </w:p>
    <w:p w:rsidR="005250E7" w:rsidRDefault="005250E7" w:rsidP="00C635AC">
      <w:pPr>
        <w:pStyle w:val="ListParagraph"/>
        <w:numPr>
          <w:ilvl w:val="0"/>
          <w:numId w:val="3"/>
        </w:numPr>
        <w:spacing w:after="0" w:line="240" w:lineRule="auto"/>
      </w:pPr>
      <w:r>
        <w:t>Catherine &amp; Sandy will put together a list of data and get it back to group by July 19</w:t>
      </w:r>
      <w:r w:rsidRPr="005250E7">
        <w:rPr>
          <w:vertAlign w:val="superscript"/>
        </w:rPr>
        <w:t>th</w:t>
      </w:r>
      <w:r>
        <w:t>, talk about it in next meeting</w:t>
      </w:r>
    </w:p>
    <w:sectPr w:rsidR="0052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F9E"/>
    <w:multiLevelType w:val="hybridMultilevel"/>
    <w:tmpl w:val="D4708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C1B45"/>
    <w:multiLevelType w:val="hybridMultilevel"/>
    <w:tmpl w:val="DA0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7C1D"/>
    <w:multiLevelType w:val="hybridMultilevel"/>
    <w:tmpl w:val="F8F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37A5"/>
    <w:multiLevelType w:val="hybridMultilevel"/>
    <w:tmpl w:val="E084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964424">
    <w:abstractNumId w:val="0"/>
  </w:num>
  <w:num w:numId="2" w16cid:durableId="1193229930">
    <w:abstractNumId w:val="1"/>
  </w:num>
  <w:num w:numId="3" w16cid:durableId="140195992">
    <w:abstractNumId w:val="3"/>
  </w:num>
  <w:num w:numId="4" w16cid:durableId="9440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6"/>
    <w:rsid w:val="00345B05"/>
    <w:rsid w:val="0037185B"/>
    <w:rsid w:val="00397832"/>
    <w:rsid w:val="005250E7"/>
    <w:rsid w:val="00595FF1"/>
    <w:rsid w:val="006752F1"/>
    <w:rsid w:val="009415E4"/>
    <w:rsid w:val="009759BD"/>
    <w:rsid w:val="009B76B6"/>
    <w:rsid w:val="009F6A7C"/>
    <w:rsid w:val="00A63076"/>
    <w:rsid w:val="00A830D1"/>
    <w:rsid w:val="00BD6C3C"/>
    <w:rsid w:val="00C635AC"/>
    <w:rsid w:val="00C85575"/>
    <w:rsid w:val="00DF3BC4"/>
    <w:rsid w:val="00E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EB01"/>
  <w15:docId w15:val="{F6FD0091-5724-4C3F-84DC-D387ABE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6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6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6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6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Newland, Laura</dc:creator>
  <cp:keywords/>
  <dc:description/>
  <cp:lastModifiedBy>Bestgen, Brent</cp:lastModifiedBy>
  <cp:revision>1</cp:revision>
  <dcterms:created xsi:type="dcterms:W3CDTF">2024-10-15T21:53:00Z</dcterms:created>
  <dcterms:modified xsi:type="dcterms:W3CDTF">2024-10-15T21:53:00Z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2024-10-04T14:54:11Z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7c231b00-68ad-41c2-882c-e56d7c4db6ed</vt:lpwstr>
  </property>
  <property fmtid="{D5CDD505-2E9C-101B-9397-08002B2CF9AE}" pid="8" name="MSIP_Label_31f81cae-2cc7-434f-b11d-39789e497bf2_ContentBits">
    <vt:lpwstr>0</vt:lpwstr>
  </property>
</Properties>
</file>