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2.xml" ContentType="application/vnd.openxmlformats-officedocument.drawingml.chartshapes+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C8D149" w14:textId="77777777" w:rsidR="00011DBD" w:rsidRPr="00011DBD" w:rsidRDefault="00011DBD" w:rsidP="00D4113E">
      <w:pPr>
        <w:pStyle w:val="Subtitle"/>
        <w:rPr>
          <w:rFonts w:ascii="Montserrat Black" w:eastAsiaTheme="majorEastAsia" w:hAnsi="Montserrat Black" w:cstheme="minorHAnsi"/>
          <w:b/>
          <w:bCs/>
          <w:spacing w:val="-10"/>
          <w:kern w:val="28"/>
          <w:sz w:val="24"/>
          <w:szCs w:val="24"/>
        </w:rPr>
      </w:pPr>
    </w:p>
    <w:p w14:paraId="51ED3C7D" w14:textId="77777777" w:rsidR="00011DBD" w:rsidRPr="00011DBD" w:rsidRDefault="00011DBD" w:rsidP="00D4113E">
      <w:pPr>
        <w:pStyle w:val="Subtitle"/>
        <w:rPr>
          <w:rFonts w:ascii="Montserrat Black" w:eastAsiaTheme="majorEastAsia" w:hAnsi="Montserrat Black" w:cstheme="minorHAnsi"/>
          <w:b/>
          <w:bCs/>
          <w:spacing w:val="-10"/>
          <w:kern w:val="28"/>
          <w:sz w:val="24"/>
          <w:szCs w:val="24"/>
        </w:rPr>
      </w:pPr>
    </w:p>
    <w:p w14:paraId="609FB88B" w14:textId="77777777" w:rsidR="00011DBD" w:rsidRDefault="00011DBD" w:rsidP="00D4113E">
      <w:pPr>
        <w:pStyle w:val="Subtitle"/>
        <w:rPr>
          <w:rFonts w:ascii="Montserrat Black" w:eastAsiaTheme="majorEastAsia" w:hAnsi="Montserrat Black" w:cstheme="minorHAnsi"/>
          <w:b/>
          <w:bCs/>
          <w:spacing w:val="-10"/>
          <w:kern w:val="28"/>
          <w:sz w:val="24"/>
          <w:szCs w:val="24"/>
        </w:rPr>
      </w:pPr>
    </w:p>
    <w:p w14:paraId="0ED52F7B" w14:textId="77777777" w:rsidR="00011DBD" w:rsidRDefault="00011DBD" w:rsidP="00011DBD"/>
    <w:p w14:paraId="3092AFD6" w14:textId="77777777" w:rsidR="00011DBD" w:rsidRDefault="00011DBD" w:rsidP="00011DBD"/>
    <w:p w14:paraId="236BCA9C" w14:textId="77777777" w:rsidR="00011DBD" w:rsidRDefault="00011DBD" w:rsidP="00011DBD"/>
    <w:p w14:paraId="70713D4A" w14:textId="77777777" w:rsidR="00011DBD" w:rsidRDefault="00011DBD" w:rsidP="00011DBD"/>
    <w:p w14:paraId="6D01142B" w14:textId="77777777" w:rsidR="00011DBD" w:rsidRDefault="00011DBD" w:rsidP="00011DBD"/>
    <w:p w14:paraId="1D2444ED" w14:textId="77777777" w:rsidR="00011DBD" w:rsidRDefault="00011DBD" w:rsidP="00011DBD"/>
    <w:p w14:paraId="0C609FD2" w14:textId="77777777" w:rsidR="00011DBD" w:rsidRDefault="00011DBD" w:rsidP="00011DBD"/>
    <w:p w14:paraId="3855F5AD" w14:textId="77777777" w:rsidR="00011DBD" w:rsidRDefault="00011DBD" w:rsidP="00011DBD"/>
    <w:p w14:paraId="344A9045" w14:textId="77777777" w:rsidR="00011DBD" w:rsidRDefault="00011DBD" w:rsidP="00011DBD"/>
    <w:p w14:paraId="6AA90337" w14:textId="77777777" w:rsidR="00011DBD" w:rsidRDefault="00011DBD" w:rsidP="00011DBD"/>
    <w:p w14:paraId="59885929" w14:textId="77777777" w:rsidR="00011DBD" w:rsidRPr="00011DBD" w:rsidRDefault="00011DBD" w:rsidP="00011DBD"/>
    <w:p w14:paraId="090A04A8" w14:textId="77777777" w:rsidR="00011DBD" w:rsidRPr="00011DBD" w:rsidRDefault="00011DBD" w:rsidP="00D4113E">
      <w:pPr>
        <w:pStyle w:val="Subtitle"/>
        <w:rPr>
          <w:rFonts w:ascii="Montserrat Black" w:eastAsiaTheme="majorEastAsia" w:hAnsi="Montserrat Black" w:cstheme="minorHAnsi"/>
          <w:b/>
          <w:bCs/>
          <w:spacing w:val="-10"/>
          <w:kern w:val="28"/>
          <w:sz w:val="24"/>
          <w:szCs w:val="24"/>
        </w:rPr>
      </w:pPr>
    </w:p>
    <w:p w14:paraId="10195ABB" w14:textId="77777777" w:rsidR="00011DBD" w:rsidRDefault="00011DBD" w:rsidP="00D4113E">
      <w:pPr>
        <w:pStyle w:val="Subtitle"/>
        <w:rPr>
          <w:rFonts w:ascii="Montserrat Black" w:eastAsiaTheme="majorEastAsia" w:hAnsi="Montserrat Black" w:cstheme="minorHAnsi"/>
          <w:b/>
          <w:bCs/>
          <w:spacing w:val="-10"/>
          <w:kern w:val="28"/>
          <w:sz w:val="24"/>
          <w:szCs w:val="24"/>
        </w:rPr>
      </w:pPr>
    </w:p>
    <w:p w14:paraId="5A61C5D9" w14:textId="26687872" w:rsidR="00011DBD" w:rsidRPr="00011DBD" w:rsidRDefault="00011DBD" w:rsidP="00011DBD">
      <w:r w:rsidRPr="00011DBD">
        <w:rPr>
          <w:noProof/>
          <w:sz w:val="24"/>
          <w:szCs w:val="24"/>
        </w:rPr>
        <w:drawing>
          <wp:anchor distT="0" distB="0" distL="114300" distR="114300" simplePos="0" relativeHeight="251658240" behindDoc="0" locked="0" layoutInCell="1" allowOverlap="1" wp14:anchorId="3BA81380" wp14:editId="34ABE97A">
            <wp:simplePos x="0" y="0"/>
            <wp:positionH relativeFrom="column">
              <wp:posOffset>-4273</wp:posOffset>
            </wp:positionH>
            <wp:positionV relativeFrom="paragraph">
              <wp:posOffset>184322</wp:posOffset>
            </wp:positionV>
            <wp:extent cx="3398108" cy="877347"/>
            <wp:effectExtent l="0" t="0" r="0" b="0"/>
            <wp:wrapNone/>
            <wp:docPr id="1501801774" name="Picture 5"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01774" name="Picture 5" descr="A black background with white text&#10;&#10;AI-generated content may be incorrect."/>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918" t="13472" r="11423" b="13495"/>
                    <a:stretch/>
                  </pic:blipFill>
                  <pic:spPr bwMode="auto">
                    <a:xfrm>
                      <a:off x="0" y="0"/>
                      <a:ext cx="3404866" cy="8790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97A2BC" w14:textId="01A15C8F" w:rsidR="00011DBD" w:rsidRPr="00011DBD" w:rsidRDefault="00011DBD" w:rsidP="00D4113E">
      <w:pPr>
        <w:pStyle w:val="Subtitle"/>
        <w:rPr>
          <w:rFonts w:ascii="Montserrat Black" w:eastAsiaTheme="majorEastAsia" w:hAnsi="Montserrat Black" w:cstheme="minorHAnsi"/>
          <w:b/>
          <w:bCs/>
          <w:spacing w:val="-10"/>
          <w:kern w:val="28"/>
          <w:sz w:val="24"/>
          <w:szCs w:val="24"/>
        </w:rPr>
      </w:pPr>
    </w:p>
    <w:p w14:paraId="0586CC78" w14:textId="2BDC6FCD" w:rsidR="00011DBD" w:rsidRPr="00011DBD" w:rsidRDefault="00011DBD" w:rsidP="00D4113E">
      <w:pPr>
        <w:pStyle w:val="Subtitle"/>
        <w:rPr>
          <w:rFonts w:ascii="Montserrat Black" w:eastAsiaTheme="majorEastAsia" w:hAnsi="Montserrat Black" w:cstheme="minorHAnsi"/>
          <w:b/>
          <w:bCs/>
          <w:spacing w:val="-10"/>
          <w:kern w:val="28"/>
          <w:sz w:val="24"/>
          <w:szCs w:val="24"/>
        </w:rPr>
      </w:pPr>
    </w:p>
    <w:p w14:paraId="6A624863" w14:textId="77777777" w:rsidR="00913D12" w:rsidRDefault="00011DBD" w:rsidP="00913D12">
      <w:pPr>
        <w:pStyle w:val="Subtitle"/>
        <w:spacing w:before="480"/>
        <w:rPr>
          <w:rFonts w:ascii="Montserrat Black" w:eastAsiaTheme="majorEastAsia" w:hAnsi="Montserrat Black" w:cstheme="minorHAnsi"/>
          <w:b/>
          <w:bCs/>
          <w:spacing w:val="-10"/>
          <w:kern w:val="28"/>
          <w:sz w:val="72"/>
          <w:szCs w:val="56"/>
        </w:rPr>
        <w:sectPr w:rsidR="00913D12" w:rsidSect="00DA7677">
          <w:headerReference w:type="even" r:id="rId13"/>
          <w:headerReference w:type="default" r:id="rId14"/>
          <w:footerReference w:type="even" r:id="rId15"/>
          <w:footerReference w:type="default" r:id="rId16"/>
          <w:headerReference w:type="first" r:id="rId17"/>
          <w:footerReference w:type="first" r:id="rId18"/>
          <w:type w:val="continuous"/>
          <w:pgSz w:w="12240" w:h="15840" w:code="1"/>
          <w:pgMar w:top="1418" w:right="1077" w:bottom="1134" w:left="1077" w:header="288" w:footer="288" w:gutter="0"/>
          <w:cols w:space="720"/>
          <w:titlePg/>
          <w:docGrid w:linePitch="360"/>
        </w:sectPr>
      </w:pPr>
      <w:r w:rsidRPr="00011DBD">
        <w:rPr>
          <w:rFonts w:ascii="Montserrat Black" w:eastAsiaTheme="majorEastAsia" w:hAnsi="Montserrat Black" w:cstheme="minorHAnsi"/>
          <w:b/>
          <w:bCs/>
          <w:spacing w:val="-10"/>
          <w:kern w:val="28"/>
          <w:sz w:val="72"/>
          <w:szCs w:val="56"/>
        </w:rPr>
        <w:t xml:space="preserve">State of Missouri Master Plan on Aging </w:t>
      </w:r>
    </w:p>
    <w:p w14:paraId="22C95F82" w14:textId="345CE24C" w:rsidR="005852F2" w:rsidRDefault="009D082E" w:rsidP="008641CB">
      <w:pPr>
        <w:pStyle w:val="TOCHeading"/>
      </w:pPr>
      <w:r w:rsidRPr="009D082E">
        <w:lastRenderedPageBreak/>
        <w:t xml:space="preserve">Table of </w:t>
      </w:r>
      <w:r w:rsidRPr="008641CB">
        <w:t>Contents</w:t>
      </w:r>
    </w:p>
    <w:p w14:paraId="32455855" w14:textId="6DB609E1" w:rsidR="003130B4" w:rsidRDefault="00B72E67">
      <w:pPr>
        <w:pStyle w:val="TOC1"/>
        <w:rPr>
          <w:rFonts w:asciiTheme="minorHAnsi" w:eastAsiaTheme="minorEastAsia" w:hAnsiTheme="minorHAnsi" w:cstheme="minorBidi"/>
          <w:b w:val="0"/>
          <w:bCs w:val="0"/>
          <w:color w:val="auto"/>
          <w:sz w:val="24"/>
          <w:lang w:val="en-IN" w:eastAsia="en-IN"/>
        </w:rPr>
      </w:pPr>
      <w:r w:rsidRPr="00A75919">
        <w:fldChar w:fldCharType="begin"/>
      </w:r>
      <w:r w:rsidRPr="00A75919">
        <w:instrText xml:space="preserve"> TOC \o "1-2" \h \z \u </w:instrText>
      </w:r>
      <w:r w:rsidRPr="00A75919">
        <w:fldChar w:fldCharType="separate"/>
      </w:r>
      <w:hyperlink w:anchor="_Toc203386922" w:history="1">
        <w:r w:rsidR="003130B4" w:rsidRPr="00223D66">
          <w:rPr>
            <w:rStyle w:val="Hyperlink"/>
          </w:rPr>
          <w:t>Definitions</w:t>
        </w:r>
        <w:r w:rsidR="003130B4">
          <w:rPr>
            <w:webHidden/>
          </w:rPr>
          <w:tab/>
        </w:r>
        <w:r w:rsidR="003130B4">
          <w:rPr>
            <w:webHidden/>
          </w:rPr>
          <w:fldChar w:fldCharType="begin"/>
        </w:r>
        <w:r w:rsidR="003130B4">
          <w:rPr>
            <w:webHidden/>
          </w:rPr>
          <w:instrText xml:space="preserve"> PAGEREF _Toc203386922 \h </w:instrText>
        </w:r>
        <w:r w:rsidR="003130B4">
          <w:rPr>
            <w:webHidden/>
          </w:rPr>
        </w:r>
        <w:r w:rsidR="003130B4">
          <w:rPr>
            <w:webHidden/>
          </w:rPr>
          <w:fldChar w:fldCharType="separate"/>
        </w:r>
        <w:r w:rsidR="003130B4">
          <w:rPr>
            <w:webHidden/>
          </w:rPr>
          <w:t>4</w:t>
        </w:r>
        <w:r w:rsidR="003130B4">
          <w:rPr>
            <w:webHidden/>
          </w:rPr>
          <w:fldChar w:fldCharType="end"/>
        </w:r>
      </w:hyperlink>
    </w:p>
    <w:p w14:paraId="295A8893" w14:textId="29897F70" w:rsidR="003130B4" w:rsidRDefault="00FC211E">
      <w:pPr>
        <w:pStyle w:val="TOC1"/>
        <w:rPr>
          <w:rFonts w:asciiTheme="minorHAnsi" w:eastAsiaTheme="minorEastAsia" w:hAnsiTheme="minorHAnsi" w:cstheme="minorBidi"/>
          <w:b w:val="0"/>
          <w:bCs w:val="0"/>
          <w:color w:val="auto"/>
          <w:sz w:val="24"/>
          <w:lang w:val="en-IN" w:eastAsia="en-IN"/>
        </w:rPr>
      </w:pPr>
      <w:hyperlink w:anchor="_Toc203386923" w:history="1">
        <w:r w:rsidR="003130B4" w:rsidRPr="00223D66">
          <w:rPr>
            <w:rStyle w:val="Hyperlink"/>
          </w:rPr>
          <w:t>Executive Summary</w:t>
        </w:r>
        <w:r w:rsidR="003130B4">
          <w:rPr>
            <w:webHidden/>
          </w:rPr>
          <w:tab/>
        </w:r>
        <w:r w:rsidR="003130B4">
          <w:rPr>
            <w:webHidden/>
          </w:rPr>
          <w:fldChar w:fldCharType="begin"/>
        </w:r>
        <w:r w:rsidR="003130B4">
          <w:rPr>
            <w:webHidden/>
          </w:rPr>
          <w:instrText xml:space="preserve"> PAGEREF _Toc203386923 \h </w:instrText>
        </w:r>
        <w:r w:rsidR="003130B4">
          <w:rPr>
            <w:webHidden/>
          </w:rPr>
        </w:r>
        <w:r w:rsidR="003130B4">
          <w:rPr>
            <w:webHidden/>
          </w:rPr>
          <w:fldChar w:fldCharType="separate"/>
        </w:r>
        <w:r w:rsidR="003130B4">
          <w:rPr>
            <w:webHidden/>
          </w:rPr>
          <w:t>8</w:t>
        </w:r>
        <w:r w:rsidR="003130B4">
          <w:rPr>
            <w:webHidden/>
          </w:rPr>
          <w:fldChar w:fldCharType="end"/>
        </w:r>
      </w:hyperlink>
    </w:p>
    <w:p w14:paraId="11364520" w14:textId="3969B795" w:rsidR="003130B4" w:rsidRDefault="00FC211E">
      <w:pPr>
        <w:pStyle w:val="TOC2"/>
        <w:rPr>
          <w:rFonts w:asciiTheme="minorHAnsi" w:eastAsiaTheme="minorEastAsia" w:hAnsiTheme="minorHAnsi" w:cstheme="minorBidi"/>
          <w:color w:val="auto"/>
          <w:sz w:val="24"/>
          <w:lang w:val="en-IN" w:eastAsia="en-IN"/>
        </w:rPr>
      </w:pPr>
      <w:hyperlink w:anchor="_Toc203386924" w:history="1">
        <w:r w:rsidR="003130B4" w:rsidRPr="00223D66">
          <w:rPr>
            <w:rStyle w:val="Hyperlink"/>
          </w:rPr>
          <w:t>Missourians Aging with Dignity: Why a Master Plan on Aging (MPA)?</w:t>
        </w:r>
        <w:r w:rsidR="003130B4">
          <w:rPr>
            <w:webHidden/>
          </w:rPr>
          <w:tab/>
        </w:r>
        <w:r w:rsidR="003130B4">
          <w:rPr>
            <w:webHidden/>
          </w:rPr>
          <w:fldChar w:fldCharType="begin"/>
        </w:r>
        <w:r w:rsidR="003130B4">
          <w:rPr>
            <w:webHidden/>
          </w:rPr>
          <w:instrText xml:space="preserve"> PAGEREF _Toc203386924 \h </w:instrText>
        </w:r>
        <w:r w:rsidR="003130B4">
          <w:rPr>
            <w:webHidden/>
          </w:rPr>
        </w:r>
        <w:r w:rsidR="003130B4">
          <w:rPr>
            <w:webHidden/>
          </w:rPr>
          <w:fldChar w:fldCharType="separate"/>
        </w:r>
        <w:r w:rsidR="003130B4">
          <w:rPr>
            <w:webHidden/>
          </w:rPr>
          <w:t>8</w:t>
        </w:r>
        <w:r w:rsidR="003130B4">
          <w:rPr>
            <w:webHidden/>
          </w:rPr>
          <w:fldChar w:fldCharType="end"/>
        </w:r>
      </w:hyperlink>
    </w:p>
    <w:p w14:paraId="6A06884E" w14:textId="55BAE6AF" w:rsidR="003130B4" w:rsidRDefault="00FC211E">
      <w:pPr>
        <w:pStyle w:val="TOC2"/>
        <w:rPr>
          <w:rFonts w:asciiTheme="minorHAnsi" w:eastAsiaTheme="minorEastAsia" w:hAnsiTheme="minorHAnsi" w:cstheme="minorBidi"/>
          <w:color w:val="auto"/>
          <w:sz w:val="24"/>
          <w:lang w:val="en-IN" w:eastAsia="en-IN"/>
        </w:rPr>
      </w:pPr>
      <w:hyperlink w:anchor="_Toc203386925" w:history="1">
        <w:r w:rsidR="003130B4" w:rsidRPr="00223D66">
          <w:rPr>
            <w:rStyle w:val="Hyperlink"/>
          </w:rPr>
          <w:t>Recommendations and Action Items Across Seven Domains</w:t>
        </w:r>
        <w:r w:rsidR="003130B4">
          <w:rPr>
            <w:webHidden/>
          </w:rPr>
          <w:tab/>
        </w:r>
        <w:r w:rsidR="003130B4">
          <w:rPr>
            <w:webHidden/>
          </w:rPr>
          <w:fldChar w:fldCharType="begin"/>
        </w:r>
        <w:r w:rsidR="003130B4">
          <w:rPr>
            <w:webHidden/>
          </w:rPr>
          <w:instrText xml:space="preserve"> PAGEREF _Toc203386925 \h </w:instrText>
        </w:r>
        <w:r w:rsidR="003130B4">
          <w:rPr>
            <w:webHidden/>
          </w:rPr>
        </w:r>
        <w:r w:rsidR="003130B4">
          <w:rPr>
            <w:webHidden/>
          </w:rPr>
          <w:fldChar w:fldCharType="separate"/>
        </w:r>
        <w:r w:rsidR="003130B4">
          <w:rPr>
            <w:webHidden/>
          </w:rPr>
          <w:t>9</w:t>
        </w:r>
        <w:r w:rsidR="003130B4">
          <w:rPr>
            <w:webHidden/>
          </w:rPr>
          <w:fldChar w:fldCharType="end"/>
        </w:r>
      </w:hyperlink>
    </w:p>
    <w:p w14:paraId="17A81492" w14:textId="2AA1B1B3" w:rsidR="003130B4" w:rsidRDefault="00FC211E">
      <w:pPr>
        <w:pStyle w:val="TOC2"/>
        <w:rPr>
          <w:rFonts w:asciiTheme="minorHAnsi" w:eastAsiaTheme="minorEastAsia" w:hAnsiTheme="minorHAnsi" w:cstheme="minorBidi"/>
          <w:color w:val="auto"/>
          <w:sz w:val="24"/>
          <w:lang w:val="en-IN" w:eastAsia="en-IN"/>
        </w:rPr>
      </w:pPr>
      <w:hyperlink w:anchor="_Toc203386926" w:history="1">
        <w:r w:rsidR="003130B4" w:rsidRPr="00223D66">
          <w:rPr>
            <w:rStyle w:val="Hyperlink"/>
          </w:rPr>
          <w:t>Cross-Cutting Priorities</w:t>
        </w:r>
        <w:r w:rsidR="003130B4">
          <w:rPr>
            <w:webHidden/>
          </w:rPr>
          <w:tab/>
        </w:r>
        <w:r w:rsidR="003130B4">
          <w:rPr>
            <w:webHidden/>
          </w:rPr>
          <w:fldChar w:fldCharType="begin"/>
        </w:r>
        <w:r w:rsidR="003130B4">
          <w:rPr>
            <w:webHidden/>
          </w:rPr>
          <w:instrText xml:space="preserve"> PAGEREF _Toc203386926 \h </w:instrText>
        </w:r>
        <w:r w:rsidR="003130B4">
          <w:rPr>
            <w:webHidden/>
          </w:rPr>
        </w:r>
        <w:r w:rsidR="003130B4">
          <w:rPr>
            <w:webHidden/>
          </w:rPr>
          <w:fldChar w:fldCharType="separate"/>
        </w:r>
        <w:r w:rsidR="003130B4">
          <w:rPr>
            <w:webHidden/>
          </w:rPr>
          <w:t>10</w:t>
        </w:r>
        <w:r w:rsidR="003130B4">
          <w:rPr>
            <w:webHidden/>
          </w:rPr>
          <w:fldChar w:fldCharType="end"/>
        </w:r>
      </w:hyperlink>
    </w:p>
    <w:p w14:paraId="2629DEA9" w14:textId="406DB19A" w:rsidR="003130B4" w:rsidRDefault="00FC211E">
      <w:pPr>
        <w:pStyle w:val="TOC2"/>
        <w:rPr>
          <w:rFonts w:asciiTheme="minorHAnsi" w:eastAsiaTheme="minorEastAsia" w:hAnsiTheme="minorHAnsi" w:cstheme="minorBidi"/>
          <w:color w:val="auto"/>
          <w:sz w:val="24"/>
          <w:lang w:val="en-IN" w:eastAsia="en-IN"/>
        </w:rPr>
      </w:pPr>
      <w:hyperlink w:anchor="_Toc203386927" w:history="1">
        <w:r w:rsidR="003130B4" w:rsidRPr="00223D66">
          <w:rPr>
            <w:rStyle w:val="Hyperlink"/>
          </w:rPr>
          <w:t>Using the MPA</w:t>
        </w:r>
        <w:r w:rsidR="003130B4">
          <w:rPr>
            <w:webHidden/>
          </w:rPr>
          <w:tab/>
        </w:r>
        <w:r w:rsidR="003130B4">
          <w:rPr>
            <w:webHidden/>
          </w:rPr>
          <w:fldChar w:fldCharType="begin"/>
        </w:r>
        <w:r w:rsidR="003130B4">
          <w:rPr>
            <w:webHidden/>
          </w:rPr>
          <w:instrText xml:space="preserve"> PAGEREF _Toc203386927 \h </w:instrText>
        </w:r>
        <w:r w:rsidR="003130B4">
          <w:rPr>
            <w:webHidden/>
          </w:rPr>
        </w:r>
        <w:r w:rsidR="003130B4">
          <w:rPr>
            <w:webHidden/>
          </w:rPr>
          <w:fldChar w:fldCharType="separate"/>
        </w:r>
        <w:r w:rsidR="003130B4">
          <w:rPr>
            <w:webHidden/>
          </w:rPr>
          <w:t>11</w:t>
        </w:r>
        <w:r w:rsidR="003130B4">
          <w:rPr>
            <w:webHidden/>
          </w:rPr>
          <w:fldChar w:fldCharType="end"/>
        </w:r>
      </w:hyperlink>
    </w:p>
    <w:p w14:paraId="2F4FC706" w14:textId="6BF6D0EA" w:rsidR="003130B4" w:rsidRDefault="00FC211E">
      <w:pPr>
        <w:pStyle w:val="TOC1"/>
        <w:rPr>
          <w:rFonts w:asciiTheme="minorHAnsi" w:eastAsiaTheme="minorEastAsia" w:hAnsiTheme="minorHAnsi" w:cstheme="minorBidi"/>
          <w:b w:val="0"/>
          <w:bCs w:val="0"/>
          <w:color w:val="auto"/>
          <w:sz w:val="24"/>
          <w:lang w:val="en-IN" w:eastAsia="en-IN"/>
        </w:rPr>
      </w:pPr>
      <w:hyperlink w:anchor="_Toc203386928" w:history="1">
        <w:r w:rsidR="003130B4" w:rsidRPr="00223D66">
          <w:rPr>
            <w:rStyle w:val="Hyperlink"/>
          </w:rPr>
          <w:t>Why a Master Plan on Aging (MPA)?</w:t>
        </w:r>
        <w:r w:rsidR="003130B4">
          <w:rPr>
            <w:webHidden/>
          </w:rPr>
          <w:tab/>
        </w:r>
        <w:r w:rsidR="003130B4">
          <w:rPr>
            <w:webHidden/>
          </w:rPr>
          <w:fldChar w:fldCharType="begin"/>
        </w:r>
        <w:r w:rsidR="003130B4">
          <w:rPr>
            <w:webHidden/>
          </w:rPr>
          <w:instrText xml:space="preserve"> PAGEREF _Toc203386928 \h </w:instrText>
        </w:r>
        <w:r w:rsidR="003130B4">
          <w:rPr>
            <w:webHidden/>
          </w:rPr>
        </w:r>
        <w:r w:rsidR="003130B4">
          <w:rPr>
            <w:webHidden/>
          </w:rPr>
          <w:fldChar w:fldCharType="separate"/>
        </w:r>
        <w:r w:rsidR="003130B4">
          <w:rPr>
            <w:webHidden/>
          </w:rPr>
          <w:t>12</w:t>
        </w:r>
        <w:r w:rsidR="003130B4">
          <w:rPr>
            <w:webHidden/>
          </w:rPr>
          <w:fldChar w:fldCharType="end"/>
        </w:r>
      </w:hyperlink>
    </w:p>
    <w:p w14:paraId="2292EB8D" w14:textId="494AF34C" w:rsidR="003130B4" w:rsidRDefault="00FC211E">
      <w:pPr>
        <w:pStyle w:val="TOC2"/>
        <w:rPr>
          <w:rFonts w:asciiTheme="minorHAnsi" w:eastAsiaTheme="minorEastAsia" w:hAnsiTheme="minorHAnsi" w:cstheme="minorBidi"/>
          <w:color w:val="auto"/>
          <w:sz w:val="24"/>
          <w:lang w:val="en-IN" w:eastAsia="en-IN"/>
        </w:rPr>
      </w:pPr>
      <w:hyperlink w:anchor="_Toc203386929" w:history="1">
        <w:r w:rsidR="003130B4" w:rsidRPr="00223D66">
          <w:rPr>
            <w:rStyle w:val="Hyperlink"/>
          </w:rPr>
          <w:t>Governor Michael L. Parson’s Executive Order 23-01</w:t>
        </w:r>
        <w:r w:rsidR="003130B4">
          <w:rPr>
            <w:webHidden/>
          </w:rPr>
          <w:tab/>
        </w:r>
        <w:r w:rsidR="003130B4">
          <w:rPr>
            <w:webHidden/>
          </w:rPr>
          <w:fldChar w:fldCharType="begin"/>
        </w:r>
        <w:r w:rsidR="003130B4">
          <w:rPr>
            <w:webHidden/>
          </w:rPr>
          <w:instrText xml:space="preserve"> PAGEREF _Toc203386929 \h </w:instrText>
        </w:r>
        <w:r w:rsidR="003130B4">
          <w:rPr>
            <w:webHidden/>
          </w:rPr>
        </w:r>
        <w:r w:rsidR="003130B4">
          <w:rPr>
            <w:webHidden/>
          </w:rPr>
          <w:fldChar w:fldCharType="separate"/>
        </w:r>
        <w:r w:rsidR="003130B4">
          <w:rPr>
            <w:webHidden/>
          </w:rPr>
          <w:t>12</w:t>
        </w:r>
        <w:r w:rsidR="003130B4">
          <w:rPr>
            <w:webHidden/>
          </w:rPr>
          <w:fldChar w:fldCharType="end"/>
        </w:r>
      </w:hyperlink>
    </w:p>
    <w:p w14:paraId="796346CD" w14:textId="39BB8724" w:rsidR="003130B4" w:rsidRDefault="00FC211E">
      <w:pPr>
        <w:pStyle w:val="TOC2"/>
        <w:rPr>
          <w:rFonts w:asciiTheme="minorHAnsi" w:eastAsiaTheme="minorEastAsia" w:hAnsiTheme="minorHAnsi" w:cstheme="minorBidi"/>
          <w:color w:val="auto"/>
          <w:sz w:val="24"/>
          <w:lang w:val="en-IN" w:eastAsia="en-IN"/>
        </w:rPr>
      </w:pPr>
      <w:hyperlink w:anchor="_Toc203386930" w:history="1">
        <w:r w:rsidR="003130B4" w:rsidRPr="00223D66">
          <w:rPr>
            <w:rStyle w:val="Hyperlink"/>
          </w:rPr>
          <w:t>An MPA Benefits the State and Missouri Residents</w:t>
        </w:r>
        <w:r w:rsidR="003130B4">
          <w:rPr>
            <w:webHidden/>
          </w:rPr>
          <w:tab/>
        </w:r>
        <w:r w:rsidR="003130B4">
          <w:rPr>
            <w:webHidden/>
          </w:rPr>
          <w:fldChar w:fldCharType="begin"/>
        </w:r>
        <w:r w:rsidR="003130B4">
          <w:rPr>
            <w:webHidden/>
          </w:rPr>
          <w:instrText xml:space="preserve"> PAGEREF _Toc203386930 \h </w:instrText>
        </w:r>
        <w:r w:rsidR="003130B4">
          <w:rPr>
            <w:webHidden/>
          </w:rPr>
        </w:r>
        <w:r w:rsidR="003130B4">
          <w:rPr>
            <w:webHidden/>
          </w:rPr>
          <w:fldChar w:fldCharType="separate"/>
        </w:r>
        <w:r w:rsidR="003130B4">
          <w:rPr>
            <w:webHidden/>
          </w:rPr>
          <w:t>12</w:t>
        </w:r>
        <w:r w:rsidR="003130B4">
          <w:rPr>
            <w:webHidden/>
          </w:rPr>
          <w:fldChar w:fldCharType="end"/>
        </w:r>
      </w:hyperlink>
    </w:p>
    <w:p w14:paraId="70A02AB8" w14:textId="2448E0ED" w:rsidR="003130B4" w:rsidRDefault="00FC211E">
      <w:pPr>
        <w:pStyle w:val="TOC1"/>
        <w:rPr>
          <w:rFonts w:asciiTheme="minorHAnsi" w:eastAsiaTheme="minorEastAsia" w:hAnsiTheme="minorHAnsi" w:cstheme="minorBidi"/>
          <w:b w:val="0"/>
          <w:bCs w:val="0"/>
          <w:color w:val="auto"/>
          <w:sz w:val="24"/>
          <w:lang w:val="en-IN" w:eastAsia="en-IN"/>
        </w:rPr>
      </w:pPr>
      <w:hyperlink w:anchor="_Toc203386931" w:history="1">
        <w:r w:rsidR="003130B4" w:rsidRPr="00223D66">
          <w:rPr>
            <w:rStyle w:val="Hyperlink"/>
          </w:rPr>
          <w:t>Missouri’s Aging Profile</w:t>
        </w:r>
        <w:r w:rsidR="003130B4">
          <w:rPr>
            <w:webHidden/>
          </w:rPr>
          <w:tab/>
        </w:r>
        <w:r w:rsidR="003130B4">
          <w:rPr>
            <w:webHidden/>
          </w:rPr>
          <w:fldChar w:fldCharType="begin"/>
        </w:r>
        <w:r w:rsidR="003130B4">
          <w:rPr>
            <w:webHidden/>
          </w:rPr>
          <w:instrText xml:space="preserve"> PAGEREF _Toc203386931 \h </w:instrText>
        </w:r>
        <w:r w:rsidR="003130B4">
          <w:rPr>
            <w:webHidden/>
          </w:rPr>
        </w:r>
        <w:r w:rsidR="003130B4">
          <w:rPr>
            <w:webHidden/>
          </w:rPr>
          <w:fldChar w:fldCharType="separate"/>
        </w:r>
        <w:r w:rsidR="003130B4">
          <w:rPr>
            <w:webHidden/>
          </w:rPr>
          <w:t>13</w:t>
        </w:r>
        <w:r w:rsidR="003130B4">
          <w:rPr>
            <w:webHidden/>
          </w:rPr>
          <w:fldChar w:fldCharType="end"/>
        </w:r>
      </w:hyperlink>
    </w:p>
    <w:p w14:paraId="4B93C59C" w14:textId="12458797" w:rsidR="003130B4" w:rsidRDefault="00FC211E">
      <w:pPr>
        <w:pStyle w:val="TOC2"/>
        <w:rPr>
          <w:rFonts w:asciiTheme="minorHAnsi" w:eastAsiaTheme="minorEastAsia" w:hAnsiTheme="minorHAnsi" w:cstheme="minorBidi"/>
          <w:color w:val="auto"/>
          <w:sz w:val="24"/>
          <w:lang w:val="en-IN" w:eastAsia="en-IN"/>
        </w:rPr>
      </w:pPr>
      <w:hyperlink w:anchor="_Toc203386932" w:history="1">
        <w:r w:rsidR="003130B4" w:rsidRPr="00223D66">
          <w:rPr>
            <w:rStyle w:val="Hyperlink"/>
          </w:rPr>
          <w:t>Changing Demographics</w:t>
        </w:r>
        <w:r w:rsidR="003130B4">
          <w:rPr>
            <w:webHidden/>
          </w:rPr>
          <w:tab/>
        </w:r>
        <w:r w:rsidR="003130B4">
          <w:rPr>
            <w:webHidden/>
          </w:rPr>
          <w:fldChar w:fldCharType="begin"/>
        </w:r>
        <w:r w:rsidR="003130B4">
          <w:rPr>
            <w:webHidden/>
          </w:rPr>
          <w:instrText xml:space="preserve"> PAGEREF _Toc203386932 \h </w:instrText>
        </w:r>
        <w:r w:rsidR="003130B4">
          <w:rPr>
            <w:webHidden/>
          </w:rPr>
        </w:r>
        <w:r w:rsidR="003130B4">
          <w:rPr>
            <w:webHidden/>
          </w:rPr>
          <w:fldChar w:fldCharType="separate"/>
        </w:r>
        <w:r w:rsidR="003130B4">
          <w:rPr>
            <w:webHidden/>
          </w:rPr>
          <w:t>13</w:t>
        </w:r>
        <w:r w:rsidR="003130B4">
          <w:rPr>
            <w:webHidden/>
          </w:rPr>
          <w:fldChar w:fldCharType="end"/>
        </w:r>
      </w:hyperlink>
    </w:p>
    <w:p w14:paraId="7F10D9BE" w14:textId="1BDCCF3A" w:rsidR="003130B4" w:rsidRDefault="00FC211E">
      <w:pPr>
        <w:pStyle w:val="TOC2"/>
        <w:rPr>
          <w:rFonts w:asciiTheme="minorHAnsi" w:eastAsiaTheme="minorEastAsia" w:hAnsiTheme="minorHAnsi" w:cstheme="minorBidi"/>
          <w:color w:val="auto"/>
          <w:sz w:val="24"/>
          <w:lang w:val="en-IN" w:eastAsia="en-IN"/>
        </w:rPr>
      </w:pPr>
      <w:hyperlink w:anchor="_Toc203386933" w:history="1">
        <w:r w:rsidR="003130B4" w:rsidRPr="00223D66">
          <w:rPr>
            <w:rStyle w:val="Hyperlink"/>
          </w:rPr>
          <w:t>Older Adults</w:t>
        </w:r>
        <w:r w:rsidR="003130B4">
          <w:rPr>
            <w:webHidden/>
          </w:rPr>
          <w:tab/>
        </w:r>
        <w:r w:rsidR="003130B4">
          <w:rPr>
            <w:webHidden/>
          </w:rPr>
          <w:fldChar w:fldCharType="begin"/>
        </w:r>
        <w:r w:rsidR="003130B4">
          <w:rPr>
            <w:webHidden/>
          </w:rPr>
          <w:instrText xml:space="preserve"> PAGEREF _Toc203386933 \h </w:instrText>
        </w:r>
        <w:r w:rsidR="003130B4">
          <w:rPr>
            <w:webHidden/>
          </w:rPr>
        </w:r>
        <w:r w:rsidR="003130B4">
          <w:rPr>
            <w:webHidden/>
          </w:rPr>
          <w:fldChar w:fldCharType="separate"/>
        </w:r>
        <w:r w:rsidR="003130B4">
          <w:rPr>
            <w:webHidden/>
          </w:rPr>
          <w:t>14</w:t>
        </w:r>
        <w:r w:rsidR="003130B4">
          <w:rPr>
            <w:webHidden/>
          </w:rPr>
          <w:fldChar w:fldCharType="end"/>
        </w:r>
      </w:hyperlink>
    </w:p>
    <w:p w14:paraId="447E59B1" w14:textId="754123E8" w:rsidR="003130B4" w:rsidRDefault="00FC211E">
      <w:pPr>
        <w:pStyle w:val="TOC2"/>
        <w:rPr>
          <w:rFonts w:asciiTheme="minorHAnsi" w:eastAsiaTheme="minorEastAsia" w:hAnsiTheme="minorHAnsi" w:cstheme="minorBidi"/>
          <w:color w:val="auto"/>
          <w:sz w:val="24"/>
          <w:lang w:val="en-IN" w:eastAsia="en-IN"/>
        </w:rPr>
      </w:pPr>
      <w:hyperlink w:anchor="_Toc203386934" w:history="1">
        <w:r w:rsidR="003130B4" w:rsidRPr="00223D66">
          <w:rPr>
            <w:rStyle w:val="Hyperlink"/>
          </w:rPr>
          <w:t>Adults with Disabilities</w:t>
        </w:r>
        <w:r w:rsidR="003130B4">
          <w:rPr>
            <w:webHidden/>
          </w:rPr>
          <w:tab/>
        </w:r>
        <w:r w:rsidR="003130B4">
          <w:rPr>
            <w:webHidden/>
          </w:rPr>
          <w:fldChar w:fldCharType="begin"/>
        </w:r>
        <w:r w:rsidR="003130B4">
          <w:rPr>
            <w:webHidden/>
          </w:rPr>
          <w:instrText xml:space="preserve"> PAGEREF _Toc203386934 \h </w:instrText>
        </w:r>
        <w:r w:rsidR="003130B4">
          <w:rPr>
            <w:webHidden/>
          </w:rPr>
        </w:r>
        <w:r w:rsidR="003130B4">
          <w:rPr>
            <w:webHidden/>
          </w:rPr>
          <w:fldChar w:fldCharType="separate"/>
        </w:r>
        <w:r w:rsidR="003130B4">
          <w:rPr>
            <w:webHidden/>
          </w:rPr>
          <w:t>14</w:t>
        </w:r>
        <w:r w:rsidR="003130B4">
          <w:rPr>
            <w:webHidden/>
          </w:rPr>
          <w:fldChar w:fldCharType="end"/>
        </w:r>
      </w:hyperlink>
    </w:p>
    <w:p w14:paraId="3E43A4F5" w14:textId="567062A0" w:rsidR="003130B4" w:rsidRDefault="00FC211E">
      <w:pPr>
        <w:pStyle w:val="TOC2"/>
        <w:rPr>
          <w:rFonts w:asciiTheme="minorHAnsi" w:eastAsiaTheme="minorEastAsia" w:hAnsiTheme="minorHAnsi" w:cstheme="minorBidi"/>
          <w:color w:val="auto"/>
          <w:sz w:val="24"/>
          <w:lang w:val="en-IN" w:eastAsia="en-IN"/>
        </w:rPr>
      </w:pPr>
      <w:hyperlink w:anchor="_Toc203386935" w:history="1">
        <w:r w:rsidR="003130B4" w:rsidRPr="00223D66">
          <w:rPr>
            <w:rStyle w:val="Hyperlink"/>
          </w:rPr>
          <w:t>Family Caregivers</w:t>
        </w:r>
        <w:r w:rsidR="003130B4">
          <w:rPr>
            <w:webHidden/>
          </w:rPr>
          <w:tab/>
        </w:r>
        <w:r w:rsidR="003130B4">
          <w:rPr>
            <w:webHidden/>
          </w:rPr>
          <w:fldChar w:fldCharType="begin"/>
        </w:r>
        <w:r w:rsidR="003130B4">
          <w:rPr>
            <w:webHidden/>
          </w:rPr>
          <w:instrText xml:space="preserve"> PAGEREF _Toc203386935 \h </w:instrText>
        </w:r>
        <w:r w:rsidR="003130B4">
          <w:rPr>
            <w:webHidden/>
          </w:rPr>
        </w:r>
        <w:r w:rsidR="003130B4">
          <w:rPr>
            <w:webHidden/>
          </w:rPr>
          <w:fldChar w:fldCharType="separate"/>
        </w:r>
        <w:r w:rsidR="003130B4">
          <w:rPr>
            <w:webHidden/>
          </w:rPr>
          <w:t>15</w:t>
        </w:r>
        <w:r w:rsidR="003130B4">
          <w:rPr>
            <w:webHidden/>
          </w:rPr>
          <w:fldChar w:fldCharType="end"/>
        </w:r>
      </w:hyperlink>
    </w:p>
    <w:p w14:paraId="441C13AF" w14:textId="64BA800C" w:rsidR="003130B4" w:rsidRDefault="00FC211E">
      <w:pPr>
        <w:pStyle w:val="TOC2"/>
        <w:rPr>
          <w:rFonts w:asciiTheme="minorHAnsi" w:eastAsiaTheme="minorEastAsia" w:hAnsiTheme="minorHAnsi" w:cstheme="minorBidi"/>
          <w:color w:val="auto"/>
          <w:sz w:val="24"/>
          <w:lang w:val="en-IN" w:eastAsia="en-IN"/>
        </w:rPr>
      </w:pPr>
      <w:hyperlink w:anchor="_Toc203386936" w:history="1">
        <w:r w:rsidR="003130B4" w:rsidRPr="00223D66">
          <w:rPr>
            <w:rStyle w:val="Hyperlink"/>
          </w:rPr>
          <w:t>Geographic Distribution</w:t>
        </w:r>
        <w:r w:rsidR="003130B4">
          <w:rPr>
            <w:webHidden/>
          </w:rPr>
          <w:tab/>
        </w:r>
        <w:r w:rsidR="003130B4">
          <w:rPr>
            <w:webHidden/>
          </w:rPr>
          <w:fldChar w:fldCharType="begin"/>
        </w:r>
        <w:r w:rsidR="003130B4">
          <w:rPr>
            <w:webHidden/>
          </w:rPr>
          <w:instrText xml:space="preserve"> PAGEREF _Toc203386936 \h </w:instrText>
        </w:r>
        <w:r w:rsidR="003130B4">
          <w:rPr>
            <w:webHidden/>
          </w:rPr>
        </w:r>
        <w:r w:rsidR="003130B4">
          <w:rPr>
            <w:webHidden/>
          </w:rPr>
          <w:fldChar w:fldCharType="separate"/>
        </w:r>
        <w:r w:rsidR="003130B4">
          <w:rPr>
            <w:webHidden/>
          </w:rPr>
          <w:t>16</w:t>
        </w:r>
        <w:r w:rsidR="003130B4">
          <w:rPr>
            <w:webHidden/>
          </w:rPr>
          <w:fldChar w:fldCharType="end"/>
        </w:r>
      </w:hyperlink>
    </w:p>
    <w:p w14:paraId="042C01C3" w14:textId="63581FEE" w:rsidR="003130B4" w:rsidRDefault="00FC211E">
      <w:pPr>
        <w:pStyle w:val="TOC2"/>
        <w:rPr>
          <w:rFonts w:asciiTheme="minorHAnsi" w:eastAsiaTheme="minorEastAsia" w:hAnsiTheme="minorHAnsi" w:cstheme="minorBidi"/>
          <w:color w:val="auto"/>
          <w:sz w:val="24"/>
          <w:lang w:val="en-IN" w:eastAsia="en-IN"/>
        </w:rPr>
      </w:pPr>
      <w:hyperlink w:anchor="_Toc203386937" w:history="1">
        <w:r w:rsidR="003130B4" w:rsidRPr="00223D66">
          <w:rPr>
            <w:rStyle w:val="Hyperlink"/>
          </w:rPr>
          <w:t>Looking Ahead</w:t>
        </w:r>
        <w:r w:rsidR="003130B4">
          <w:rPr>
            <w:webHidden/>
          </w:rPr>
          <w:tab/>
        </w:r>
        <w:r w:rsidR="003130B4">
          <w:rPr>
            <w:webHidden/>
          </w:rPr>
          <w:fldChar w:fldCharType="begin"/>
        </w:r>
        <w:r w:rsidR="003130B4">
          <w:rPr>
            <w:webHidden/>
          </w:rPr>
          <w:instrText xml:space="preserve"> PAGEREF _Toc203386937 \h </w:instrText>
        </w:r>
        <w:r w:rsidR="003130B4">
          <w:rPr>
            <w:webHidden/>
          </w:rPr>
        </w:r>
        <w:r w:rsidR="003130B4">
          <w:rPr>
            <w:webHidden/>
          </w:rPr>
          <w:fldChar w:fldCharType="separate"/>
        </w:r>
        <w:r w:rsidR="003130B4">
          <w:rPr>
            <w:webHidden/>
          </w:rPr>
          <w:t>16</w:t>
        </w:r>
        <w:r w:rsidR="003130B4">
          <w:rPr>
            <w:webHidden/>
          </w:rPr>
          <w:fldChar w:fldCharType="end"/>
        </w:r>
      </w:hyperlink>
    </w:p>
    <w:p w14:paraId="274C3982" w14:textId="61F02949" w:rsidR="003130B4" w:rsidRDefault="00FC211E">
      <w:pPr>
        <w:pStyle w:val="TOC1"/>
        <w:rPr>
          <w:rFonts w:asciiTheme="minorHAnsi" w:eastAsiaTheme="minorEastAsia" w:hAnsiTheme="minorHAnsi" w:cstheme="minorBidi"/>
          <w:b w:val="0"/>
          <w:bCs w:val="0"/>
          <w:color w:val="auto"/>
          <w:sz w:val="24"/>
          <w:lang w:val="en-IN" w:eastAsia="en-IN"/>
        </w:rPr>
      </w:pPr>
      <w:hyperlink w:anchor="_Toc203386938" w:history="1">
        <w:r w:rsidR="003130B4" w:rsidRPr="00223D66">
          <w:rPr>
            <w:rStyle w:val="Hyperlink"/>
          </w:rPr>
          <w:t>Developing the MPA</w:t>
        </w:r>
        <w:r w:rsidR="003130B4">
          <w:rPr>
            <w:webHidden/>
          </w:rPr>
          <w:tab/>
        </w:r>
        <w:r w:rsidR="003130B4">
          <w:rPr>
            <w:webHidden/>
          </w:rPr>
          <w:fldChar w:fldCharType="begin"/>
        </w:r>
        <w:r w:rsidR="003130B4">
          <w:rPr>
            <w:webHidden/>
          </w:rPr>
          <w:instrText xml:space="preserve"> PAGEREF _Toc203386938 \h </w:instrText>
        </w:r>
        <w:r w:rsidR="003130B4">
          <w:rPr>
            <w:webHidden/>
          </w:rPr>
        </w:r>
        <w:r w:rsidR="003130B4">
          <w:rPr>
            <w:webHidden/>
          </w:rPr>
          <w:fldChar w:fldCharType="separate"/>
        </w:r>
        <w:r w:rsidR="003130B4">
          <w:rPr>
            <w:webHidden/>
          </w:rPr>
          <w:t>17</w:t>
        </w:r>
        <w:r w:rsidR="003130B4">
          <w:rPr>
            <w:webHidden/>
          </w:rPr>
          <w:fldChar w:fldCharType="end"/>
        </w:r>
      </w:hyperlink>
    </w:p>
    <w:p w14:paraId="3246F563" w14:textId="49086622" w:rsidR="003130B4" w:rsidRDefault="00FC211E">
      <w:pPr>
        <w:pStyle w:val="TOC2"/>
        <w:rPr>
          <w:rFonts w:asciiTheme="minorHAnsi" w:eastAsiaTheme="minorEastAsia" w:hAnsiTheme="minorHAnsi" w:cstheme="minorBidi"/>
          <w:color w:val="auto"/>
          <w:sz w:val="24"/>
          <w:lang w:val="en-IN" w:eastAsia="en-IN"/>
        </w:rPr>
      </w:pPr>
      <w:hyperlink w:anchor="_Toc203386939" w:history="1">
        <w:r w:rsidR="003130B4" w:rsidRPr="00223D66">
          <w:rPr>
            <w:rStyle w:val="Hyperlink"/>
          </w:rPr>
          <w:t>Engagement Summary</w:t>
        </w:r>
        <w:r w:rsidR="003130B4">
          <w:rPr>
            <w:webHidden/>
          </w:rPr>
          <w:tab/>
        </w:r>
        <w:r w:rsidR="003130B4">
          <w:rPr>
            <w:webHidden/>
          </w:rPr>
          <w:fldChar w:fldCharType="begin"/>
        </w:r>
        <w:r w:rsidR="003130B4">
          <w:rPr>
            <w:webHidden/>
          </w:rPr>
          <w:instrText xml:space="preserve"> PAGEREF _Toc203386939 \h </w:instrText>
        </w:r>
        <w:r w:rsidR="003130B4">
          <w:rPr>
            <w:webHidden/>
          </w:rPr>
        </w:r>
        <w:r w:rsidR="003130B4">
          <w:rPr>
            <w:webHidden/>
          </w:rPr>
          <w:fldChar w:fldCharType="separate"/>
        </w:r>
        <w:r w:rsidR="003130B4">
          <w:rPr>
            <w:webHidden/>
          </w:rPr>
          <w:t>17</w:t>
        </w:r>
        <w:r w:rsidR="003130B4">
          <w:rPr>
            <w:webHidden/>
          </w:rPr>
          <w:fldChar w:fldCharType="end"/>
        </w:r>
      </w:hyperlink>
    </w:p>
    <w:p w14:paraId="6740A38A" w14:textId="3E3D570D" w:rsidR="003130B4" w:rsidRDefault="00FC211E">
      <w:pPr>
        <w:pStyle w:val="TOC2"/>
        <w:rPr>
          <w:rFonts w:asciiTheme="minorHAnsi" w:eastAsiaTheme="minorEastAsia" w:hAnsiTheme="minorHAnsi" w:cstheme="minorBidi"/>
          <w:color w:val="auto"/>
          <w:sz w:val="24"/>
          <w:lang w:val="en-IN" w:eastAsia="en-IN"/>
        </w:rPr>
      </w:pPr>
      <w:hyperlink w:anchor="_Toc203386940" w:history="1">
        <w:r w:rsidR="003130B4" w:rsidRPr="00223D66">
          <w:rPr>
            <w:rStyle w:val="Hyperlink"/>
          </w:rPr>
          <w:t>Advisory Council</w:t>
        </w:r>
        <w:r w:rsidR="003130B4">
          <w:rPr>
            <w:webHidden/>
          </w:rPr>
          <w:tab/>
        </w:r>
        <w:r w:rsidR="003130B4">
          <w:rPr>
            <w:webHidden/>
          </w:rPr>
          <w:fldChar w:fldCharType="begin"/>
        </w:r>
        <w:r w:rsidR="003130B4">
          <w:rPr>
            <w:webHidden/>
          </w:rPr>
          <w:instrText xml:space="preserve"> PAGEREF _Toc203386940 \h </w:instrText>
        </w:r>
        <w:r w:rsidR="003130B4">
          <w:rPr>
            <w:webHidden/>
          </w:rPr>
        </w:r>
        <w:r w:rsidR="003130B4">
          <w:rPr>
            <w:webHidden/>
          </w:rPr>
          <w:fldChar w:fldCharType="separate"/>
        </w:r>
        <w:r w:rsidR="003130B4">
          <w:rPr>
            <w:webHidden/>
          </w:rPr>
          <w:t>19</w:t>
        </w:r>
        <w:r w:rsidR="003130B4">
          <w:rPr>
            <w:webHidden/>
          </w:rPr>
          <w:fldChar w:fldCharType="end"/>
        </w:r>
      </w:hyperlink>
    </w:p>
    <w:p w14:paraId="35CED766" w14:textId="33B89F45" w:rsidR="003130B4" w:rsidRDefault="00FC211E">
      <w:pPr>
        <w:pStyle w:val="TOC2"/>
        <w:rPr>
          <w:rFonts w:asciiTheme="minorHAnsi" w:eastAsiaTheme="minorEastAsia" w:hAnsiTheme="minorHAnsi" w:cstheme="minorBidi"/>
          <w:color w:val="auto"/>
          <w:sz w:val="24"/>
          <w:lang w:val="en-IN" w:eastAsia="en-IN"/>
        </w:rPr>
      </w:pPr>
      <w:hyperlink w:anchor="_Toc203386941" w:history="1">
        <w:r w:rsidR="003130B4" w:rsidRPr="00223D66">
          <w:rPr>
            <w:rStyle w:val="Hyperlink"/>
          </w:rPr>
          <w:t>Subcommittees</w:t>
        </w:r>
        <w:r w:rsidR="003130B4">
          <w:rPr>
            <w:webHidden/>
          </w:rPr>
          <w:tab/>
        </w:r>
        <w:r w:rsidR="003130B4">
          <w:rPr>
            <w:webHidden/>
          </w:rPr>
          <w:fldChar w:fldCharType="begin"/>
        </w:r>
        <w:r w:rsidR="003130B4">
          <w:rPr>
            <w:webHidden/>
          </w:rPr>
          <w:instrText xml:space="preserve"> PAGEREF _Toc203386941 \h </w:instrText>
        </w:r>
        <w:r w:rsidR="003130B4">
          <w:rPr>
            <w:webHidden/>
          </w:rPr>
        </w:r>
        <w:r w:rsidR="003130B4">
          <w:rPr>
            <w:webHidden/>
          </w:rPr>
          <w:fldChar w:fldCharType="separate"/>
        </w:r>
        <w:r w:rsidR="003130B4">
          <w:rPr>
            <w:webHidden/>
          </w:rPr>
          <w:t>19</w:t>
        </w:r>
        <w:r w:rsidR="003130B4">
          <w:rPr>
            <w:webHidden/>
          </w:rPr>
          <w:fldChar w:fldCharType="end"/>
        </w:r>
      </w:hyperlink>
    </w:p>
    <w:p w14:paraId="5B2A3DF8" w14:textId="69E3AD30" w:rsidR="003130B4" w:rsidRDefault="00FC211E">
      <w:pPr>
        <w:pStyle w:val="TOC2"/>
        <w:rPr>
          <w:rFonts w:asciiTheme="minorHAnsi" w:eastAsiaTheme="minorEastAsia" w:hAnsiTheme="minorHAnsi" w:cstheme="minorBidi"/>
          <w:color w:val="auto"/>
          <w:sz w:val="24"/>
          <w:lang w:val="en-IN" w:eastAsia="en-IN"/>
        </w:rPr>
      </w:pPr>
      <w:hyperlink w:anchor="_Toc203386942" w:history="1">
        <w:r w:rsidR="003130B4" w:rsidRPr="00223D66">
          <w:rPr>
            <w:rStyle w:val="Hyperlink"/>
          </w:rPr>
          <w:t>Town Hall Meetings</w:t>
        </w:r>
        <w:r w:rsidR="003130B4">
          <w:rPr>
            <w:webHidden/>
          </w:rPr>
          <w:tab/>
        </w:r>
        <w:r w:rsidR="003130B4">
          <w:rPr>
            <w:webHidden/>
          </w:rPr>
          <w:fldChar w:fldCharType="begin"/>
        </w:r>
        <w:r w:rsidR="003130B4">
          <w:rPr>
            <w:webHidden/>
          </w:rPr>
          <w:instrText xml:space="preserve"> PAGEREF _Toc203386942 \h </w:instrText>
        </w:r>
        <w:r w:rsidR="003130B4">
          <w:rPr>
            <w:webHidden/>
          </w:rPr>
        </w:r>
        <w:r w:rsidR="003130B4">
          <w:rPr>
            <w:webHidden/>
          </w:rPr>
          <w:fldChar w:fldCharType="separate"/>
        </w:r>
        <w:r w:rsidR="003130B4">
          <w:rPr>
            <w:webHidden/>
          </w:rPr>
          <w:t>20</w:t>
        </w:r>
        <w:r w:rsidR="003130B4">
          <w:rPr>
            <w:webHidden/>
          </w:rPr>
          <w:fldChar w:fldCharType="end"/>
        </w:r>
      </w:hyperlink>
    </w:p>
    <w:p w14:paraId="7E982BBB" w14:textId="3E906380" w:rsidR="003130B4" w:rsidRDefault="00FC211E">
      <w:pPr>
        <w:pStyle w:val="TOC2"/>
        <w:rPr>
          <w:rFonts w:asciiTheme="minorHAnsi" w:eastAsiaTheme="minorEastAsia" w:hAnsiTheme="minorHAnsi" w:cstheme="minorBidi"/>
          <w:color w:val="auto"/>
          <w:sz w:val="24"/>
          <w:lang w:val="en-IN" w:eastAsia="en-IN"/>
        </w:rPr>
      </w:pPr>
      <w:hyperlink w:anchor="_Toc203386943" w:history="1">
        <w:r w:rsidR="003130B4" w:rsidRPr="00223D66">
          <w:rPr>
            <w:rStyle w:val="Hyperlink"/>
          </w:rPr>
          <w:t>Community Assessment Survey</w:t>
        </w:r>
        <w:r w:rsidR="003130B4">
          <w:rPr>
            <w:webHidden/>
          </w:rPr>
          <w:tab/>
        </w:r>
        <w:r w:rsidR="003130B4">
          <w:rPr>
            <w:webHidden/>
          </w:rPr>
          <w:fldChar w:fldCharType="begin"/>
        </w:r>
        <w:r w:rsidR="003130B4">
          <w:rPr>
            <w:webHidden/>
          </w:rPr>
          <w:instrText xml:space="preserve"> PAGEREF _Toc203386943 \h </w:instrText>
        </w:r>
        <w:r w:rsidR="003130B4">
          <w:rPr>
            <w:webHidden/>
          </w:rPr>
        </w:r>
        <w:r w:rsidR="003130B4">
          <w:rPr>
            <w:webHidden/>
          </w:rPr>
          <w:fldChar w:fldCharType="separate"/>
        </w:r>
        <w:r w:rsidR="003130B4">
          <w:rPr>
            <w:webHidden/>
          </w:rPr>
          <w:t>21</w:t>
        </w:r>
        <w:r w:rsidR="003130B4">
          <w:rPr>
            <w:webHidden/>
          </w:rPr>
          <w:fldChar w:fldCharType="end"/>
        </w:r>
      </w:hyperlink>
    </w:p>
    <w:p w14:paraId="2ED2A091" w14:textId="4BA6A6AF" w:rsidR="003130B4" w:rsidRDefault="00FC211E">
      <w:pPr>
        <w:pStyle w:val="TOC2"/>
        <w:rPr>
          <w:rFonts w:asciiTheme="minorHAnsi" w:eastAsiaTheme="minorEastAsia" w:hAnsiTheme="minorHAnsi" w:cstheme="minorBidi"/>
          <w:color w:val="auto"/>
          <w:sz w:val="24"/>
          <w:lang w:val="en-IN" w:eastAsia="en-IN"/>
        </w:rPr>
      </w:pPr>
      <w:hyperlink w:anchor="_Toc203386944" w:history="1">
        <w:r w:rsidR="003130B4" w:rsidRPr="00223D66">
          <w:rPr>
            <w:rStyle w:val="Hyperlink"/>
          </w:rPr>
          <w:t>Building on Prior State Planning on Aging</w:t>
        </w:r>
        <w:r w:rsidR="003130B4">
          <w:rPr>
            <w:webHidden/>
          </w:rPr>
          <w:tab/>
        </w:r>
        <w:r w:rsidR="003130B4">
          <w:rPr>
            <w:webHidden/>
          </w:rPr>
          <w:fldChar w:fldCharType="begin"/>
        </w:r>
        <w:r w:rsidR="003130B4">
          <w:rPr>
            <w:webHidden/>
          </w:rPr>
          <w:instrText xml:space="preserve"> PAGEREF _Toc203386944 \h </w:instrText>
        </w:r>
        <w:r w:rsidR="003130B4">
          <w:rPr>
            <w:webHidden/>
          </w:rPr>
        </w:r>
        <w:r w:rsidR="003130B4">
          <w:rPr>
            <w:webHidden/>
          </w:rPr>
          <w:fldChar w:fldCharType="separate"/>
        </w:r>
        <w:r w:rsidR="003130B4">
          <w:rPr>
            <w:webHidden/>
          </w:rPr>
          <w:t>21</w:t>
        </w:r>
        <w:r w:rsidR="003130B4">
          <w:rPr>
            <w:webHidden/>
          </w:rPr>
          <w:fldChar w:fldCharType="end"/>
        </w:r>
      </w:hyperlink>
    </w:p>
    <w:p w14:paraId="6166A96C" w14:textId="0D5BD31F" w:rsidR="003130B4" w:rsidRDefault="00FC211E">
      <w:pPr>
        <w:pStyle w:val="TOC2"/>
        <w:rPr>
          <w:rFonts w:asciiTheme="minorHAnsi" w:eastAsiaTheme="minorEastAsia" w:hAnsiTheme="minorHAnsi" w:cstheme="minorBidi"/>
          <w:color w:val="auto"/>
          <w:sz w:val="24"/>
          <w:lang w:val="en-IN" w:eastAsia="en-IN"/>
        </w:rPr>
      </w:pPr>
      <w:hyperlink w:anchor="_Toc203386945" w:history="1">
        <w:r w:rsidR="003130B4" w:rsidRPr="00223D66">
          <w:rPr>
            <w:rStyle w:val="Hyperlink"/>
          </w:rPr>
          <w:t>No Wrong Door</w:t>
        </w:r>
        <w:r w:rsidR="003130B4">
          <w:rPr>
            <w:webHidden/>
          </w:rPr>
          <w:tab/>
        </w:r>
        <w:r w:rsidR="003130B4">
          <w:rPr>
            <w:webHidden/>
          </w:rPr>
          <w:fldChar w:fldCharType="begin"/>
        </w:r>
        <w:r w:rsidR="003130B4">
          <w:rPr>
            <w:webHidden/>
          </w:rPr>
          <w:instrText xml:space="preserve"> PAGEREF _Toc203386945 \h </w:instrText>
        </w:r>
        <w:r w:rsidR="003130B4">
          <w:rPr>
            <w:webHidden/>
          </w:rPr>
        </w:r>
        <w:r w:rsidR="003130B4">
          <w:rPr>
            <w:webHidden/>
          </w:rPr>
          <w:fldChar w:fldCharType="separate"/>
        </w:r>
        <w:r w:rsidR="003130B4">
          <w:rPr>
            <w:webHidden/>
          </w:rPr>
          <w:t>22</w:t>
        </w:r>
        <w:r w:rsidR="003130B4">
          <w:rPr>
            <w:webHidden/>
          </w:rPr>
          <w:fldChar w:fldCharType="end"/>
        </w:r>
      </w:hyperlink>
    </w:p>
    <w:p w14:paraId="3A7E90C4" w14:textId="3BD83FA1" w:rsidR="003130B4" w:rsidRDefault="00FC211E">
      <w:pPr>
        <w:pStyle w:val="TOC1"/>
        <w:rPr>
          <w:rFonts w:asciiTheme="minorHAnsi" w:eastAsiaTheme="minorEastAsia" w:hAnsiTheme="minorHAnsi" w:cstheme="minorBidi"/>
          <w:b w:val="0"/>
          <w:bCs w:val="0"/>
          <w:color w:val="auto"/>
          <w:sz w:val="24"/>
          <w:lang w:val="en-IN" w:eastAsia="en-IN"/>
        </w:rPr>
      </w:pPr>
      <w:hyperlink w:anchor="_Toc203386946" w:history="1">
        <w:r w:rsidR="003130B4" w:rsidRPr="00223D66">
          <w:rPr>
            <w:rStyle w:val="Hyperlink"/>
          </w:rPr>
          <w:t>Vision, Recommendations, Action Items</w:t>
        </w:r>
        <w:r w:rsidR="003130B4">
          <w:rPr>
            <w:webHidden/>
          </w:rPr>
          <w:tab/>
        </w:r>
        <w:r w:rsidR="003130B4">
          <w:rPr>
            <w:webHidden/>
          </w:rPr>
          <w:fldChar w:fldCharType="begin"/>
        </w:r>
        <w:r w:rsidR="003130B4">
          <w:rPr>
            <w:webHidden/>
          </w:rPr>
          <w:instrText xml:space="preserve"> PAGEREF _Toc203386946 \h </w:instrText>
        </w:r>
        <w:r w:rsidR="003130B4">
          <w:rPr>
            <w:webHidden/>
          </w:rPr>
        </w:r>
        <w:r w:rsidR="003130B4">
          <w:rPr>
            <w:webHidden/>
          </w:rPr>
          <w:fldChar w:fldCharType="separate"/>
        </w:r>
        <w:r w:rsidR="003130B4">
          <w:rPr>
            <w:webHidden/>
          </w:rPr>
          <w:t>24</w:t>
        </w:r>
        <w:r w:rsidR="003130B4">
          <w:rPr>
            <w:webHidden/>
          </w:rPr>
          <w:fldChar w:fldCharType="end"/>
        </w:r>
      </w:hyperlink>
    </w:p>
    <w:p w14:paraId="248484B3" w14:textId="18FF108B" w:rsidR="003130B4" w:rsidRDefault="00FC211E">
      <w:pPr>
        <w:pStyle w:val="TOC2"/>
        <w:rPr>
          <w:rFonts w:asciiTheme="minorHAnsi" w:eastAsiaTheme="minorEastAsia" w:hAnsiTheme="minorHAnsi" w:cstheme="minorBidi"/>
          <w:color w:val="auto"/>
          <w:sz w:val="24"/>
          <w:lang w:val="en-IN" w:eastAsia="en-IN"/>
        </w:rPr>
      </w:pPr>
      <w:hyperlink w:anchor="_Toc203386947" w:history="1">
        <w:r w:rsidR="003130B4" w:rsidRPr="00223D66">
          <w:rPr>
            <w:rStyle w:val="Hyperlink"/>
          </w:rPr>
          <w:t>Daily Life and Employment</w:t>
        </w:r>
        <w:r w:rsidR="003130B4">
          <w:rPr>
            <w:webHidden/>
          </w:rPr>
          <w:tab/>
        </w:r>
        <w:r w:rsidR="003130B4">
          <w:rPr>
            <w:webHidden/>
          </w:rPr>
          <w:fldChar w:fldCharType="begin"/>
        </w:r>
        <w:r w:rsidR="003130B4">
          <w:rPr>
            <w:webHidden/>
          </w:rPr>
          <w:instrText xml:space="preserve"> PAGEREF _Toc203386947 \h </w:instrText>
        </w:r>
        <w:r w:rsidR="003130B4">
          <w:rPr>
            <w:webHidden/>
          </w:rPr>
        </w:r>
        <w:r w:rsidR="003130B4">
          <w:rPr>
            <w:webHidden/>
          </w:rPr>
          <w:fldChar w:fldCharType="separate"/>
        </w:r>
        <w:r w:rsidR="003130B4">
          <w:rPr>
            <w:webHidden/>
          </w:rPr>
          <w:t>25</w:t>
        </w:r>
        <w:r w:rsidR="003130B4">
          <w:rPr>
            <w:webHidden/>
          </w:rPr>
          <w:fldChar w:fldCharType="end"/>
        </w:r>
      </w:hyperlink>
    </w:p>
    <w:p w14:paraId="0AE3842C" w14:textId="52189F20" w:rsidR="003130B4" w:rsidRDefault="00FC211E">
      <w:pPr>
        <w:pStyle w:val="TOC2"/>
        <w:rPr>
          <w:rFonts w:asciiTheme="minorHAnsi" w:eastAsiaTheme="minorEastAsia" w:hAnsiTheme="minorHAnsi" w:cstheme="minorBidi"/>
          <w:color w:val="auto"/>
          <w:sz w:val="24"/>
          <w:lang w:val="en-IN" w:eastAsia="en-IN"/>
        </w:rPr>
      </w:pPr>
      <w:hyperlink w:anchor="_Toc203386948" w:history="1">
        <w:r w:rsidR="003130B4" w:rsidRPr="00223D66">
          <w:rPr>
            <w:rStyle w:val="Hyperlink"/>
          </w:rPr>
          <w:t>Family Caregivers</w:t>
        </w:r>
        <w:r w:rsidR="003130B4">
          <w:rPr>
            <w:webHidden/>
          </w:rPr>
          <w:tab/>
        </w:r>
        <w:r w:rsidR="003130B4">
          <w:rPr>
            <w:webHidden/>
          </w:rPr>
          <w:fldChar w:fldCharType="begin"/>
        </w:r>
        <w:r w:rsidR="003130B4">
          <w:rPr>
            <w:webHidden/>
          </w:rPr>
          <w:instrText xml:space="preserve"> PAGEREF _Toc203386948 \h </w:instrText>
        </w:r>
        <w:r w:rsidR="003130B4">
          <w:rPr>
            <w:webHidden/>
          </w:rPr>
        </w:r>
        <w:r w:rsidR="003130B4">
          <w:rPr>
            <w:webHidden/>
          </w:rPr>
          <w:fldChar w:fldCharType="separate"/>
        </w:r>
        <w:r w:rsidR="003130B4">
          <w:rPr>
            <w:webHidden/>
          </w:rPr>
          <w:t>33</w:t>
        </w:r>
        <w:r w:rsidR="003130B4">
          <w:rPr>
            <w:webHidden/>
          </w:rPr>
          <w:fldChar w:fldCharType="end"/>
        </w:r>
      </w:hyperlink>
    </w:p>
    <w:p w14:paraId="555247DA" w14:textId="531F2A81" w:rsidR="003130B4" w:rsidRDefault="00FC211E">
      <w:pPr>
        <w:pStyle w:val="TOC2"/>
        <w:rPr>
          <w:rFonts w:asciiTheme="minorHAnsi" w:eastAsiaTheme="minorEastAsia" w:hAnsiTheme="minorHAnsi" w:cstheme="minorBidi"/>
          <w:color w:val="auto"/>
          <w:sz w:val="24"/>
          <w:lang w:val="en-IN" w:eastAsia="en-IN"/>
        </w:rPr>
      </w:pPr>
      <w:hyperlink w:anchor="_Toc203386949" w:history="1">
        <w:r w:rsidR="003130B4" w:rsidRPr="00223D66">
          <w:rPr>
            <w:rStyle w:val="Hyperlink"/>
          </w:rPr>
          <w:t>Housing and Aging in Place</w:t>
        </w:r>
        <w:r w:rsidR="003130B4">
          <w:rPr>
            <w:webHidden/>
          </w:rPr>
          <w:tab/>
        </w:r>
        <w:r w:rsidR="003130B4">
          <w:rPr>
            <w:webHidden/>
          </w:rPr>
          <w:fldChar w:fldCharType="begin"/>
        </w:r>
        <w:r w:rsidR="003130B4">
          <w:rPr>
            <w:webHidden/>
          </w:rPr>
          <w:instrText xml:space="preserve"> PAGEREF _Toc203386949 \h </w:instrText>
        </w:r>
        <w:r w:rsidR="003130B4">
          <w:rPr>
            <w:webHidden/>
          </w:rPr>
        </w:r>
        <w:r w:rsidR="003130B4">
          <w:rPr>
            <w:webHidden/>
          </w:rPr>
          <w:fldChar w:fldCharType="separate"/>
        </w:r>
        <w:r w:rsidR="003130B4">
          <w:rPr>
            <w:webHidden/>
          </w:rPr>
          <w:t>37</w:t>
        </w:r>
        <w:r w:rsidR="003130B4">
          <w:rPr>
            <w:webHidden/>
          </w:rPr>
          <w:fldChar w:fldCharType="end"/>
        </w:r>
      </w:hyperlink>
    </w:p>
    <w:p w14:paraId="509B550E" w14:textId="5A14E4D1" w:rsidR="003130B4" w:rsidRDefault="00FC211E">
      <w:pPr>
        <w:pStyle w:val="TOC2"/>
        <w:rPr>
          <w:rFonts w:asciiTheme="minorHAnsi" w:eastAsiaTheme="minorEastAsia" w:hAnsiTheme="minorHAnsi" w:cstheme="minorBidi"/>
          <w:color w:val="auto"/>
          <w:sz w:val="24"/>
          <w:lang w:val="en-IN" w:eastAsia="en-IN"/>
        </w:rPr>
      </w:pPr>
      <w:hyperlink w:anchor="_Toc203386950" w:history="1">
        <w:r w:rsidR="003130B4" w:rsidRPr="00223D66">
          <w:rPr>
            <w:rStyle w:val="Hyperlink"/>
          </w:rPr>
          <w:t>Long-Term Services and Supports (LTSS)</w:t>
        </w:r>
        <w:r w:rsidR="003130B4">
          <w:rPr>
            <w:webHidden/>
          </w:rPr>
          <w:tab/>
        </w:r>
        <w:r w:rsidR="003130B4">
          <w:rPr>
            <w:webHidden/>
          </w:rPr>
          <w:fldChar w:fldCharType="begin"/>
        </w:r>
        <w:r w:rsidR="003130B4">
          <w:rPr>
            <w:webHidden/>
          </w:rPr>
          <w:instrText xml:space="preserve"> PAGEREF _Toc203386950 \h </w:instrText>
        </w:r>
        <w:r w:rsidR="003130B4">
          <w:rPr>
            <w:webHidden/>
          </w:rPr>
        </w:r>
        <w:r w:rsidR="003130B4">
          <w:rPr>
            <w:webHidden/>
          </w:rPr>
          <w:fldChar w:fldCharType="separate"/>
        </w:r>
        <w:r w:rsidR="003130B4">
          <w:rPr>
            <w:webHidden/>
          </w:rPr>
          <w:t>46</w:t>
        </w:r>
        <w:r w:rsidR="003130B4">
          <w:rPr>
            <w:webHidden/>
          </w:rPr>
          <w:fldChar w:fldCharType="end"/>
        </w:r>
      </w:hyperlink>
    </w:p>
    <w:p w14:paraId="721AD246" w14:textId="4E49B1BB" w:rsidR="003130B4" w:rsidRDefault="00FC211E">
      <w:pPr>
        <w:pStyle w:val="TOC2"/>
        <w:rPr>
          <w:rFonts w:asciiTheme="minorHAnsi" w:eastAsiaTheme="minorEastAsia" w:hAnsiTheme="minorHAnsi" w:cstheme="minorBidi"/>
          <w:color w:val="auto"/>
          <w:sz w:val="24"/>
          <w:lang w:val="en-IN" w:eastAsia="en-IN"/>
        </w:rPr>
      </w:pPr>
      <w:hyperlink w:anchor="_Toc203386951" w:history="1">
        <w:r w:rsidR="003130B4" w:rsidRPr="00223D66">
          <w:rPr>
            <w:rStyle w:val="Hyperlink"/>
          </w:rPr>
          <w:t>Safety and Security</w:t>
        </w:r>
        <w:r w:rsidR="003130B4">
          <w:rPr>
            <w:webHidden/>
          </w:rPr>
          <w:tab/>
        </w:r>
        <w:r w:rsidR="003130B4">
          <w:rPr>
            <w:webHidden/>
          </w:rPr>
          <w:fldChar w:fldCharType="begin"/>
        </w:r>
        <w:r w:rsidR="003130B4">
          <w:rPr>
            <w:webHidden/>
          </w:rPr>
          <w:instrText xml:space="preserve"> PAGEREF _Toc203386951 \h </w:instrText>
        </w:r>
        <w:r w:rsidR="003130B4">
          <w:rPr>
            <w:webHidden/>
          </w:rPr>
        </w:r>
        <w:r w:rsidR="003130B4">
          <w:rPr>
            <w:webHidden/>
          </w:rPr>
          <w:fldChar w:fldCharType="separate"/>
        </w:r>
        <w:r w:rsidR="003130B4">
          <w:rPr>
            <w:webHidden/>
          </w:rPr>
          <w:t>57</w:t>
        </w:r>
        <w:r w:rsidR="003130B4">
          <w:rPr>
            <w:webHidden/>
          </w:rPr>
          <w:fldChar w:fldCharType="end"/>
        </w:r>
      </w:hyperlink>
    </w:p>
    <w:p w14:paraId="0A01BF9E" w14:textId="7C49CFB2" w:rsidR="003130B4" w:rsidRDefault="00FC211E">
      <w:pPr>
        <w:pStyle w:val="TOC2"/>
        <w:rPr>
          <w:rFonts w:asciiTheme="minorHAnsi" w:eastAsiaTheme="minorEastAsia" w:hAnsiTheme="minorHAnsi" w:cstheme="minorBidi"/>
          <w:color w:val="auto"/>
          <w:sz w:val="24"/>
          <w:lang w:val="en-IN" w:eastAsia="en-IN"/>
        </w:rPr>
      </w:pPr>
      <w:hyperlink w:anchor="_Toc203386952" w:history="1">
        <w:r w:rsidR="003130B4" w:rsidRPr="00223D66">
          <w:rPr>
            <w:rStyle w:val="Hyperlink"/>
          </w:rPr>
          <w:t>Transportation and Mobility</w:t>
        </w:r>
        <w:r w:rsidR="003130B4">
          <w:rPr>
            <w:webHidden/>
          </w:rPr>
          <w:tab/>
        </w:r>
        <w:r w:rsidR="003130B4">
          <w:rPr>
            <w:webHidden/>
          </w:rPr>
          <w:fldChar w:fldCharType="begin"/>
        </w:r>
        <w:r w:rsidR="003130B4">
          <w:rPr>
            <w:webHidden/>
          </w:rPr>
          <w:instrText xml:space="preserve"> PAGEREF _Toc203386952 \h </w:instrText>
        </w:r>
        <w:r w:rsidR="003130B4">
          <w:rPr>
            <w:webHidden/>
          </w:rPr>
        </w:r>
        <w:r w:rsidR="003130B4">
          <w:rPr>
            <w:webHidden/>
          </w:rPr>
          <w:fldChar w:fldCharType="separate"/>
        </w:r>
        <w:r w:rsidR="003130B4">
          <w:rPr>
            <w:webHidden/>
          </w:rPr>
          <w:t>66</w:t>
        </w:r>
        <w:r w:rsidR="003130B4">
          <w:rPr>
            <w:webHidden/>
          </w:rPr>
          <w:fldChar w:fldCharType="end"/>
        </w:r>
      </w:hyperlink>
    </w:p>
    <w:p w14:paraId="0020D15E" w14:textId="61FA0CFA" w:rsidR="003130B4" w:rsidRDefault="00FC211E">
      <w:pPr>
        <w:pStyle w:val="TOC2"/>
        <w:rPr>
          <w:rFonts w:asciiTheme="minorHAnsi" w:eastAsiaTheme="minorEastAsia" w:hAnsiTheme="minorHAnsi" w:cstheme="minorBidi"/>
          <w:color w:val="auto"/>
          <w:sz w:val="24"/>
          <w:lang w:val="en-IN" w:eastAsia="en-IN"/>
        </w:rPr>
      </w:pPr>
      <w:hyperlink w:anchor="_Toc203386953" w:history="1">
        <w:r w:rsidR="003130B4" w:rsidRPr="00223D66">
          <w:rPr>
            <w:rStyle w:val="Hyperlink"/>
          </w:rPr>
          <w:t>Whole Person Health</w:t>
        </w:r>
        <w:r w:rsidR="003130B4">
          <w:rPr>
            <w:webHidden/>
          </w:rPr>
          <w:tab/>
        </w:r>
        <w:r w:rsidR="003130B4">
          <w:rPr>
            <w:webHidden/>
          </w:rPr>
          <w:fldChar w:fldCharType="begin"/>
        </w:r>
        <w:r w:rsidR="003130B4">
          <w:rPr>
            <w:webHidden/>
          </w:rPr>
          <w:instrText xml:space="preserve"> PAGEREF _Toc203386953 \h </w:instrText>
        </w:r>
        <w:r w:rsidR="003130B4">
          <w:rPr>
            <w:webHidden/>
          </w:rPr>
        </w:r>
        <w:r w:rsidR="003130B4">
          <w:rPr>
            <w:webHidden/>
          </w:rPr>
          <w:fldChar w:fldCharType="separate"/>
        </w:r>
        <w:r w:rsidR="003130B4">
          <w:rPr>
            <w:webHidden/>
          </w:rPr>
          <w:t>74</w:t>
        </w:r>
        <w:r w:rsidR="003130B4">
          <w:rPr>
            <w:webHidden/>
          </w:rPr>
          <w:fldChar w:fldCharType="end"/>
        </w:r>
      </w:hyperlink>
    </w:p>
    <w:p w14:paraId="060CA2C6" w14:textId="756A884A" w:rsidR="003130B4" w:rsidRDefault="00FC211E">
      <w:pPr>
        <w:pStyle w:val="TOC1"/>
        <w:rPr>
          <w:rFonts w:asciiTheme="minorHAnsi" w:eastAsiaTheme="minorEastAsia" w:hAnsiTheme="minorHAnsi" w:cstheme="minorBidi"/>
          <w:b w:val="0"/>
          <w:bCs w:val="0"/>
          <w:color w:val="auto"/>
          <w:sz w:val="24"/>
          <w:lang w:val="en-IN" w:eastAsia="en-IN"/>
        </w:rPr>
      </w:pPr>
      <w:hyperlink w:anchor="_Toc203386954" w:history="1">
        <w:r w:rsidR="003130B4" w:rsidRPr="00223D66">
          <w:rPr>
            <w:rStyle w:val="Hyperlink"/>
          </w:rPr>
          <w:t>Next Steps for Implementation</w:t>
        </w:r>
        <w:r w:rsidR="003130B4">
          <w:rPr>
            <w:webHidden/>
          </w:rPr>
          <w:tab/>
        </w:r>
        <w:r w:rsidR="003130B4">
          <w:rPr>
            <w:webHidden/>
          </w:rPr>
          <w:fldChar w:fldCharType="begin"/>
        </w:r>
        <w:r w:rsidR="003130B4">
          <w:rPr>
            <w:webHidden/>
          </w:rPr>
          <w:instrText xml:space="preserve"> PAGEREF _Toc203386954 \h </w:instrText>
        </w:r>
        <w:r w:rsidR="003130B4">
          <w:rPr>
            <w:webHidden/>
          </w:rPr>
        </w:r>
        <w:r w:rsidR="003130B4">
          <w:rPr>
            <w:webHidden/>
          </w:rPr>
          <w:fldChar w:fldCharType="separate"/>
        </w:r>
        <w:r w:rsidR="003130B4">
          <w:rPr>
            <w:webHidden/>
          </w:rPr>
          <w:t>87</w:t>
        </w:r>
        <w:r w:rsidR="003130B4">
          <w:rPr>
            <w:webHidden/>
          </w:rPr>
          <w:fldChar w:fldCharType="end"/>
        </w:r>
      </w:hyperlink>
    </w:p>
    <w:p w14:paraId="2DCD2C12" w14:textId="544D2BEA" w:rsidR="003130B4" w:rsidRDefault="00FC211E">
      <w:pPr>
        <w:pStyle w:val="TOC1"/>
        <w:rPr>
          <w:rFonts w:asciiTheme="minorHAnsi" w:eastAsiaTheme="minorEastAsia" w:hAnsiTheme="minorHAnsi" w:cstheme="minorBidi"/>
          <w:b w:val="0"/>
          <w:bCs w:val="0"/>
          <w:color w:val="auto"/>
          <w:sz w:val="24"/>
          <w:lang w:val="en-IN" w:eastAsia="en-IN"/>
        </w:rPr>
      </w:pPr>
      <w:hyperlink w:anchor="_Toc203386955" w:history="1">
        <w:r w:rsidR="003130B4" w:rsidRPr="00223D66">
          <w:rPr>
            <w:rStyle w:val="Hyperlink"/>
          </w:rPr>
          <w:t>Appendix A: List of Advisory Council and Subcommittee Members</w:t>
        </w:r>
        <w:r w:rsidR="003130B4">
          <w:rPr>
            <w:webHidden/>
          </w:rPr>
          <w:tab/>
        </w:r>
        <w:r w:rsidR="003130B4">
          <w:rPr>
            <w:webHidden/>
          </w:rPr>
          <w:fldChar w:fldCharType="begin"/>
        </w:r>
        <w:r w:rsidR="003130B4">
          <w:rPr>
            <w:webHidden/>
          </w:rPr>
          <w:instrText xml:space="preserve"> PAGEREF _Toc203386955 \h </w:instrText>
        </w:r>
        <w:r w:rsidR="003130B4">
          <w:rPr>
            <w:webHidden/>
          </w:rPr>
        </w:r>
        <w:r w:rsidR="003130B4">
          <w:rPr>
            <w:webHidden/>
          </w:rPr>
          <w:fldChar w:fldCharType="separate"/>
        </w:r>
        <w:r w:rsidR="003130B4">
          <w:rPr>
            <w:webHidden/>
          </w:rPr>
          <w:t>88</w:t>
        </w:r>
        <w:r w:rsidR="003130B4">
          <w:rPr>
            <w:webHidden/>
          </w:rPr>
          <w:fldChar w:fldCharType="end"/>
        </w:r>
      </w:hyperlink>
    </w:p>
    <w:p w14:paraId="332081D9" w14:textId="5892A563" w:rsidR="003130B4" w:rsidRDefault="00FC211E">
      <w:pPr>
        <w:pStyle w:val="TOC2"/>
        <w:rPr>
          <w:rFonts w:asciiTheme="minorHAnsi" w:eastAsiaTheme="minorEastAsia" w:hAnsiTheme="minorHAnsi" w:cstheme="minorBidi"/>
          <w:color w:val="auto"/>
          <w:sz w:val="24"/>
          <w:lang w:val="en-IN" w:eastAsia="en-IN"/>
        </w:rPr>
      </w:pPr>
      <w:hyperlink w:anchor="_Toc203386956" w:history="1">
        <w:r w:rsidR="003130B4" w:rsidRPr="00223D66">
          <w:rPr>
            <w:rStyle w:val="Hyperlink"/>
          </w:rPr>
          <w:t>Master Plan on Aging Advisory Council Members</w:t>
        </w:r>
        <w:r w:rsidR="003130B4">
          <w:rPr>
            <w:webHidden/>
          </w:rPr>
          <w:tab/>
        </w:r>
        <w:r w:rsidR="003130B4">
          <w:rPr>
            <w:webHidden/>
          </w:rPr>
          <w:fldChar w:fldCharType="begin"/>
        </w:r>
        <w:r w:rsidR="003130B4">
          <w:rPr>
            <w:webHidden/>
          </w:rPr>
          <w:instrText xml:space="preserve"> PAGEREF _Toc203386956 \h </w:instrText>
        </w:r>
        <w:r w:rsidR="003130B4">
          <w:rPr>
            <w:webHidden/>
          </w:rPr>
        </w:r>
        <w:r w:rsidR="003130B4">
          <w:rPr>
            <w:webHidden/>
          </w:rPr>
          <w:fldChar w:fldCharType="separate"/>
        </w:r>
        <w:r w:rsidR="003130B4">
          <w:rPr>
            <w:webHidden/>
          </w:rPr>
          <w:t>88</w:t>
        </w:r>
        <w:r w:rsidR="003130B4">
          <w:rPr>
            <w:webHidden/>
          </w:rPr>
          <w:fldChar w:fldCharType="end"/>
        </w:r>
      </w:hyperlink>
    </w:p>
    <w:p w14:paraId="0122242F" w14:textId="7DB80782" w:rsidR="003130B4" w:rsidRDefault="00FC211E">
      <w:pPr>
        <w:pStyle w:val="TOC2"/>
        <w:rPr>
          <w:rFonts w:asciiTheme="minorHAnsi" w:eastAsiaTheme="minorEastAsia" w:hAnsiTheme="minorHAnsi" w:cstheme="minorBidi"/>
          <w:color w:val="auto"/>
          <w:sz w:val="24"/>
          <w:lang w:val="en-IN" w:eastAsia="en-IN"/>
        </w:rPr>
      </w:pPr>
      <w:hyperlink w:anchor="_Toc203386957" w:history="1">
        <w:r w:rsidR="003130B4" w:rsidRPr="00223D66">
          <w:rPr>
            <w:rStyle w:val="Hyperlink"/>
          </w:rPr>
          <w:t>Ad Hoc Lived Experience Advisory Council</w:t>
        </w:r>
        <w:r w:rsidR="003130B4">
          <w:rPr>
            <w:webHidden/>
          </w:rPr>
          <w:tab/>
        </w:r>
        <w:r w:rsidR="003130B4">
          <w:rPr>
            <w:webHidden/>
          </w:rPr>
          <w:fldChar w:fldCharType="begin"/>
        </w:r>
        <w:r w:rsidR="003130B4">
          <w:rPr>
            <w:webHidden/>
          </w:rPr>
          <w:instrText xml:space="preserve"> PAGEREF _Toc203386957 \h </w:instrText>
        </w:r>
        <w:r w:rsidR="003130B4">
          <w:rPr>
            <w:webHidden/>
          </w:rPr>
        </w:r>
        <w:r w:rsidR="003130B4">
          <w:rPr>
            <w:webHidden/>
          </w:rPr>
          <w:fldChar w:fldCharType="separate"/>
        </w:r>
        <w:r w:rsidR="003130B4">
          <w:rPr>
            <w:webHidden/>
          </w:rPr>
          <w:t>90</w:t>
        </w:r>
        <w:r w:rsidR="003130B4">
          <w:rPr>
            <w:webHidden/>
          </w:rPr>
          <w:fldChar w:fldCharType="end"/>
        </w:r>
      </w:hyperlink>
    </w:p>
    <w:p w14:paraId="15D2DFB4" w14:textId="1375A00E" w:rsidR="003130B4" w:rsidRDefault="00FC211E">
      <w:pPr>
        <w:pStyle w:val="TOC2"/>
        <w:rPr>
          <w:rFonts w:asciiTheme="minorHAnsi" w:eastAsiaTheme="minorEastAsia" w:hAnsiTheme="minorHAnsi" w:cstheme="minorBidi"/>
          <w:color w:val="auto"/>
          <w:sz w:val="24"/>
          <w:lang w:val="en-IN" w:eastAsia="en-IN"/>
        </w:rPr>
      </w:pPr>
      <w:hyperlink w:anchor="_Toc203386958" w:history="1">
        <w:r w:rsidR="003130B4" w:rsidRPr="00223D66">
          <w:rPr>
            <w:rStyle w:val="Hyperlink"/>
          </w:rPr>
          <w:t>Subcommittee Members</w:t>
        </w:r>
        <w:r w:rsidR="003130B4">
          <w:rPr>
            <w:webHidden/>
          </w:rPr>
          <w:tab/>
        </w:r>
        <w:r w:rsidR="003130B4">
          <w:rPr>
            <w:webHidden/>
          </w:rPr>
          <w:fldChar w:fldCharType="begin"/>
        </w:r>
        <w:r w:rsidR="003130B4">
          <w:rPr>
            <w:webHidden/>
          </w:rPr>
          <w:instrText xml:space="preserve"> PAGEREF _Toc203386958 \h </w:instrText>
        </w:r>
        <w:r w:rsidR="003130B4">
          <w:rPr>
            <w:webHidden/>
          </w:rPr>
        </w:r>
        <w:r w:rsidR="003130B4">
          <w:rPr>
            <w:webHidden/>
          </w:rPr>
          <w:fldChar w:fldCharType="separate"/>
        </w:r>
        <w:r w:rsidR="003130B4">
          <w:rPr>
            <w:webHidden/>
          </w:rPr>
          <w:t>90</w:t>
        </w:r>
        <w:r w:rsidR="003130B4">
          <w:rPr>
            <w:webHidden/>
          </w:rPr>
          <w:fldChar w:fldCharType="end"/>
        </w:r>
      </w:hyperlink>
    </w:p>
    <w:p w14:paraId="55DCB633" w14:textId="1FACC8D7" w:rsidR="003130B4" w:rsidRDefault="00FC211E">
      <w:pPr>
        <w:pStyle w:val="TOC1"/>
        <w:rPr>
          <w:rFonts w:asciiTheme="minorHAnsi" w:eastAsiaTheme="minorEastAsia" w:hAnsiTheme="minorHAnsi" w:cstheme="minorBidi"/>
          <w:b w:val="0"/>
          <w:bCs w:val="0"/>
          <w:color w:val="auto"/>
          <w:sz w:val="24"/>
          <w:lang w:val="en-IN" w:eastAsia="en-IN"/>
        </w:rPr>
      </w:pPr>
      <w:hyperlink w:anchor="_Toc203386959" w:history="1">
        <w:r w:rsidR="003130B4" w:rsidRPr="00223D66">
          <w:rPr>
            <w:rStyle w:val="Hyperlink"/>
          </w:rPr>
          <w:t>Appendix B: Town Hall Summaries</w:t>
        </w:r>
        <w:r w:rsidR="003130B4">
          <w:rPr>
            <w:webHidden/>
          </w:rPr>
          <w:tab/>
        </w:r>
        <w:r w:rsidR="003130B4">
          <w:rPr>
            <w:webHidden/>
          </w:rPr>
          <w:fldChar w:fldCharType="begin"/>
        </w:r>
        <w:r w:rsidR="003130B4">
          <w:rPr>
            <w:webHidden/>
          </w:rPr>
          <w:instrText xml:space="preserve"> PAGEREF _Toc203386959 \h </w:instrText>
        </w:r>
        <w:r w:rsidR="003130B4">
          <w:rPr>
            <w:webHidden/>
          </w:rPr>
        </w:r>
        <w:r w:rsidR="003130B4">
          <w:rPr>
            <w:webHidden/>
          </w:rPr>
          <w:fldChar w:fldCharType="separate"/>
        </w:r>
        <w:r w:rsidR="003130B4">
          <w:rPr>
            <w:webHidden/>
          </w:rPr>
          <w:t>95</w:t>
        </w:r>
        <w:r w:rsidR="003130B4">
          <w:rPr>
            <w:webHidden/>
          </w:rPr>
          <w:fldChar w:fldCharType="end"/>
        </w:r>
      </w:hyperlink>
    </w:p>
    <w:p w14:paraId="0F4699E6" w14:textId="4F92BFAA" w:rsidR="003130B4" w:rsidRDefault="00FC211E">
      <w:pPr>
        <w:pStyle w:val="TOC1"/>
        <w:rPr>
          <w:rFonts w:asciiTheme="minorHAnsi" w:eastAsiaTheme="minorEastAsia" w:hAnsiTheme="minorHAnsi" w:cstheme="minorBidi"/>
          <w:b w:val="0"/>
          <w:bCs w:val="0"/>
          <w:color w:val="auto"/>
          <w:sz w:val="24"/>
          <w:lang w:val="en-IN" w:eastAsia="en-IN"/>
        </w:rPr>
      </w:pPr>
      <w:hyperlink w:anchor="_Toc203386960" w:history="1">
        <w:r w:rsidR="003130B4" w:rsidRPr="00223D66">
          <w:rPr>
            <w:rStyle w:val="Hyperlink"/>
          </w:rPr>
          <w:t>Appendix C: Putting the MPA to Use – How Different Populations Can Use the MPA</w:t>
        </w:r>
        <w:r w:rsidR="003130B4">
          <w:rPr>
            <w:webHidden/>
          </w:rPr>
          <w:tab/>
        </w:r>
        <w:r w:rsidR="003130B4">
          <w:rPr>
            <w:webHidden/>
          </w:rPr>
          <w:fldChar w:fldCharType="begin"/>
        </w:r>
        <w:r w:rsidR="003130B4">
          <w:rPr>
            <w:webHidden/>
          </w:rPr>
          <w:instrText xml:space="preserve"> PAGEREF _Toc203386960 \h </w:instrText>
        </w:r>
        <w:r w:rsidR="003130B4">
          <w:rPr>
            <w:webHidden/>
          </w:rPr>
        </w:r>
        <w:r w:rsidR="003130B4">
          <w:rPr>
            <w:webHidden/>
          </w:rPr>
          <w:fldChar w:fldCharType="separate"/>
        </w:r>
        <w:r w:rsidR="003130B4">
          <w:rPr>
            <w:webHidden/>
          </w:rPr>
          <w:t>96</w:t>
        </w:r>
        <w:r w:rsidR="003130B4">
          <w:rPr>
            <w:webHidden/>
          </w:rPr>
          <w:fldChar w:fldCharType="end"/>
        </w:r>
      </w:hyperlink>
    </w:p>
    <w:p w14:paraId="228AB817" w14:textId="7D79DC46" w:rsidR="003130B4" w:rsidRDefault="00FC211E">
      <w:pPr>
        <w:pStyle w:val="TOC1"/>
        <w:rPr>
          <w:rFonts w:asciiTheme="minorHAnsi" w:eastAsiaTheme="minorEastAsia" w:hAnsiTheme="minorHAnsi" w:cstheme="minorBidi"/>
          <w:b w:val="0"/>
          <w:bCs w:val="0"/>
          <w:color w:val="auto"/>
          <w:sz w:val="24"/>
          <w:lang w:val="en-IN" w:eastAsia="en-IN"/>
        </w:rPr>
      </w:pPr>
      <w:hyperlink w:anchor="_Toc203386961" w:history="1">
        <w:r w:rsidR="003130B4" w:rsidRPr="00223D66">
          <w:rPr>
            <w:rStyle w:val="Hyperlink"/>
          </w:rPr>
          <w:t>Appendix D: Acronyms</w:t>
        </w:r>
        <w:r w:rsidR="003130B4">
          <w:rPr>
            <w:webHidden/>
          </w:rPr>
          <w:tab/>
        </w:r>
        <w:r w:rsidR="003130B4">
          <w:rPr>
            <w:webHidden/>
          </w:rPr>
          <w:fldChar w:fldCharType="begin"/>
        </w:r>
        <w:r w:rsidR="003130B4">
          <w:rPr>
            <w:webHidden/>
          </w:rPr>
          <w:instrText xml:space="preserve"> PAGEREF _Toc203386961 \h </w:instrText>
        </w:r>
        <w:r w:rsidR="003130B4">
          <w:rPr>
            <w:webHidden/>
          </w:rPr>
        </w:r>
        <w:r w:rsidR="003130B4">
          <w:rPr>
            <w:webHidden/>
          </w:rPr>
          <w:fldChar w:fldCharType="separate"/>
        </w:r>
        <w:r w:rsidR="003130B4">
          <w:rPr>
            <w:webHidden/>
          </w:rPr>
          <w:t>98</w:t>
        </w:r>
        <w:r w:rsidR="003130B4">
          <w:rPr>
            <w:webHidden/>
          </w:rPr>
          <w:fldChar w:fldCharType="end"/>
        </w:r>
      </w:hyperlink>
    </w:p>
    <w:p w14:paraId="53A18331" w14:textId="3EC51249" w:rsidR="00BC4004" w:rsidRDefault="00B72E67" w:rsidP="00312EAA">
      <w:pPr>
        <w:pStyle w:val="TOC1"/>
        <w:rPr>
          <w:rFonts w:eastAsiaTheme="majorEastAsia" w:cstheme="majorBidi"/>
          <w:sz w:val="32"/>
          <w:szCs w:val="32"/>
        </w:rPr>
      </w:pPr>
      <w:r w:rsidRPr="00A75919">
        <w:fldChar w:fldCharType="end"/>
      </w:r>
      <w:bookmarkStart w:id="0" w:name="_Toc201923115"/>
      <w:bookmarkStart w:id="1" w:name="_Toc201930912"/>
      <w:r w:rsidR="00BC4004">
        <w:br w:type="page"/>
      </w:r>
    </w:p>
    <w:p w14:paraId="553919F4" w14:textId="4460E0EB" w:rsidR="006F0E89" w:rsidRPr="00C5675F" w:rsidRDefault="006F0E89" w:rsidP="00B72E67">
      <w:pPr>
        <w:pStyle w:val="Heading1"/>
      </w:pPr>
      <w:bookmarkStart w:id="2" w:name="_Toc203386922"/>
      <w:r w:rsidRPr="000718CF">
        <w:rPr>
          <w:rFonts w:hint="eastAsia"/>
        </w:rPr>
        <w:lastRenderedPageBreak/>
        <w:t>Definitions</w:t>
      </w:r>
      <w:bookmarkEnd w:id="0"/>
      <w:bookmarkEnd w:id="1"/>
      <w:bookmarkEnd w:id="2"/>
    </w:p>
    <w:p w14:paraId="7BBF30C7" w14:textId="726FD0B3" w:rsidR="00645C11" w:rsidRDefault="00645C11" w:rsidP="00A55591">
      <w:pPr>
        <w:rPr>
          <w:b/>
        </w:rPr>
      </w:pPr>
      <w:r w:rsidRPr="00421430">
        <w:rPr>
          <w:b/>
        </w:rPr>
        <w:t>211:</w:t>
      </w:r>
      <w:r w:rsidRPr="00421430">
        <w:t xml:space="preserve"> A free, confidential service that connects individuals with a range of community services.</w:t>
      </w:r>
      <w:r w:rsidDel="00645C11">
        <w:t xml:space="preserve"> </w:t>
      </w:r>
    </w:p>
    <w:p w14:paraId="0AA582B5" w14:textId="2FE4E8AE" w:rsidR="006F0E89" w:rsidRPr="00727361" w:rsidRDefault="006F0E89" w:rsidP="00A55591">
      <w:r>
        <w:rPr>
          <w:b/>
        </w:rPr>
        <w:t xml:space="preserve">5310 Program: </w:t>
      </w:r>
      <w:r>
        <w:t>A</w:t>
      </w:r>
      <w:r w:rsidRPr="00727361">
        <w:t xml:space="preserve"> federally funded initiative administered by the Federal Transit Administration (FTA) that supports transportation services and capital projects designed to meet the mobility needs of older adults and individuals with disabilities when public transportation is unavailable, insufficient, or inappropriate.</w:t>
      </w:r>
    </w:p>
    <w:p w14:paraId="0A940943" w14:textId="77777777" w:rsidR="006F0E89" w:rsidRPr="009442B0" w:rsidRDefault="006F0E89" w:rsidP="00A55591">
      <w:pPr>
        <w:rPr>
          <w:b/>
        </w:rPr>
      </w:pPr>
      <w:r w:rsidRPr="009442B0">
        <w:rPr>
          <w:b/>
        </w:rPr>
        <w:t>Aging in Place</w:t>
      </w:r>
      <w:r w:rsidRPr="00421430">
        <w:rPr>
          <w:b/>
        </w:rPr>
        <w:t>:</w:t>
      </w:r>
      <w:r w:rsidRPr="009442B0">
        <w:t xml:space="preserve"> </w:t>
      </w:r>
      <w:r>
        <w:t>T</w:t>
      </w:r>
      <w:r w:rsidRPr="009442B0">
        <w:t>he ability to live in one's own home and community safely, independently, and comfortably, regardless of age, income, or ability level.</w:t>
      </w:r>
    </w:p>
    <w:p w14:paraId="6C3408F5" w14:textId="77777777" w:rsidR="006F0E89" w:rsidRPr="009442B0" w:rsidRDefault="006F0E89" w:rsidP="00A55591">
      <w:r w:rsidRPr="009442B0">
        <w:rPr>
          <w:b/>
        </w:rPr>
        <w:t>American Association of Retired Persons (AARP)</w:t>
      </w:r>
      <w:r w:rsidRPr="00421430">
        <w:rPr>
          <w:b/>
        </w:rPr>
        <w:t>:</w:t>
      </w:r>
      <w:r w:rsidRPr="009442B0">
        <w:t xml:space="preserve"> </w:t>
      </w:r>
      <w:r>
        <w:t>A</w:t>
      </w:r>
      <w:r w:rsidRPr="009442B0">
        <w:t xml:space="preserve"> </w:t>
      </w:r>
      <w:r>
        <w:t>non-profit</w:t>
      </w:r>
      <w:r w:rsidRPr="009442B0">
        <w:t xml:space="preserve"> organization that provides services and </w:t>
      </w:r>
      <w:r>
        <w:t>support</w:t>
      </w:r>
      <w:r w:rsidRPr="009442B0">
        <w:t xml:space="preserve"> for people aged 50 and older.</w:t>
      </w:r>
    </w:p>
    <w:p w14:paraId="234892FF" w14:textId="52E4C37E" w:rsidR="006F0E89" w:rsidRPr="009442B0" w:rsidRDefault="006F0E89" w:rsidP="00A55591">
      <w:r w:rsidRPr="009442B0">
        <w:rPr>
          <w:b/>
        </w:rPr>
        <w:t>Advisory Council</w:t>
      </w:r>
      <w:r w:rsidRPr="00421430">
        <w:rPr>
          <w:b/>
        </w:rPr>
        <w:t>:</w:t>
      </w:r>
      <w:r w:rsidRPr="009442B0">
        <w:t xml:space="preserve"> </w:t>
      </w:r>
      <w:r>
        <w:t>A</w:t>
      </w:r>
      <w:r w:rsidRPr="009442B0">
        <w:t xml:space="preserve"> group of stakeholders </w:t>
      </w:r>
      <w:r>
        <w:t>defined</w:t>
      </w:r>
      <w:r w:rsidRPr="009442B0">
        <w:t xml:space="preserve"> by Governor Michael Parson in Executive Order 23-01 to develop a Master Plan on Aging that addresses the needs and health outcomes for older adults and individuals with disabilities</w:t>
      </w:r>
      <w:r w:rsidR="00EF42B1">
        <w:t xml:space="preserve"> in Missouri</w:t>
      </w:r>
      <w:r w:rsidRPr="009442B0">
        <w:t>.</w:t>
      </w:r>
    </w:p>
    <w:p w14:paraId="323BFB02" w14:textId="77777777" w:rsidR="006F0E89" w:rsidRPr="009442B0" w:rsidRDefault="006F0E89" w:rsidP="00A55591">
      <w:r w:rsidRPr="009442B0">
        <w:rPr>
          <w:b/>
        </w:rPr>
        <w:t>American Community Survey (ACS)</w:t>
      </w:r>
      <w:r w:rsidRPr="00421430">
        <w:rPr>
          <w:b/>
        </w:rPr>
        <w:t>:</w:t>
      </w:r>
      <w:r w:rsidRPr="009442B0">
        <w:t xml:space="preserve"> </w:t>
      </w:r>
      <w:r>
        <w:t>A</w:t>
      </w:r>
      <w:r w:rsidRPr="009442B0">
        <w:t xml:space="preserve"> yearly survey conducted by the U.S. Census Bureau that collects data on the population of the United States.</w:t>
      </w:r>
    </w:p>
    <w:p w14:paraId="4219424F" w14:textId="77777777" w:rsidR="006F0E89" w:rsidRPr="009442B0" w:rsidRDefault="006F0E89" w:rsidP="00A55591">
      <w:r w:rsidRPr="009442B0">
        <w:rPr>
          <w:b/>
        </w:rPr>
        <w:t>Alzheimer</w:t>
      </w:r>
      <w:r w:rsidRPr="009442B0">
        <w:rPr>
          <w:rFonts w:hint="cs"/>
          <w:b/>
        </w:rPr>
        <w:t>’</w:t>
      </w:r>
      <w:r w:rsidRPr="009442B0">
        <w:rPr>
          <w:b/>
        </w:rPr>
        <w:t>s Disease</w:t>
      </w:r>
      <w:r>
        <w:t>:</w:t>
      </w:r>
      <w:r w:rsidRPr="009442B0">
        <w:t xml:space="preserve"> </w:t>
      </w:r>
      <w:r>
        <w:t>A</w:t>
      </w:r>
      <w:r w:rsidRPr="009442B0">
        <w:t xml:space="preserve"> </w:t>
      </w:r>
      <w:r>
        <w:t>biological process that slowly develops and causes people to lose their memory and affects their ability to do everyday</w:t>
      </w:r>
      <w:r w:rsidRPr="009442B0">
        <w:t xml:space="preserve"> tasks.</w:t>
      </w:r>
    </w:p>
    <w:p w14:paraId="5E11AE95" w14:textId="77777777" w:rsidR="006F0E89" w:rsidRPr="009442B0" w:rsidRDefault="006F0E89" w:rsidP="00A55591">
      <w:pPr>
        <w:rPr>
          <w:b/>
        </w:rPr>
      </w:pPr>
      <w:r w:rsidRPr="009442B0">
        <w:rPr>
          <w:b/>
        </w:rPr>
        <w:t>Alzheimer</w:t>
      </w:r>
      <w:r w:rsidRPr="009442B0">
        <w:rPr>
          <w:rFonts w:hint="cs"/>
          <w:b/>
        </w:rPr>
        <w:t>’</w:t>
      </w:r>
      <w:r w:rsidRPr="009442B0">
        <w:rPr>
          <w:b/>
        </w:rPr>
        <w:t>s State Plan Task</w:t>
      </w:r>
      <w:r>
        <w:rPr>
          <w:b/>
        </w:rPr>
        <w:t xml:space="preserve"> F</w:t>
      </w:r>
      <w:r w:rsidRPr="009442B0">
        <w:rPr>
          <w:b/>
        </w:rPr>
        <w:t>orce</w:t>
      </w:r>
      <w:r w:rsidRPr="00421430">
        <w:rPr>
          <w:b/>
        </w:rPr>
        <w:t>:</w:t>
      </w:r>
      <w:r w:rsidRPr="009442B0">
        <w:t xml:space="preserve"> </w:t>
      </w:r>
      <w:r>
        <w:t>A</w:t>
      </w:r>
      <w:r w:rsidRPr="009442B0">
        <w:t xml:space="preserve"> group of committee members </w:t>
      </w:r>
      <w:r>
        <w:t xml:space="preserve">tasked </w:t>
      </w:r>
      <w:r w:rsidRPr="009442B0">
        <w:t>to assess the current and future impact of Alzheimer</w:t>
      </w:r>
      <w:r w:rsidRPr="009442B0">
        <w:rPr>
          <w:rFonts w:hint="cs"/>
        </w:rPr>
        <w:t>’</w:t>
      </w:r>
      <w:r w:rsidRPr="009442B0">
        <w:t xml:space="preserve">s disease on Missourians, examining existing resources and services and developing recommendations. Members include state government officials, professionals working with </w:t>
      </w:r>
      <w:r>
        <w:t>individuals</w:t>
      </w:r>
      <w:r w:rsidRPr="009442B0">
        <w:t xml:space="preserve"> with Alzheimer</w:t>
      </w:r>
      <w:r w:rsidRPr="009442B0">
        <w:rPr>
          <w:rFonts w:hint="cs"/>
        </w:rPr>
        <w:t>’</w:t>
      </w:r>
      <w:r w:rsidRPr="009442B0">
        <w:t>s, family caregivers, and pe</w:t>
      </w:r>
      <w:r>
        <w:t>ople</w:t>
      </w:r>
      <w:r w:rsidRPr="009442B0">
        <w:t xml:space="preserve"> with Alzheimer</w:t>
      </w:r>
      <w:r w:rsidRPr="009442B0">
        <w:rPr>
          <w:rFonts w:hint="cs"/>
        </w:rPr>
        <w:t>’</w:t>
      </w:r>
      <w:r w:rsidRPr="009442B0">
        <w:t>s disease or related dementias.</w:t>
      </w:r>
    </w:p>
    <w:p w14:paraId="67637AD2" w14:textId="77777777" w:rsidR="006F0E89" w:rsidRPr="009442B0" w:rsidRDefault="006F0E89" w:rsidP="00A55591">
      <w:r w:rsidRPr="009442B0">
        <w:rPr>
          <w:b/>
        </w:rPr>
        <w:t>Area Agenc</w:t>
      </w:r>
      <w:r>
        <w:rPr>
          <w:b/>
        </w:rPr>
        <w:t>y</w:t>
      </w:r>
      <w:r w:rsidRPr="009442B0">
        <w:rPr>
          <w:b/>
        </w:rPr>
        <w:t xml:space="preserve"> on Aging (AAA)</w:t>
      </w:r>
      <w:r>
        <w:rPr>
          <w:b/>
        </w:rPr>
        <w:t>:</w:t>
      </w:r>
      <w:r w:rsidRPr="009442B0">
        <w:t xml:space="preserve"> </w:t>
      </w:r>
      <w:r>
        <w:t>Local or regional organizations that support aging services</w:t>
      </w:r>
      <w:r w:rsidRPr="009442B0">
        <w:t>.</w:t>
      </w:r>
      <w:r>
        <w:t xml:space="preserve"> Missouri has 10 Area Agencies on Aging that cover every county in the State and are the local experts regarding programs and services in their local areas. </w:t>
      </w:r>
    </w:p>
    <w:p w14:paraId="6E6BAB52" w14:textId="77777777" w:rsidR="006F0E89" w:rsidRPr="007713A4" w:rsidRDefault="006F0E89" w:rsidP="00A55591">
      <w:r>
        <w:rPr>
          <w:b/>
        </w:rPr>
        <w:t xml:space="preserve">Baby Boomer: </w:t>
      </w:r>
      <w:r w:rsidRPr="007713A4">
        <w:t>A generational term referring to individuals born between 1946 and 1964, during the post-World War II population increase known as the “baby boom.” Baby Boomers represent a large segment of the U.S. population and began turning age 65 in 2011, contributing to the current growth in the older adult population.</w:t>
      </w:r>
    </w:p>
    <w:p w14:paraId="33984B3F" w14:textId="77777777" w:rsidR="006F0E89" w:rsidRPr="00727361" w:rsidRDefault="006F0E89" w:rsidP="00A55591">
      <w:pPr>
        <w:rPr>
          <w:b/>
        </w:rPr>
      </w:pPr>
      <w:r>
        <w:rPr>
          <w:b/>
        </w:rPr>
        <w:t xml:space="preserve">Built Environment: </w:t>
      </w:r>
      <w:r w:rsidRPr="00727361">
        <w:t>Human-made physical surroundings where people live, work, and interact. This includes buildings, parks, transportation systems, sidewalks, streets, and other infrastructure that shapes how people move through and engage with their communities.</w:t>
      </w:r>
    </w:p>
    <w:p w14:paraId="748B7D6F" w14:textId="77777777" w:rsidR="006F0E89" w:rsidRPr="009442B0" w:rsidRDefault="006F0E89" w:rsidP="00A55591">
      <w:r w:rsidRPr="009442B0">
        <w:rPr>
          <w:b/>
        </w:rPr>
        <w:t>Community Assessment Survey for Older Adults (CASOA)</w:t>
      </w:r>
      <w:r w:rsidRPr="00421430">
        <w:rPr>
          <w:b/>
        </w:rPr>
        <w:t>:</w:t>
      </w:r>
      <w:r w:rsidRPr="009442B0">
        <w:t xml:space="preserve"> </w:t>
      </w:r>
      <w:r>
        <w:t>A survey conducted by a company, Polco, to identify insights into the needs, preferences, and quality of life of aging Missourians</w:t>
      </w:r>
      <w:r w:rsidRPr="009442B0">
        <w:t>.</w:t>
      </w:r>
    </w:p>
    <w:p w14:paraId="26580B74" w14:textId="77777777" w:rsidR="006F0E89" w:rsidRPr="00727361" w:rsidRDefault="006F0E89" w:rsidP="00A55591">
      <w:pPr>
        <w:rPr>
          <w:b/>
        </w:rPr>
      </w:pPr>
      <w:r>
        <w:rPr>
          <w:b/>
        </w:rPr>
        <w:t xml:space="preserve">Complete Streets: </w:t>
      </w:r>
      <w:r>
        <w:t>A</w:t>
      </w:r>
      <w:r w:rsidRPr="00901E3D">
        <w:t xml:space="preserve"> transportation planning and design approach that ensures streets are safe, accessible, and usable for people of all ages and abilities</w:t>
      </w:r>
      <w:r>
        <w:t xml:space="preserve"> – </w:t>
      </w:r>
      <w:r w:rsidRPr="00901E3D">
        <w:t>whether they are walking, biking, driving, or using public transportation</w:t>
      </w:r>
      <w:r w:rsidRPr="00727361">
        <w:t>.</w:t>
      </w:r>
    </w:p>
    <w:p w14:paraId="1ABC2BFF" w14:textId="77777777" w:rsidR="006F0E89" w:rsidRPr="009442B0" w:rsidRDefault="006F0E89" w:rsidP="00A55591">
      <w:r w:rsidRPr="009442B0">
        <w:rPr>
          <w:b/>
        </w:rPr>
        <w:lastRenderedPageBreak/>
        <w:t>Dementia</w:t>
      </w:r>
      <w:r>
        <w:rPr>
          <w:b/>
        </w:rPr>
        <w:t>:</w:t>
      </w:r>
      <w:r w:rsidRPr="009442B0">
        <w:t xml:space="preserve"> </w:t>
      </w:r>
      <w:r>
        <w:t>A general term for loss of memory, language, problem-solving, and other thinking abilities that may impact everyday activities</w:t>
      </w:r>
      <w:r w:rsidRPr="009442B0">
        <w:t>.</w:t>
      </w:r>
    </w:p>
    <w:p w14:paraId="3FF09AB9" w14:textId="77777777" w:rsidR="006F0E89" w:rsidRPr="009442B0" w:rsidRDefault="006F0E89" w:rsidP="00A55591">
      <w:pPr>
        <w:rPr>
          <w:b/>
        </w:rPr>
      </w:pPr>
      <w:r w:rsidRPr="009442B0">
        <w:rPr>
          <w:b/>
        </w:rPr>
        <w:t>Department of Health and Senior Services (DHSS)</w:t>
      </w:r>
      <w:r>
        <w:rPr>
          <w:b/>
        </w:rPr>
        <w:t>:</w:t>
      </w:r>
      <w:r w:rsidRPr="009442B0">
        <w:t xml:space="preserve"> </w:t>
      </w:r>
      <w:r>
        <w:t xml:space="preserve">Missouri’s </w:t>
      </w:r>
      <w:r w:rsidRPr="009442B0">
        <w:t xml:space="preserve">state </w:t>
      </w:r>
      <w:r>
        <w:t xml:space="preserve">governmental department dedicated to </w:t>
      </w:r>
      <w:r w:rsidRPr="009442B0">
        <w:t>promot</w:t>
      </w:r>
      <w:r>
        <w:t>ing</w:t>
      </w:r>
      <w:r w:rsidRPr="009442B0">
        <w:t xml:space="preserve"> health and safety through prevention, collaboration, education, innovation, and response to achieve optimal health and safety for all Missourians, in all communities, for life.</w:t>
      </w:r>
    </w:p>
    <w:p w14:paraId="0C6C70D2" w14:textId="77777777" w:rsidR="006F0E89" w:rsidRPr="009442B0" w:rsidRDefault="006F0E89" w:rsidP="00A55591">
      <w:r w:rsidRPr="009442B0">
        <w:rPr>
          <w:b/>
        </w:rPr>
        <w:t>Demographics</w:t>
      </w:r>
      <w:r>
        <w:t>:</w:t>
      </w:r>
      <w:r w:rsidRPr="009442B0">
        <w:t xml:space="preserve"> </w:t>
      </w:r>
      <w:r>
        <w:t>D</w:t>
      </w:r>
      <w:r w:rsidRPr="009442B0">
        <w:t>ata that describe</w:t>
      </w:r>
      <w:r>
        <w:t>s</w:t>
      </w:r>
      <w:r w:rsidRPr="009442B0">
        <w:t xml:space="preserve"> populations and their characteristics.</w:t>
      </w:r>
    </w:p>
    <w:p w14:paraId="3730D1F3" w14:textId="77777777" w:rsidR="006F0E89" w:rsidRPr="009442B0" w:rsidRDefault="006F0E89" w:rsidP="00A55591">
      <w:r w:rsidRPr="009442B0">
        <w:rPr>
          <w:b/>
        </w:rPr>
        <w:t>Executive Order (EO)</w:t>
      </w:r>
      <w:r w:rsidRPr="00421430">
        <w:rPr>
          <w:b/>
        </w:rPr>
        <w:t>:</w:t>
      </w:r>
      <w:r w:rsidRPr="009442B0">
        <w:t xml:space="preserve"> </w:t>
      </w:r>
      <w:r>
        <w:t>W</w:t>
      </w:r>
      <w:r w:rsidRPr="009442B0">
        <w:t>ritten instruments through which a Governor can issue directives</w:t>
      </w:r>
      <w:r>
        <w:t xml:space="preserve"> </w:t>
      </w:r>
      <w:r w:rsidRPr="009442B0">
        <w:t>to shape policy.</w:t>
      </w:r>
    </w:p>
    <w:p w14:paraId="66F330D1" w14:textId="77777777" w:rsidR="006F0E89" w:rsidRPr="009442B0" w:rsidRDefault="006F0E89" w:rsidP="00A55591">
      <w:r w:rsidRPr="009442B0">
        <w:rPr>
          <w:b/>
        </w:rPr>
        <w:t>Family Caregiver</w:t>
      </w:r>
      <w:r w:rsidRPr="00421430">
        <w:rPr>
          <w:b/>
        </w:rPr>
        <w:t>:</w:t>
      </w:r>
      <w:r w:rsidRPr="009442B0">
        <w:t xml:space="preserve"> </w:t>
      </w:r>
      <w:r>
        <w:t>A</w:t>
      </w:r>
      <w:r w:rsidRPr="009442B0">
        <w:t xml:space="preserve">n adult family member or other individual who has a meaningful relationship with and provides a broad range of assistance to an individual with a chronic or </w:t>
      </w:r>
      <w:r>
        <w:t>an</w:t>
      </w:r>
      <w:r w:rsidRPr="009442B0">
        <w:t>other health condition, disability or functional limitation.</w:t>
      </w:r>
    </w:p>
    <w:p w14:paraId="1AA49E17" w14:textId="77777777" w:rsidR="006F0E89" w:rsidRPr="009442B0" w:rsidRDefault="006F0E89" w:rsidP="00A55591">
      <w:r w:rsidRPr="009442B0">
        <w:rPr>
          <w:b/>
        </w:rPr>
        <w:t>Home and Community</w:t>
      </w:r>
      <w:r>
        <w:rPr>
          <w:b/>
        </w:rPr>
        <w:t>-</w:t>
      </w:r>
      <w:r w:rsidRPr="009442B0">
        <w:rPr>
          <w:b/>
        </w:rPr>
        <w:t>Based Services (HCBS)</w:t>
      </w:r>
      <w:r w:rsidRPr="00421430">
        <w:rPr>
          <w:b/>
        </w:rPr>
        <w:t>:</w:t>
      </w:r>
      <w:r w:rsidRPr="009442B0">
        <w:t xml:space="preserve"> </w:t>
      </w:r>
      <w:r>
        <w:t xml:space="preserve">A </w:t>
      </w:r>
      <w:r w:rsidRPr="009442B0">
        <w:t xml:space="preserve">range of </w:t>
      </w:r>
      <w:r>
        <w:t xml:space="preserve">services for Medicaid beneficiaries to receive services in their own homes or communities, rather than in institutions or other isolated settings. </w:t>
      </w:r>
    </w:p>
    <w:p w14:paraId="38519BDE" w14:textId="77777777" w:rsidR="006F0E89" w:rsidRPr="00421430" w:rsidRDefault="006F0E89" w:rsidP="00A55591">
      <w:r>
        <w:rPr>
          <w:b/>
        </w:rPr>
        <w:t xml:space="preserve">Intellectual and Developmental Disabilities (I/DD): </w:t>
      </w:r>
      <w:r w:rsidRPr="00727361">
        <w:t>C</w:t>
      </w:r>
      <w:r w:rsidRPr="000A5387">
        <w:t>onditions that affect how a person learns, thinks, communicates, and handles everyday tasks. These disabilities begin before the age of 22 and can make it harder for someone to live independently. Intellectual disabilities focus on challenges with learning and reasoning, while developmental disabilities include physical or behavioral challenges, like autism or cerebral palsy.</w:t>
      </w:r>
    </w:p>
    <w:p w14:paraId="125C7A2F" w14:textId="63BDA6FA" w:rsidR="000F726E" w:rsidRDefault="000F726E" w:rsidP="00A55591">
      <w:pPr>
        <w:rPr>
          <w:b/>
        </w:rPr>
      </w:pPr>
      <w:r>
        <w:rPr>
          <w:b/>
        </w:rPr>
        <w:t xml:space="preserve">Kinship Caregiver: </w:t>
      </w:r>
      <w:r w:rsidRPr="00EC5F58">
        <w:t xml:space="preserve">A caregiver </w:t>
      </w:r>
      <w:r>
        <w:rPr>
          <w:bCs/>
        </w:rPr>
        <w:t xml:space="preserve">who </w:t>
      </w:r>
      <w:r w:rsidRPr="00EC5F58">
        <w:t>is a relative or close family friend who steps in to care for a child when the parents cannot, helping the child stay connected to family and community.</w:t>
      </w:r>
    </w:p>
    <w:p w14:paraId="2DD56060" w14:textId="7E2CA901" w:rsidR="006F0E89" w:rsidRPr="009442B0" w:rsidRDefault="006F0E89" w:rsidP="00A55591">
      <w:r>
        <w:rPr>
          <w:b/>
        </w:rPr>
        <w:t>Long-Term</w:t>
      </w:r>
      <w:r w:rsidRPr="009442B0">
        <w:rPr>
          <w:b/>
        </w:rPr>
        <w:t xml:space="preserve"> Services </w:t>
      </w:r>
      <w:r>
        <w:rPr>
          <w:b/>
        </w:rPr>
        <w:t>and</w:t>
      </w:r>
      <w:r w:rsidRPr="009442B0">
        <w:rPr>
          <w:b/>
        </w:rPr>
        <w:t xml:space="preserve"> Support</w:t>
      </w:r>
      <w:r>
        <w:rPr>
          <w:b/>
        </w:rPr>
        <w:t>s</w:t>
      </w:r>
      <w:r w:rsidRPr="009442B0">
        <w:rPr>
          <w:b/>
        </w:rPr>
        <w:t xml:space="preserve"> (LTSS)</w:t>
      </w:r>
      <w:r w:rsidRPr="00421430">
        <w:rPr>
          <w:b/>
        </w:rPr>
        <w:t>:</w:t>
      </w:r>
      <w:r w:rsidRPr="009442B0">
        <w:t xml:space="preserve"> The broad range of </w:t>
      </w:r>
      <w:r>
        <w:t>paid and unpaid medical and personal care services that assist people with activities they need to do each day, like eating and dressing</w:t>
      </w:r>
      <w:r w:rsidRPr="009442B0">
        <w:t>.</w:t>
      </w:r>
    </w:p>
    <w:p w14:paraId="6DDF1CB6" w14:textId="77777777" w:rsidR="006F0E89" w:rsidRPr="009442B0" w:rsidRDefault="006F0E89" w:rsidP="00A55591">
      <w:r w:rsidRPr="009442B0">
        <w:rPr>
          <w:b/>
        </w:rPr>
        <w:t>LTSS State Scorecard</w:t>
      </w:r>
      <w:r w:rsidRPr="00421430">
        <w:rPr>
          <w:b/>
        </w:rPr>
        <w:t>:</w:t>
      </w:r>
      <w:r w:rsidRPr="009442B0">
        <w:t xml:space="preserve"> </w:t>
      </w:r>
      <w:r>
        <w:t>A</w:t>
      </w:r>
      <w:r w:rsidRPr="009442B0">
        <w:t xml:space="preserve"> comparison between U.S. states published by AARP that describes how state LTSS systems are performing based on </w:t>
      </w:r>
      <w:r>
        <w:t>five</w:t>
      </w:r>
      <w:r w:rsidRPr="009442B0">
        <w:t xml:space="preserve"> key elements: 1) Affordability </w:t>
      </w:r>
      <w:r>
        <w:t>and</w:t>
      </w:r>
      <w:r w:rsidRPr="009442B0">
        <w:t xml:space="preserve"> Access, 2) Choice of Setting </w:t>
      </w:r>
      <w:r>
        <w:t>and</w:t>
      </w:r>
      <w:r w:rsidRPr="009442B0">
        <w:t xml:space="preserve"> Provider, 3) Safety </w:t>
      </w:r>
      <w:r>
        <w:t>and</w:t>
      </w:r>
      <w:r w:rsidRPr="009442B0">
        <w:t xml:space="preserve"> Quality, 4) Support for Family Caregivers, and 5) Community Integration.</w:t>
      </w:r>
    </w:p>
    <w:p w14:paraId="235D6A28" w14:textId="77777777" w:rsidR="006F0E89" w:rsidRDefault="006F0E89" w:rsidP="00A55591">
      <w:r w:rsidRPr="009442B0">
        <w:rPr>
          <w:b/>
        </w:rPr>
        <w:t>Master Plan on Aging (MPA</w:t>
      </w:r>
      <w:r w:rsidRPr="009152DD">
        <w:rPr>
          <w:b/>
        </w:rPr>
        <w:t>)</w:t>
      </w:r>
      <w:r w:rsidRPr="00421430">
        <w:rPr>
          <w:b/>
        </w:rPr>
        <w:t>:</w:t>
      </w:r>
      <w:r w:rsidRPr="009442B0">
        <w:t xml:space="preserve"> </w:t>
      </w:r>
      <w:r>
        <w:t>An action-oriented roadmap</w:t>
      </w:r>
      <w:r w:rsidRPr="009442B0">
        <w:t>, often led by a governor with other executive and legislative leaders</w:t>
      </w:r>
      <w:r>
        <w:t>,</w:t>
      </w:r>
      <w:r w:rsidRPr="009442B0">
        <w:t xml:space="preserve"> that guides state policies and programs</w:t>
      </w:r>
      <w:r>
        <w:t xml:space="preserve"> and brings together public agencies, local organizations, and communities to coordinate a future to support people across their lifespan</w:t>
      </w:r>
      <w:r w:rsidRPr="009442B0">
        <w:t>.</w:t>
      </w:r>
    </w:p>
    <w:p w14:paraId="51BE33B5" w14:textId="77777777" w:rsidR="006F0E89" w:rsidRDefault="006F0E89" w:rsidP="00A55591">
      <w:r w:rsidRPr="008924F5">
        <w:rPr>
          <w:b/>
        </w:rPr>
        <w:t>No Wrong Door</w:t>
      </w:r>
      <w:r>
        <w:rPr>
          <w:b/>
        </w:rPr>
        <w:t xml:space="preserve"> (NWD): </w:t>
      </w:r>
      <w:r>
        <w:t>A</w:t>
      </w:r>
      <w:r w:rsidRPr="00471FD1">
        <w:t xml:space="preserve"> </w:t>
      </w:r>
      <w:r>
        <w:t xml:space="preserve">national best practice and </w:t>
      </w:r>
      <w:r w:rsidRPr="00471FD1">
        <w:t xml:space="preserve">coordinated system that provides individuals with streamlined access to </w:t>
      </w:r>
      <w:r>
        <w:t xml:space="preserve">aging and disability </w:t>
      </w:r>
      <w:r w:rsidRPr="00471FD1">
        <w:t>support</w:t>
      </w:r>
      <w:r>
        <w:t>s</w:t>
      </w:r>
      <w:r w:rsidRPr="00471FD1">
        <w:t xml:space="preserve"> and services and helps to eliminate the need to contact multiple programs to do so. NWD empowers individuals to make informed decisions, exercise control over their needs, and achieve their personal goals and preferences.</w:t>
      </w:r>
    </w:p>
    <w:p w14:paraId="768B1B69" w14:textId="77777777" w:rsidR="00870CD1" w:rsidRDefault="00870CD1">
      <w:pPr>
        <w:spacing w:before="0" w:after="160"/>
        <w:rPr>
          <w:b/>
        </w:rPr>
      </w:pPr>
      <w:r>
        <w:rPr>
          <w:b/>
        </w:rPr>
        <w:br w:type="page"/>
      </w:r>
    </w:p>
    <w:p w14:paraId="08D282EB" w14:textId="59D25EC9" w:rsidR="006F0E89" w:rsidRPr="009442B0" w:rsidRDefault="006F0E89" w:rsidP="00A55591">
      <w:r w:rsidRPr="009442B0">
        <w:rPr>
          <w:b/>
        </w:rPr>
        <w:lastRenderedPageBreak/>
        <w:t>Older Adult / Individual</w:t>
      </w:r>
      <w:r w:rsidRPr="00421430">
        <w:rPr>
          <w:b/>
        </w:rPr>
        <w:t>:</w:t>
      </w:r>
      <w:r w:rsidRPr="009442B0">
        <w:t xml:space="preserve"> </w:t>
      </w:r>
      <w:r>
        <w:t>A</w:t>
      </w:r>
      <w:r w:rsidRPr="009442B0">
        <w:t xml:space="preserve"> person 60 years or older, as defined by the Older Americans Act of 1965 (OAA). </w:t>
      </w:r>
      <w:r>
        <w:t>Some data sources use 65 and older, including the American Community Survey (ACS). Unless otherwise noted, the MPA uses 60 and older as its definition of older adults.</w:t>
      </w:r>
    </w:p>
    <w:p w14:paraId="0EF534E3" w14:textId="77777777" w:rsidR="006F0E89" w:rsidRPr="0040417F" w:rsidRDefault="006F0E89" w:rsidP="00A55591">
      <w:r>
        <w:rPr>
          <w:b/>
        </w:rPr>
        <w:t xml:space="preserve">Older Americans Act (OAA): </w:t>
      </w:r>
      <w:r>
        <w:t>Legislation originally passed by Congress in 1965 to create community social services for older adults with a variety of programs and services.</w:t>
      </w:r>
    </w:p>
    <w:p w14:paraId="6FFA8ED3" w14:textId="77777777" w:rsidR="006F0E89" w:rsidRPr="009442B0" w:rsidRDefault="006F0E89" w:rsidP="00A55591">
      <w:pPr>
        <w:rPr>
          <w:b/>
        </w:rPr>
      </w:pPr>
      <w:r>
        <w:rPr>
          <w:b/>
        </w:rPr>
        <w:t xml:space="preserve">Person-centered care: </w:t>
      </w:r>
      <w:r>
        <w:t>A</w:t>
      </w:r>
      <w:r w:rsidRPr="0045722F">
        <w:t>n approach to care and planning for care that focuses on an individual’s needs, values, and preferences and</w:t>
      </w:r>
      <w:r>
        <w:rPr>
          <w:b/>
        </w:rPr>
        <w:t xml:space="preserve"> </w:t>
      </w:r>
      <w:r w:rsidRPr="009442B0">
        <w:t>emphasizes treating each</w:t>
      </w:r>
      <w:r>
        <w:t xml:space="preserve"> person</w:t>
      </w:r>
      <w:r w:rsidRPr="009442B0">
        <w:t xml:space="preserve"> with respect and dignity, with the individual involved in their own care decisions.</w:t>
      </w:r>
    </w:p>
    <w:p w14:paraId="7A4634DA" w14:textId="77777777" w:rsidR="006F0E89" w:rsidRPr="009442B0" w:rsidRDefault="006F0E89" w:rsidP="00A55591">
      <w:r w:rsidRPr="009442B0">
        <w:rPr>
          <w:b/>
        </w:rPr>
        <w:t>Polco</w:t>
      </w:r>
      <w:r w:rsidRPr="00421430">
        <w:rPr>
          <w:b/>
        </w:rPr>
        <w:t>:</w:t>
      </w:r>
      <w:r w:rsidRPr="009442B0">
        <w:t xml:space="preserve"> </w:t>
      </w:r>
      <w:r>
        <w:t>A</w:t>
      </w:r>
      <w:r w:rsidRPr="009442B0">
        <w:rPr>
          <w:color w:val="303330"/>
          <w:shd w:val="clear" w:color="auto" w:fill="FFFFFF"/>
        </w:rPr>
        <w:t xml:space="preserve"> </w:t>
      </w:r>
      <w:r w:rsidRPr="009442B0">
        <w:t>community engagement and data insights organization designed to help governments and organizations better understand and respond to the needs of their communities.</w:t>
      </w:r>
    </w:p>
    <w:p w14:paraId="7266874D" w14:textId="77777777" w:rsidR="006F0E89" w:rsidRPr="00727361" w:rsidRDefault="006F0E89" w:rsidP="00A55591">
      <w:r>
        <w:rPr>
          <w:b/>
        </w:rPr>
        <w:t>Program of All-Inclusive Care for the Elderly (PACE):</w:t>
      </w:r>
      <w:r>
        <w:t xml:space="preserve"> A program that provides comprehensive medical and social services to certain frail, elderly people still living in the community, most of whom receive both Medicare and Medicaid.</w:t>
      </w:r>
    </w:p>
    <w:p w14:paraId="62619BC4" w14:textId="77777777" w:rsidR="006F0E89" w:rsidRPr="009442B0" w:rsidRDefault="006F0E89" w:rsidP="00A55591">
      <w:r w:rsidRPr="009442B0">
        <w:rPr>
          <w:b/>
        </w:rPr>
        <w:t>Rural</w:t>
      </w:r>
      <w:r>
        <w:rPr>
          <w:b/>
        </w:rPr>
        <w:t>:</w:t>
      </w:r>
      <w:r w:rsidRPr="009442B0">
        <w:t xml:space="preserve"> </w:t>
      </w:r>
      <w:r>
        <w:t>A geographic location outside towns and cities. Rural counties in Missouri have less than 150 people per square mile and do not contain</w:t>
      </w:r>
      <w:r w:rsidRPr="009442B0">
        <w:t xml:space="preserve"> any part of a central city in a Metropolitan Statistical Area (MSA).</w:t>
      </w:r>
    </w:p>
    <w:p w14:paraId="55A1A5B6" w14:textId="77777777" w:rsidR="006F0E89" w:rsidRPr="00AB2226" w:rsidRDefault="006F0E89" w:rsidP="00A55591">
      <w:pPr>
        <w:rPr>
          <w:b/>
        </w:rPr>
      </w:pPr>
      <w:r w:rsidRPr="000742E5">
        <w:rPr>
          <w:b/>
        </w:rPr>
        <w:t>Sequential Intercept Model</w:t>
      </w:r>
      <w:r>
        <w:rPr>
          <w:b/>
        </w:rPr>
        <w:t xml:space="preserve"> (SIM): </w:t>
      </w:r>
      <w:r>
        <w:t>A</w:t>
      </w:r>
      <w:r w:rsidRPr="000742E5">
        <w:t xml:space="preserve"> framework originally developed to help communities identify points where individuals with mental health and substance use disorders come into contact with the criminal justice system</w:t>
      </w:r>
      <w:r>
        <w:t xml:space="preserve"> – </w:t>
      </w:r>
      <w:r w:rsidRPr="000742E5">
        <w:t>and where targeted interventions could "intercept" them to connect them with treatment and support instead of incarceration.</w:t>
      </w:r>
    </w:p>
    <w:p w14:paraId="355F2C75" w14:textId="77777777" w:rsidR="006F0E89" w:rsidRPr="009442B0" w:rsidRDefault="006F0E89" w:rsidP="00A55591">
      <w:r w:rsidRPr="009442B0">
        <w:rPr>
          <w:b/>
        </w:rPr>
        <w:t>Social Isolation</w:t>
      </w:r>
      <w:r>
        <w:rPr>
          <w:b/>
        </w:rPr>
        <w:t>:</w:t>
      </w:r>
      <w:r w:rsidRPr="009442B0">
        <w:t xml:space="preserve"> </w:t>
      </w:r>
      <w:r>
        <w:t>A</w:t>
      </w:r>
      <w:r w:rsidRPr="009442B0">
        <w:t xml:space="preserve"> state in which someone is alone, separated, or apart from others, often with a sustained lack of meaningful belonging to a group.</w:t>
      </w:r>
    </w:p>
    <w:p w14:paraId="1F394937" w14:textId="77777777" w:rsidR="006F0E89" w:rsidRPr="009442B0" w:rsidRDefault="006F0E89" w:rsidP="00A55591">
      <w:r w:rsidRPr="009442B0">
        <w:rPr>
          <w:b/>
        </w:rPr>
        <w:t>State Plan on Aging</w:t>
      </w:r>
      <w:r>
        <w:rPr>
          <w:b/>
        </w:rPr>
        <w:t xml:space="preserve"> (SPA)</w:t>
      </w:r>
      <w:r w:rsidRPr="00421430">
        <w:rPr>
          <w:b/>
        </w:rPr>
        <w:t>:</w:t>
      </w:r>
      <w:r w:rsidRPr="009442B0">
        <w:t xml:space="preserve"> </w:t>
      </w:r>
      <w:r>
        <w:t>A</w:t>
      </w:r>
      <w:r w:rsidRPr="009442B0">
        <w:t xml:space="preserve"> federally mandated document required by the </w:t>
      </w:r>
      <w:r>
        <w:t>Older Americans Act (</w:t>
      </w:r>
      <w:r w:rsidRPr="009442B0">
        <w:t>OAA</w:t>
      </w:r>
      <w:r>
        <w:t>)</w:t>
      </w:r>
      <w:r w:rsidRPr="009442B0">
        <w:t xml:space="preserve"> outlining how a state will distribute funds and administer aging programs within </w:t>
      </w:r>
      <w:r>
        <w:t>its</w:t>
      </w:r>
      <w:r w:rsidRPr="009442B0">
        <w:t xml:space="preserve"> </w:t>
      </w:r>
      <w:r>
        <w:t>state</w:t>
      </w:r>
      <w:r w:rsidRPr="009442B0">
        <w:t>.</w:t>
      </w:r>
    </w:p>
    <w:p w14:paraId="73BA8C1C" w14:textId="77777777" w:rsidR="006F0E89" w:rsidRPr="00421430" w:rsidRDefault="006F0E89" w:rsidP="00A55591">
      <w:r>
        <w:rPr>
          <w:b/>
        </w:rPr>
        <w:t>Social Security Administration (SSA):</w:t>
      </w:r>
      <w:r>
        <w:t xml:space="preserve"> The federal agency responsible for administering the Social Security retirement, survivors, and disability insurance programs.</w:t>
      </w:r>
    </w:p>
    <w:p w14:paraId="569DF2CD" w14:textId="77777777" w:rsidR="006F0E89" w:rsidRPr="00421430" w:rsidRDefault="006F0E89" w:rsidP="00A55591">
      <w:r>
        <w:rPr>
          <w:b/>
        </w:rPr>
        <w:t xml:space="preserve">Supplemental Security Income (SSI): </w:t>
      </w:r>
      <w:r>
        <w:t>A program administered by the Social Security Administration (SSA) that pays monthly benefits to people with limited income and resources who are blind, aged 65 or older, or have a qualifying disability.</w:t>
      </w:r>
    </w:p>
    <w:p w14:paraId="04787A38" w14:textId="77777777" w:rsidR="006F0E89" w:rsidRPr="00421430" w:rsidRDefault="006F0E89" w:rsidP="00A55591">
      <w:r>
        <w:rPr>
          <w:b/>
        </w:rPr>
        <w:t xml:space="preserve">Universal Design: </w:t>
      </w:r>
      <w:r>
        <w:t>A design philosophy that aims to make products, environments, and services usable by people of all ages, abilities, and backgrounds, to the greatest extent possible, without the need for adaptation or specialized design.</w:t>
      </w:r>
    </w:p>
    <w:p w14:paraId="1CF55E5C" w14:textId="77777777" w:rsidR="006F0E89" w:rsidRPr="009442B0" w:rsidRDefault="006F0E89" w:rsidP="00A55591">
      <w:r w:rsidRPr="009442B0">
        <w:rPr>
          <w:b/>
        </w:rPr>
        <w:t>Urban</w:t>
      </w:r>
      <w:r>
        <w:rPr>
          <w:b/>
        </w:rPr>
        <w:t>:</w:t>
      </w:r>
      <w:r w:rsidRPr="009442B0">
        <w:t xml:space="preserve"> </w:t>
      </w:r>
      <w:r>
        <w:t xml:space="preserve">A geographic location relating to a town or city. According to the U.S. Census Bureau, an urban territory is one with </w:t>
      </w:r>
      <w:r w:rsidRPr="009442B0">
        <w:t>at least 2,000 housing units or a population of at least 5,000.</w:t>
      </w:r>
    </w:p>
    <w:p w14:paraId="20552CA4" w14:textId="77777777" w:rsidR="00870CD1" w:rsidRDefault="00870CD1">
      <w:pPr>
        <w:spacing w:before="0" w:after="160"/>
        <w:rPr>
          <w:b/>
        </w:rPr>
      </w:pPr>
      <w:r>
        <w:rPr>
          <w:b/>
        </w:rPr>
        <w:br w:type="page"/>
      </w:r>
    </w:p>
    <w:p w14:paraId="0C31A2C0" w14:textId="51A7758B" w:rsidR="006F0E89" w:rsidRPr="00421430" w:rsidRDefault="006F0E89" w:rsidP="00A55591">
      <w:r w:rsidRPr="007531C6">
        <w:rPr>
          <w:b/>
        </w:rPr>
        <w:lastRenderedPageBreak/>
        <w:t>U.S. Census Bureau</w:t>
      </w:r>
      <w:r w:rsidRPr="00421430">
        <w:rPr>
          <w:b/>
        </w:rPr>
        <w:t>:</w:t>
      </w:r>
      <w:r w:rsidRPr="007531C6">
        <w:t xml:space="preserve"> </w:t>
      </w:r>
      <w:r>
        <w:t>T</w:t>
      </w:r>
      <w:r w:rsidRPr="007531C6">
        <w:t xml:space="preserve">he principal agency of the U.S. </w:t>
      </w:r>
      <w:r>
        <w:t>F</w:t>
      </w:r>
      <w:r w:rsidRPr="007531C6">
        <w:t xml:space="preserve">ederal </w:t>
      </w:r>
      <w:r>
        <w:t>S</w:t>
      </w:r>
      <w:r w:rsidRPr="007531C6">
        <w:t xml:space="preserve">tatistical </w:t>
      </w:r>
      <w:r>
        <w:t>S</w:t>
      </w:r>
      <w:r w:rsidRPr="007531C6">
        <w:t>ystem, responsible for producing data about the American people and economy.</w:t>
      </w:r>
      <w:r w:rsidRPr="00421430">
        <w:t xml:space="preserve"> </w:t>
      </w:r>
    </w:p>
    <w:p w14:paraId="673D637C" w14:textId="77777777" w:rsidR="006F0E89" w:rsidRPr="00421430" w:rsidRDefault="006F0E89" w:rsidP="00A55591">
      <w:r w:rsidRPr="00421430">
        <w:rPr>
          <w:b/>
        </w:rPr>
        <w:t xml:space="preserve">Value-Based </w:t>
      </w:r>
      <w:r>
        <w:rPr>
          <w:b/>
        </w:rPr>
        <w:t>Payment</w:t>
      </w:r>
      <w:r w:rsidRPr="00421430">
        <w:rPr>
          <w:b/>
        </w:rPr>
        <w:t xml:space="preserve">: </w:t>
      </w:r>
      <w:r w:rsidRPr="00421430">
        <w:t xml:space="preserve">A financial-based payment system that </w:t>
      </w:r>
      <w:r>
        <w:t>incentivizes</w:t>
      </w:r>
      <w:r w:rsidRPr="00421430">
        <w:t xml:space="preserve"> providers to deliver high-quality and efficient care by linking payments to performance, often measured by quality, cost, and patient experience.</w:t>
      </w:r>
    </w:p>
    <w:p w14:paraId="0E8D97C7" w14:textId="77777777" w:rsidR="000731EA" w:rsidRDefault="000731EA" w:rsidP="00F2215D">
      <w:pPr>
        <w:pStyle w:val="Heading1"/>
        <w:sectPr w:rsidR="000731EA" w:rsidSect="00CE2931">
          <w:pgSz w:w="12240" w:h="15840" w:code="1"/>
          <w:pgMar w:top="1418" w:right="1077" w:bottom="1134" w:left="1077" w:header="288" w:footer="288" w:gutter="0"/>
          <w:cols w:space="720"/>
          <w:docGrid w:linePitch="360"/>
        </w:sectPr>
      </w:pPr>
      <w:bookmarkStart w:id="3" w:name="_Toc200723844"/>
      <w:bookmarkStart w:id="4" w:name="_Toc201923116"/>
      <w:bookmarkStart w:id="5" w:name="_Toc201930913"/>
      <w:bookmarkStart w:id="6" w:name="_Toc193871291"/>
    </w:p>
    <w:p w14:paraId="5FE327BB" w14:textId="77777777" w:rsidR="006F0E89" w:rsidRPr="00F2215D" w:rsidRDefault="006F0E89" w:rsidP="00F2215D">
      <w:pPr>
        <w:pStyle w:val="Heading1"/>
      </w:pPr>
      <w:bookmarkStart w:id="7" w:name="_Toc203386923"/>
      <w:r w:rsidRPr="00F2215D">
        <w:rPr>
          <w:rFonts w:hint="eastAsia"/>
        </w:rPr>
        <w:lastRenderedPageBreak/>
        <w:t>Executive Summary</w:t>
      </w:r>
      <w:bookmarkEnd w:id="3"/>
      <w:bookmarkEnd w:id="4"/>
      <w:bookmarkEnd w:id="5"/>
      <w:bookmarkEnd w:id="7"/>
    </w:p>
    <w:p w14:paraId="28782620" w14:textId="77777777" w:rsidR="006F0E89" w:rsidRPr="00EF1242" w:rsidRDefault="006F0E89" w:rsidP="00EF1242">
      <w:pPr>
        <w:pStyle w:val="Heading2"/>
      </w:pPr>
      <w:bookmarkStart w:id="8" w:name="_Toc203386924"/>
      <w:r w:rsidRPr="00EF1242">
        <w:t>Missourians Aging with Dignity: Why a Master Plan on Aging (MPA)?</w:t>
      </w:r>
      <w:bookmarkEnd w:id="8"/>
    </w:p>
    <w:p w14:paraId="245B5066" w14:textId="77777777" w:rsidR="006F0E89" w:rsidRDefault="006F0E89" w:rsidP="00C20116">
      <w:r w:rsidRPr="00943550">
        <w:t xml:space="preserve">We </w:t>
      </w:r>
      <w:r w:rsidRPr="00A16EEB">
        <w:t>are</w:t>
      </w:r>
      <w:r w:rsidRPr="00943550">
        <w:t xml:space="preserve"> all aging.</w:t>
      </w:r>
      <w:r>
        <w:t xml:space="preserve"> </w:t>
      </w:r>
      <w:r w:rsidRPr="00943550">
        <w:t xml:space="preserve">Missourians who are transitioning into the next phase of their lives, Missourians of all ages </w:t>
      </w:r>
      <w:r>
        <w:t>with</w:t>
      </w:r>
      <w:r w:rsidRPr="00943550">
        <w:t xml:space="preserve"> disabilities, and younger Missourians who will become older adults one day, as well as their support network of family, friends, caregivers, and neighbors</w:t>
      </w:r>
      <w:r>
        <w:t>, are all part of this reality</w:t>
      </w:r>
      <w:r w:rsidRPr="00943550">
        <w:t xml:space="preserve">. </w:t>
      </w:r>
      <w:r>
        <w:t xml:space="preserve">Our </w:t>
      </w:r>
      <w:r w:rsidRPr="00943550">
        <w:t>older adult population</w:t>
      </w:r>
      <w:r>
        <w:t xml:space="preserve"> </w:t>
      </w:r>
      <w:r w:rsidRPr="00943550">
        <w:t>is rapidly growing, faster than any other age group. In 2023, Missourians over 60 comprised almost 25</w:t>
      </w:r>
      <w:r>
        <w:t>%</w:t>
      </w:r>
      <w:r w:rsidRPr="00943550">
        <w:t xml:space="preserve"> of the state’s population</w:t>
      </w:r>
      <w:r>
        <w:t>.</w:t>
      </w:r>
      <w:r w:rsidRPr="00943550">
        <w:rPr>
          <w:vertAlign w:val="superscript"/>
        </w:rPr>
        <w:endnoteReference w:id="1"/>
      </w:r>
      <w:r>
        <w:t xml:space="preserve"> In addition, more than 30% of adults in the state, age 18 and older, report living with a disability—a rate that is notably higher than the national average.</w:t>
      </w:r>
      <w:r>
        <w:rPr>
          <w:rStyle w:val="EndnoteReference"/>
        </w:rPr>
        <w:endnoteReference w:id="2"/>
      </w:r>
      <w:r>
        <w:t xml:space="preserve"> As Missouri’s population ages, many individuals will experience increased support needs, due to aging, disability, or both.</w:t>
      </w:r>
    </w:p>
    <w:p w14:paraId="24889233" w14:textId="77777777" w:rsidR="00CE2931" w:rsidRDefault="00CE2931" w:rsidP="00C20116">
      <w:pPr>
        <w:sectPr w:rsidR="00CE2931" w:rsidSect="00CE2931">
          <w:pgSz w:w="12240" w:h="15840" w:code="1"/>
          <w:pgMar w:top="1418" w:right="1077" w:bottom="1134" w:left="1077" w:header="288" w:footer="288" w:gutter="0"/>
          <w:cols w:space="720"/>
          <w:docGrid w:linePitch="360"/>
        </w:sectPr>
      </w:pPr>
    </w:p>
    <w:p w14:paraId="5E282A6D" w14:textId="1BAF6E4D" w:rsidR="006F0E89" w:rsidRPr="00943550" w:rsidRDefault="006F0E89" w:rsidP="00C20116">
      <w:r w:rsidRPr="00943550">
        <w:t xml:space="preserve">This growth of the aging population is in line with national aging trends, as shown in </w:t>
      </w:r>
      <w:r w:rsidR="009A418E">
        <w:fldChar w:fldCharType="begin"/>
      </w:r>
      <w:r w:rsidR="009A418E">
        <w:instrText xml:space="preserve"> REF _Ref202277368 \h </w:instrText>
      </w:r>
      <w:r w:rsidR="009A418E">
        <w:fldChar w:fldCharType="separate"/>
      </w:r>
      <w:r w:rsidR="00A74DA1" w:rsidRPr="00834652">
        <w:t xml:space="preserve">Figure </w:t>
      </w:r>
      <w:r w:rsidR="00A74DA1">
        <w:rPr>
          <w:noProof/>
        </w:rPr>
        <w:t>1</w:t>
      </w:r>
      <w:r w:rsidR="009A418E">
        <w:fldChar w:fldCharType="end"/>
      </w:r>
      <w:r w:rsidR="009A418E">
        <w:t xml:space="preserve">. </w:t>
      </w:r>
      <w:r>
        <w:t>By 2034, f</w:t>
      </w:r>
      <w:r w:rsidRPr="00943550">
        <w:t>or the first time, there will be more older adults than individuals younger than 18.</w:t>
      </w:r>
      <w:r w:rsidRPr="00943550">
        <w:rPr>
          <w:vertAlign w:val="superscript"/>
        </w:rPr>
        <w:endnoteReference w:id="3"/>
      </w:r>
      <w:r w:rsidRPr="00943550">
        <w:t xml:space="preserve"> A</w:t>
      </w:r>
      <w:r>
        <w:t xml:space="preserve">nd by 2060, </w:t>
      </w:r>
      <w:r w:rsidRPr="00943550">
        <w:t>older adults will significantly outnumber children in Missouri.</w:t>
      </w:r>
    </w:p>
    <w:p w14:paraId="45F07B7A" w14:textId="21FF2ECE" w:rsidR="006F0E89" w:rsidRDefault="006F0E89" w:rsidP="00C20116">
      <w:r>
        <w:t>This demographic shift will affect every sector of life in Missouri, from health care and housing to transportation, employment, and community design. As the population ages, the decisions made today will shape the future for all Missourians.</w:t>
      </w:r>
    </w:p>
    <w:p w14:paraId="35BDD608" w14:textId="265D7BEE" w:rsidR="006F0E89" w:rsidRDefault="006F0E89" w:rsidP="00C20116">
      <w:r w:rsidRPr="00727361">
        <w:t>The</w:t>
      </w:r>
      <w:r w:rsidRPr="00943550">
        <w:rPr>
          <w:i/>
        </w:rPr>
        <w:t xml:space="preserve"> </w:t>
      </w:r>
      <w:r w:rsidRPr="00727361">
        <w:rPr>
          <w:b/>
        </w:rPr>
        <w:t>Missouri Master Plan on Aging (MPA)</w:t>
      </w:r>
      <w:r w:rsidRPr="00943550">
        <w:t xml:space="preserve"> is a 10-year, action-oriented roadmap </w:t>
      </w:r>
      <w:r>
        <w:t xml:space="preserve">that brings together public agencies, local organizations, and communities to </w:t>
      </w:r>
      <w:r w:rsidRPr="00943550">
        <w:t>prepare for this future. It outlines a bold and coordinated vision to support the well-being of all Missourians across their lifespan</w:t>
      </w:r>
      <w:r>
        <w:t xml:space="preserve"> and the action steps to get there</w:t>
      </w:r>
      <w:r w:rsidRPr="00943550">
        <w:t>.</w:t>
      </w:r>
      <w:r w:rsidR="00CE2931">
        <w:br w:type="column"/>
      </w:r>
      <w:r w:rsidR="00970FB7" w:rsidRPr="00943550">
        <w:rPr>
          <w:rFonts w:ascii="Aptos" w:hAnsi="Aptos"/>
          <w:noProof/>
        </w:rPr>
        <w:drawing>
          <wp:inline distT="0" distB="0" distL="0" distR="0" wp14:anchorId="4BBC6338" wp14:editId="532AF38D">
            <wp:extent cx="2985191" cy="3069705"/>
            <wp:effectExtent l="0" t="0" r="5715" b="0"/>
            <wp:docPr id="272256501" name="Picture 272256501" descr="A poster with a graph and numbers&#10;&#10;Description automatically generated with medium confidence"/>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Picture Placeholder 2" descr="A poster with a graph and numbers&#10;&#10;Description automatically generated with medium confidence"/>
                    <pic:cNvPicPr>
                      <a:picLocks noGrp="1" noChangeAspect="1"/>
                    </pic:cNvPicPr>
                  </pic:nvPicPr>
                  <pic:blipFill>
                    <a:blip r:embed="rId19" cstate="print">
                      <a:extLst>
                        <a:ext uri="{28A0092B-C50C-407E-A947-70E740481C1C}">
                          <a14:useLocalDpi xmlns:a14="http://schemas.microsoft.com/office/drawing/2010/main" val="0"/>
                        </a:ext>
                      </a:extLst>
                    </a:blip>
                    <a:srcRect t="1537" b="1537"/>
                    <a:stretch>
                      <a:fillRect/>
                    </a:stretch>
                  </pic:blipFill>
                  <pic:spPr>
                    <a:xfrm>
                      <a:off x="0" y="0"/>
                      <a:ext cx="2985191" cy="3069705"/>
                    </a:xfrm>
                    <a:prstGeom prst="rect">
                      <a:avLst/>
                    </a:prstGeom>
                    <a:pattFill prst="wdDnDiag">
                      <a:fgClr>
                        <a:sysClr val="windowText" lastClr="000000">
                          <a:lumMod val="25000"/>
                          <a:lumOff val="75000"/>
                        </a:sysClr>
                      </a:fgClr>
                      <a:bgClr>
                        <a:sysClr val="window" lastClr="FFFFFF"/>
                      </a:bgClr>
                    </a:pattFill>
                  </pic:spPr>
                </pic:pic>
              </a:graphicData>
            </a:graphic>
          </wp:inline>
        </w:drawing>
      </w:r>
    </w:p>
    <w:p w14:paraId="673AA25C" w14:textId="1652C780" w:rsidR="00A86478" w:rsidRDefault="00BF438E" w:rsidP="00BF438E">
      <w:pPr>
        <w:pStyle w:val="Caption"/>
        <w:rPr>
          <w:szCs w:val="22"/>
        </w:rPr>
        <w:sectPr w:rsidR="00A86478" w:rsidSect="00CE2931">
          <w:type w:val="continuous"/>
          <w:pgSz w:w="12240" w:h="15840" w:code="1"/>
          <w:pgMar w:top="1418" w:right="1077" w:bottom="1134" w:left="1077" w:header="288" w:footer="288" w:gutter="0"/>
          <w:cols w:num="2" w:space="720"/>
          <w:docGrid w:linePitch="360"/>
        </w:sectPr>
      </w:pPr>
      <w:bookmarkStart w:id="9" w:name="_Ref202277368"/>
      <w:r w:rsidRPr="00834652">
        <w:rPr>
          <w:szCs w:val="22"/>
        </w:rPr>
        <w:t xml:space="preserve">Figure </w:t>
      </w:r>
      <w:r w:rsidRPr="00834652">
        <w:rPr>
          <w:szCs w:val="22"/>
        </w:rPr>
        <w:fldChar w:fldCharType="begin"/>
      </w:r>
      <w:r w:rsidRPr="00834652">
        <w:rPr>
          <w:szCs w:val="22"/>
        </w:rPr>
        <w:instrText xml:space="preserve"> SEQ Figure \* ARABIC </w:instrText>
      </w:r>
      <w:r w:rsidRPr="00834652">
        <w:rPr>
          <w:szCs w:val="22"/>
        </w:rPr>
        <w:fldChar w:fldCharType="separate"/>
      </w:r>
      <w:r w:rsidR="003130B4">
        <w:rPr>
          <w:noProof/>
          <w:szCs w:val="22"/>
        </w:rPr>
        <w:t>1</w:t>
      </w:r>
      <w:r w:rsidRPr="00834652">
        <w:rPr>
          <w:szCs w:val="22"/>
        </w:rPr>
        <w:fldChar w:fldCharType="end"/>
      </w:r>
      <w:bookmarkEnd w:id="9"/>
      <w:r w:rsidRPr="00834652">
        <w:rPr>
          <w:szCs w:val="22"/>
        </w:rPr>
        <w:t>: Age projection of adults and children from 2016-2060</w:t>
      </w:r>
    </w:p>
    <w:p w14:paraId="4EC8BB29" w14:textId="77777777" w:rsidR="006F0E89" w:rsidRPr="00897005" w:rsidRDefault="006F0E89" w:rsidP="003F4C5E">
      <w:pPr>
        <w:pStyle w:val="Heading3"/>
      </w:pPr>
      <w:r w:rsidRPr="00897005">
        <w:lastRenderedPageBreak/>
        <w:t>A Community-Driven Plan</w:t>
      </w:r>
    </w:p>
    <w:p w14:paraId="05C0EDF6" w14:textId="77777777" w:rsidR="006F0E89" w:rsidRDefault="006F0E89" w:rsidP="00834652">
      <w:r>
        <w:t xml:space="preserve">The MPA would not be as comprehensive or impactful if not for the significant contributions of over 10,000 </w:t>
      </w:r>
      <w:r w:rsidRPr="00943550">
        <w:t>Missourians</w:t>
      </w:r>
      <w:r>
        <w:t xml:space="preserve"> who</w:t>
      </w:r>
      <w:r w:rsidRPr="00943550">
        <w:t xml:space="preserve"> </w:t>
      </w:r>
      <w:r>
        <w:t>supported</w:t>
      </w:r>
      <w:r w:rsidRPr="00943550">
        <w:t xml:space="preserve"> </w:t>
      </w:r>
      <w:r>
        <w:t>its</w:t>
      </w:r>
      <w:r w:rsidRPr="00943550">
        <w:t xml:space="preserve"> development </w:t>
      </w:r>
      <w:r>
        <w:t xml:space="preserve">in a variety of ways. Missourians were actively engaged as topic-specific subcommittee members, high-level Advisory Council experts, town hall volunteers and participants, and willing survey respondents. Each brought their lived experience as </w:t>
      </w:r>
      <w:r w:rsidRPr="00943550">
        <w:t xml:space="preserve">older adults, family caregivers, </w:t>
      </w:r>
      <w:r>
        <w:t>individuals</w:t>
      </w:r>
      <w:r w:rsidRPr="00943550">
        <w:t xml:space="preserve"> with disabilities, service providers, and community advocates</w:t>
      </w:r>
      <w:r>
        <w:t xml:space="preserve"> to ask questions, provide suggestions, and guide conversations to chart the best path forward for Missouri. Their input informed the</w:t>
      </w:r>
      <w:r w:rsidRPr="00943550">
        <w:t xml:space="preserve"> recommendations outlined in </w:t>
      </w:r>
      <w:r>
        <w:t>this MPA.</w:t>
      </w:r>
    </w:p>
    <w:p w14:paraId="5575B694" w14:textId="77777777" w:rsidR="006F0E89" w:rsidRPr="00943550" w:rsidRDefault="006F0E89" w:rsidP="00834652">
      <w:r>
        <w:t>A summary of the participants is as follows:</w:t>
      </w:r>
    </w:p>
    <w:p w14:paraId="1FEA3F28" w14:textId="77777777" w:rsidR="006F0E89" w:rsidRPr="00943550" w:rsidRDefault="006F0E89" w:rsidP="00303851">
      <w:pPr>
        <w:pStyle w:val="Level1bullet"/>
      </w:pPr>
      <w:r w:rsidRPr="00943550">
        <w:t>1,769 town hall participants</w:t>
      </w:r>
    </w:p>
    <w:p w14:paraId="7885B0E1" w14:textId="77777777" w:rsidR="006F0E89" w:rsidRPr="00943550" w:rsidRDefault="006F0E89" w:rsidP="00303851">
      <w:pPr>
        <w:pStyle w:val="Level1bullet"/>
      </w:pPr>
      <w:r w:rsidRPr="00943550">
        <w:t>7,621 survey responses</w:t>
      </w:r>
    </w:p>
    <w:p w14:paraId="3BDF8F4A" w14:textId="77777777" w:rsidR="006F0E89" w:rsidRPr="00943550" w:rsidRDefault="006F0E89" w:rsidP="00303851">
      <w:pPr>
        <w:pStyle w:val="Level1bullet"/>
      </w:pPr>
      <w:r w:rsidRPr="00943550">
        <w:t>311 town hall volunteers</w:t>
      </w:r>
    </w:p>
    <w:p w14:paraId="0A88E4ED" w14:textId="77777777" w:rsidR="006F0E89" w:rsidRPr="00943550" w:rsidRDefault="006F0E89" w:rsidP="00303851">
      <w:pPr>
        <w:pStyle w:val="Level1bullet"/>
      </w:pPr>
      <w:r w:rsidRPr="00943550">
        <w:t>350 subcommittee members</w:t>
      </w:r>
    </w:p>
    <w:p w14:paraId="40C2FFCF" w14:textId="77777777" w:rsidR="006F0E89" w:rsidRPr="00943550" w:rsidRDefault="006F0E89" w:rsidP="00303851">
      <w:pPr>
        <w:pStyle w:val="Level1bullet"/>
      </w:pPr>
      <w:r w:rsidRPr="00943550">
        <w:t>40 Advisory Council members</w:t>
      </w:r>
    </w:p>
    <w:p w14:paraId="13DC8C62" w14:textId="77777777" w:rsidR="006F0E89" w:rsidRPr="00943550" w:rsidRDefault="006F0E89" w:rsidP="00303851">
      <w:pPr>
        <w:pStyle w:val="Level1bullet"/>
      </w:pPr>
      <w:r w:rsidRPr="00943550">
        <w:t>12 Ad Hoc Lived Experience Advisory Council members</w:t>
      </w:r>
    </w:p>
    <w:p w14:paraId="0F023976" w14:textId="77777777" w:rsidR="006F0E89" w:rsidRPr="00943550" w:rsidRDefault="006F0E89" w:rsidP="00834652">
      <w:r>
        <w:t>Missouri thanks these citizens for their contributions in supporting the creation of such a bold, forward-thinking plan.</w:t>
      </w:r>
    </w:p>
    <w:p w14:paraId="63631DA3" w14:textId="77777777" w:rsidR="006F0E89" w:rsidRPr="00750B95" w:rsidRDefault="006F0E89" w:rsidP="00750B95">
      <w:pPr>
        <w:pStyle w:val="Heading2"/>
      </w:pPr>
      <w:bookmarkStart w:id="10" w:name="_Toc203386925"/>
      <w:r w:rsidRPr="00750B95">
        <w:t>Recommendations and Action Items Across Seven Domains</w:t>
      </w:r>
      <w:bookmarkEnd w:id="10"/>
    </w:p>
    <w:p w14:paraId="6C74D1C6" w14:textId="77777777" w:rsidR="006F0E89" w:rsidRDefault="006F0E89" w:rsidP="00750B95">
      <w:r w:rsidRPr="00943550">
        <w:t>Th</w:t>
      </w:r>
      <w:r>
        <w:t>e</w:t>
      </w:r>
      <w:r w:rsidRPr="00943550">
        <w:t xml:space="preserve"> MPA is organized around seven broad domains, each reflecting a core area of life that influences </w:t>
      </w:r>
      <w:r>
        <w:t>people’s</w:t>
      </w:r>
      <w:r w:rsidRPr="00943550">
        <w:t xml:space="preserve"> ability to age </w:t>
      </w:r>
      <w:r>
        <w:t>or live with a disability</w:t>
      </w:r>
      <w:r w:rsidRPr="00943550">
        <w:t xml:space="preserve"> with dignity, safety, and connection. These domains were shaped by statewide subcommittees that developed a shared vision, identified priority areas, and proposed detailed recommendations and action </w:t>
      </w:r>
      <w:r>
        <w:t>items</w:t>
      </w:r>
      <w:r w:rsidRPr="00943550">
        <w:t xml:space="preserve"> </w:t>
      </w:r>
      <w:r w:rsidRPr="00943550">
        <w:rPr>
          <w:rFonts w:eastAsia="Calibri" w:cs="Times New Roman"/>
        </w:rPr>
        <w:t xml:space="preserve">to </w:t>
      </w:r>
      <w:r>
        <w:rPr>
          <w:rFonts w:eastAsia="Calibri" w:cs="Times New Roman"/>
        </w:rPr>
        <w:t>strengthen</w:t>
      </w:r>
      <w:r w:rsidRPr="00943550">
        <w:rPr>
          <w:rFonts w:eastAsia="Calibri" w:cs="Times New Roman"/>
        </w:rPr>
        <w:t xml:space="preserve"> community for all Missourians</w:t>
      </w:r>
      <w:r>
        <w:rPr>
          <w:rFonts w:eastAsia="Calibri" w:cs="Times New Roman"/>
        </w:rPr>
        <w:t xml:space="preserve"> over the next decade</w:t>
      </w:r>
      <w:r w:rsidRPr="00943550">
        <w:t>.</w:t>
      </w:r>
    </w:p>
    <w:p w14:paraId="58A097C8" w14:textId="39DC111C" w:rsidR="006F0E89" w:rsidRDefault="006F0E89" w:rsidP="00750B95">
      <w:r w:rsidRPr="00A50FA7">
        <w:fldChar w:fldCharType="begin"/>
      </w:r>
      <w:r w:rsidRPr="00A50FA7">
        <w:instrText xml:space="preserve"> REF _Ref201926152 \h </w:instrText>
      </w:r>
      <w:r>
        <w:instrText xml:space="preserve"> \* MERGEFORMAT </w:instrText>
      </w:r>
      <w:r w:rsidRPr="00A50FA7">
        <w:fldChar w:fldCharType="separate"/>
      </w:r>
      <w:r w:rsidR="00A74DA1" w:rsidRPr="00860751">
        <w:t xml:space="preserve">Figure </w:t>
      </w:r>
      <w:r w:rsidR="00A74DA1">
        <w:t>2</w:t>
      </w:r>
      <w:r w:rsidRPr="00A50FA7">
        <w:fldChar w:fldCharType="end"/>
      </w:r>
      <w:r w:rsidRPr="00A50FA7">
        <w:t xml:space="preserve"> </w:t>
      </w:r>
      <w:r>
        <w:t>below demonstrates the vision statement and priorities of each of the seven subcommittees:</w:t>
      </w:r>
    </w:p>
    <w:p w14:paraId="23EBC16E" w14:textId="52FBEF57" w:rsidR="006F0E89" w:rsidRDefault="005E71B3" w:rsidP="006F0E89">
      <w:r>
        <w:rPr>
          <w:noProof/>
        </w:rPr>
        <w:lastRenderedPageBreak/>
        <w:drawing>
          <wp:inline distT="0" distB="0" distL="0" distR="0" wp14:anchorId="741B5D47" wp14:editId="091AEC2E">
            <wp:extent cx="6445471" cy="5650585"/>
            <wp:effectExtent l="0" t="0" r="0" b="0"/>
            <wp:docPr id="1679679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57529" cy="5661156"/>
                    </a:xfrm>
                    <a:prstGeom prst="rect">
                      <a:avLst/>
                    </a:prstGeom>
                    <a:noFill/>
                  </pic:spPr>
                </pic:pic>
              </a:graphicData>
            </a:graphic>
          </wp:inline>
        </w:drawing>
      </w:r>
    </w:p>
    <w:p w14:paraId="26685069" w14:textId="4E483F16" w:rsidR="006F0E89" w:rsidRPr="00860751" w:rsidRDefault="006F0E89" w:rsidP="00860751">
      <w:pPr>
        <w:pStyle w:val="Caption"/>
      </w:pPr>
      <w:bookmarkStart w:id="11" w:name="_Ref201926152"/>
      <w:r w:rsidRPr="00860751">
        <w:t xml:space="preserve">Figure </w:t>
      </w:r>
      <w:r w:rsidR="003130B4">
        <w:fldChar w:fldCharType="begin"/>
      </w:r>
      <w:r w:rsidR="003130B4">
        <w:instrText xml:space="preserve"> SEQ Figure \* ARABIC </w:instrText>
      </w:r>
      <w:r w:rsidR="003130B4">
        <w:fldChar w:fldCharType="separate"/>
      </w:r>
      <w:r w:rsidR="003130B4">
        <w:rPr>
          <w:noProof/>
        </w:rPr>
        <w:t>2</w:t>
      </w:r>
      <w:r w:rsidR="003130B4">
        <w:rPr>
          <w:noProof/>
        </w:rPr>
        <w:fldChar w:fldCharType="end"/>
      </w:r>
      <w:bookmarkEnd w:id="11"/>
      <w:r w:rsidRPr="00860751">
        <w:t>: The vision statement and priorities of each of the seven subcommittees</w:t>
      </w:r>
    </w:p>
    <w:p w14:paraId="0AE18F82" w14:textId="77777777" w:rsidR="006F0E89" w:rsidRPr="0018074F" w:rsidRDefault="006F0E89" w:rsidP="0018074F">
      <w:pPr>
        <w:pStyle w:val="Heading2"/>
      </w:pPr>
      <w:bookmarkStart w:id="12" w:name="_Toc203386926"/>
      <w:r w:rsidRPr="0018074F">
        <w:t>Cross-Cutting Priorities</w:t>
      </w:r>
      <w:bookmarkEnd w:id="12"/>
    </w:p>
    <w:p w14:paraId="0A4B2D05" w14:textId="77777777" w:rsidR="006F0E89" w:rsidRPr="00943550" w:rsidRDefault="006F0E89" w:rsidP="0018074F">
      <w:r w:rsidRPr="00943550">
        <w:t xml:space="preserve">While each subcommittee focused on a specific topic area, shared challenges and goals emerged throughout the </w:t>
      </w:r>
      <w:r>
        <w:t>development of the MPA</w:t>
      </w:r>
      <w:r w:rsidRPr="00943550">
        <w:t>. These cross-cutting priorities include:</w:t>
      </w:r>
    </w:p>
    <w:p w14:paraId="010AD48A" w14:textId="77777777" w:rsidR="006F0E89" w:rsidRPr="004A6778" w:rsidRDefault="006F0E89" w:rsidP="0018074F">
      <w:pPr>
        <w:pStyle w:val="Level1bullet"/>
      </w:pPr>
      <w:r w:rsidRPr="00A16EEB">
        <w:rPr>
          <w:b/>
        </w:rPr>
        <w:t>Navigating Services</w:t>
      </w:r>
      <w:r w:rsidRPr="004A6778">
        <w:t>: Missourians need clearer, more coordinated pathways to access support.</w:t>
      </w:r>
    </w:p>
    <w:p w14:paraId="17885CB2" w14:textId="77777777" w:rsidR="006F0E89" w:rsidRPr="004A6778" w:rsidRDefault="006F0E89" w:rsidP="0018074F">
      <w:pPr>
        <w:pStyle w:val="Level1bullet"/>
      </w:pPr>
      <w:r w:rsidRPr="00A16EEB">
        <w:rPr>
          <w:b/>
        </w:rPr>
        <w:t>Addressing Workforce Shortages</w:t>
      </w:r>
      <w:r w:rsidRPr="004A6778">
        <w:t>: Recruitment, retention, and training challenges affect every sector</w:t>
      </w:r>
      <w:r>
        <w:t xml:space="preserve"> – </w:t>
      </w:r>
      <w:r w:rsidRPr="004A6778">
        <w:t>from direct care workers and protective services staff to behavioral health professionals and transportation providers.</w:t>
      </w:r>
    </w:p>
    <w:p w14:paraId="6558D2BC" w14:textId="77777777" w:rsidR="006F0E89" w:rsidRPr="004A6778" w:rsidRDefault="006F0E89" w:rsidP="0018074F">
      <w:pPr>
        <w:pStyle w:val="Level1bullet"/>
      </w:pPr>
      <w:r w:rsidRPr="00A16EEB">
        <w:rPr>
          <w:b/>
        </w:rPr>
        <w:t>Supporting</w:t>
      </w:r>
      <w:r w:rsidRPr="00A16EEB" w:rsidDel="001044F9">
        <w:rPr>
          <w:b/>
        </w:rPr>
        <w:t xml:space="preserve"> </w:t>
      </w:r>
      <w:r w:rsidRPr="00A16EEB">
        <w:rPr>
          <w:b/>
        </w:rPr>
        <w:t>Caregivers</w:t>
      </w:r>
      <w:r w:rsidRPr="004A6778">
        <w:t>: Both paid and unpaid caregivers are essential to Missouri’s long-term care system. Their health, well-being, and economic security must be prioritized.</w:t>
      </w:r>
    </w:p>
    <w:p w14:paraId="1B9952E0" w14:textId="77777777" w:rsidR="006F0E89" w:rsidRPr="004A6778" w:rsidRDefault="006F0E89" w:rsidP="0018074F">
      <w:pPr>
        <w:pStyle w:val="Level1bullet"/>
      </w:pPr>
      <w:r w:rsidRPr="00A16EEB">
        <w:rPr>
          <w:b/>
        </w:rPr>
        <w:lastRenderedPageBreak/>
        <w:t>Accessing Housing and Transportation</w:t>
      </w:r>
      <w:r w:rsidRPr="004A6778">
        <w:t>: The ability to remain in one’s home and community depends on coordinated housing options and reliable transportation, especially in rural areas.</w:t>
      </w:r>
    </w:p>
    <w:p w14:paraId="640D0BA0" w14:textId="77777777" w:rsidR="006F0E89" w:rsidRPr="004A6778" w:rsidRDefault="006F0E89" w:rsidP="0018074F">
      <w:pPr>
        <w:pStyle w:val="Level1bullet"/>
      </w:pPr>
      <w:r w:rsidRPr="00A16EEB">
        <w:rPr>
          <w:b/>
        </w:rPr>
        <w:t>Accessing Health and Support</w:t>
      </w:r>
      <w:r w:rsidRPr="004A6778">
        <w:t>: Access to health</w:t>
      </w:r>
      <w:r>
        <w:t xml:space="preserve"> </w:t>
      </w:r>
      <w:r w:rsidRPr="004A6778">
        <w:t>care, housing, transportation, nutritious food, and community support are closely linked. When one is out of reach, it impacts a person’s ability to age well, especially for individuals in rural communities, those with disabilities, and people with limited income or support systems.</w:t>
      </w:r>
    </w:p>
    <w:p w14:paraId="6383F86D" w14:textId="77777777" w:rsidR="006F0E89" w:rsidRPr="004A6778" w:rsidRDefault="006F0E89" w:rsidP="0018074F">
      <w:pPr>
        <w:pStyle w:val="Level1bullet"/>
      </w:pPr>
      <w:r w:rsidRPr="00A16EEB">
        <w:rPr>
          <w:b/>
        </w:rPr>
        <w:t>Communicating and Public Awareness</w:t>
      </w:r>
      <w:r w:rsidRPr="004A6778">
        <w:t>: Many Missourians are unaware of existing support</w:t>
      </w:r>
      <w:r>
        <w:t xml:space="preserve"> available to them</w:t>
      </w:r>
      <w:r w:rsidRPr="004A6778">
        <w:t xml:space="preserve">. </w:t>
      </w:r>
      <w:r>
        <w:t>Organized</w:t>
      </w:r>
      <w:r w:rsidRPr="004A6778">
        <w:t xml:space="preserve"> outreach, plain language materials, and culturally responsive communication are needed across all domains.</w:t>
      </w:r>
    </w:p>
    <w:p w14:paraId="58DE5EBD" w14:textId="77777777" w:rsidR="006F0E89" w:rsidRPr="00881638" w:rsidRDefault="006F0E89" w:rsidP="00881638">
      <w:pPr>
        <w:pStyle w:val="Heading2"/>
      </w:pPr>
      <w:bookmarkStart w:id="13" w:name="_Toc203386927"/>
      <w:r w:rsidRPr="00881638">
        <w:t>Using the MPA</w:t>
      </w:r>
      <w:bookmarkEnd w:id="13"/>
    </w:p>
    <w:p w14:paraId="65E55D23" w14:textId="77777777" w:rsidR="006F0E89" w:rsidRPr="00943550" w:rsidRDefault="006F0E89" w:rsidP="00881638">
      <w:r w:rsidRPr="00943550">
        <w:t xml:space="preserve">The </w:t>
      </w:r>
      <w:r>
        <w:t xml:space="preserve">MPA </w:t>
      </w:r>
      <w:r w:rsidRPr="00943550">
        <w:t xml:space="preserve">is designed to guide action, not just for </w:t>
      </w:r>
      <w:r>
        <w:t>the Department of Health and Senior Services (</w:t>
      </w:r>
      <w:r w:rsidRPr="00943550">
        <w:t>DHSS</w:t>
      </w:r>
      <w:r>
        <w:t>)</w:t>
      </w:r>
      <w:r w:rsidRPr="00943550">
        <w:t>, but for all who</w:t>
      </w:r>
      <w:r w:rsidRPr="00943550" w:rsidDel="008E1FDE">
        <w:t xml:space="preserve"> </w:t>
      </w:r>
      <w:r>
        <w:t xml:space="preserve">contribute to </w:t>
      </w:r>
      <w:r w:rsidRPr="00943550">
        <w:t>shaping Missouri’s aging future</w:t>
      </w:r>
      <w:r>
        <w:t>. This is a call for all Missourians to do what they can to make the state a better place for healthy aging for all. Examples of action that different stakeholders can take include:</w:t>
      </w:r>
    </w:p>
    <w:p w14:paraId="2B32F7CF" w14:textId="77777777" w:rsidR="006F0E89" w:rsidRPr="00943550" w:rsidRDefault="006F0E89" w:rsidP="00881638">
      <w:pPr>
        <w:pStyle w:val="Level1bullet"/>
      </w:pPr>
      <w:r w:rsidRPr="00943550">
        <w:t>State agencies can align policies, investments, and data systems with MPA goals.</w:t>
      </w:r>
    </w:p>
    <w:p w14:paraId="5D598FD9" w14:textId="4225307F" w:rsidR="006F0E89" w:rsidRPr="00943550" w:rsidRDefault="006F0E89" w:rsidP="00881638">
      <w:pPr>
        <w:pStyle w:val="Level1bullet"/>
      </w:pPr>
      <w:r w:rsidRPr="00943550">
        <w:t xml:space="preserve">Legislators can use </w:t>
      </w:r>
      <w:r>
        <w:t>the MPA</w:t>
      </w:r>
      <w:r w:rsidRPr="00943550">
        <w:t xml:space="preserve"> to inform aging</w:t>
      </w:r>
      <w:r>
        <w:t>,</w:t>
      </w:r>
      <w:r w:rsidRPr="00943550">
        <w:t xml:space="preserve"> disability</w:t>
      </w:r>
      <w:r>
        <w:t>, and caregiver</w:t>
      </w:r>
      <w:r w:rsidR="000938CF">
        <w:t xml:space="preserve"> </w:t>
      </w:r>
      <w:r w:rsidRPr="00943550">
        <w:t>related bills and funding decisions.</w:t>
      </w:r>
    </w:p>
    <w:p w14:paraId="4FF054E4" w14:textId="77777777" w:rsidR="006F0E89" w:rsidRPr="00943550" w:rsidRDefault="006F0E89" w:rsidP="00881638">
      <w:pPr>
        <w:pStyle w:val="Level1bullet"/>
      </w:pPr>
      <w:r w:rsidRPr="00943550">
        <w:t>Local governments can build regional action plans aligned with state priorities.</w:t>
      </w:r>
    </w:p>
    <w:p w14:paraId="51F59F98" w14:textId="77777777" w:rsidR="006F0E89" w:rsidRPr="00943550" w:rsidRDefault="006F0E89" w:rsidP="00881638">
      <w:pPr>
        <w:pStyle w:val="Level1bullet"/>
      </w:pPr>
      <w:r w:rsidRPr="00943550">
        <w:t>Health care providers, employers, nonprofits, and community-based organizations can identify where their work supports MPA goals and where partnerships are needed.</w:t>
      </w:r>
    </w:p>
    <w:p w14:paraId="56F87238" w14:textId="77777777" w:rsidR="006F0E89" w:rsidRPr="00943550" w:rsidRDefault="006F0E89" w:rsidP="00881638">
      <w:pPr>
        <w:pStyle w:val="Level1bullet"/>
      </w:pPr>
      <w:r w:rsidRPr="00943550">
        <w:t xml:space="preserve">Residents, advocates, and caregivers can use the </w:t>
      </w:r>
      <w:r>
        <w:t>MPA</w:t>
      </w:r>
      <w:r w:rsidRPr="00943550">
        <w:t xml:space="preserve"> to better understand the </w:t>
      </w:r>
      <w:r>
        <w:t xml:space="preserve">aging </w:t>
      </w:r>
      <w:r w:rsidRPr="00943550">
        <w:t xml:space="preserve">landscape, </w:t>
      </w:r>
      <w:r>
        <w:t>support</w:t>
      </w:r>
      <w:r w:rsidRPr="00943550">
        <w:t xml:space="preserve"> change, and participate in solutions.</w:t>
      </w:r>
    </w:p>
    <w:p w14:paraId="1442ACAE" w14:textId="77777777" w:rsidR="006F0E89" w:rsidRPr="00943550" w:rsidRDefault="006F0E89" w:rsidP="00881638">
      <w:r>
        <w:t>The MPA is a living roadmap that</w:t>
      </w:r>
      <w:r w:rsidRPr="00943550">
        <w:t xml:space="preserve"> establishes a bold, unified direction for the next decade</w:t>
      </w:r>
      <w:r>
        <w:t>.</w:t>
      </w:r>
      <w:r w:rsidRPr="00943550" w:rsidDel="00824657">
        <w:t xml:space="preserve"> </w:t>
      </w:r>
      <w:r>
        <w:t>I</w:t>
      </w:r>
      <w:r w:rsidRPr="00943550">
        <w:t>mplementation will require sustained collaboration, funding, evaluation, and adaptation. DHSS</w:t>
      </w:r>
      <w:r>
        <w:t>, with</w:t>
      </w:r>
      <w:r w:rsidRPr="00943550">
        <w:t xml:space="preserve"> its partners</w:t>
      </w:r>
      <w:r>
        <w:t>,</w:t>
      </w:r>
      <w:r w:rsidRPr="00943550">
        <w:t xml:space="preserve"> will continue to engage the public, monitor outcomes, and evolve strategies to en</w:t>
      </w:r>
      <w:r>
        <w:t>able</w:t>
      </w:r>
      <w:r w:rsidRPr="00943550">
        <w:t xml:space="preserve"> every Missourian </w:t>
      </w:r>
      <w:r>
        <w:t>to</w:t>
      </w:r>
      <w:r w:rsidRPr="00943550">
        <w:t xml:space="preserve"> live and age well.</w:t>
      </w:r>
    </w:p>
    <w:bookmarkEnd w:id="6"/>
    <w:p w14:paraId="5693942E" w14:textId="3F49BA6F" w:rsidR="00FB090F" w:rsidRDefault="00FB090F">
      <w:pPr>
        <w:spacing w:before="0" w:after="160"/>
      </w:pPr>
      <w:r>
        <w:br w:type="page"/>
      </w:r>
    </w:p>
    <w:p w14:paraId="4FB2BA6A" w14:textId="77777777" w:rsidR="007B5115" w:rsidRPr="007B5115" w:rsidRDefault="007B5115" w:rsidP="007B5115">
      <w:pPr>
        <w:pStyle w:val="Heading1"/>
      </w:pPr>
      <w:bookmarkStart w:id="14" w:name="_Toc193871293"/>
      <w:bookmarkStart w:id="15" w:name="_Toc201923117"/>
      <w:bookmarkStart w:id="16" w:name="_Toc201930914"/>
      <w:bookmarkStart w:id="17" w:name="_Toc203386928"/>
      <w:r w:rsidRPr="007B5115">
        <w:rPr>
          <w:rFonts w:hint="eastAsia"/>
        </w:rPr>
        <w:lastRenderedPageBreak/>
        <w:t>Why a</w:t>
      </w:r>
      <w:r w:rsidRPr="007B5115">
        <w:t xml:space="preserve"> Master Plan on Aging</w:t>
      </w:r>
      <w:r w:rsidRPr="007B5115">
        <w:rPr>
          <w:rFonts w:hint="eastAsia"/>
        </w:rPr>
        <w:t xml:space="preserve"> </w:t>
      </w:r>
      <w:r w:rsidRPr="007B5115">
        <w:t>(</w:t>
      </w:r>
      <w:r w:rsidRPr="007B5115">
        <w:rPr>
          <w:rFonts w:hint="eastAsia"/>
        </w:rPr>
        <w:t>MPA</w:t>
      </w:r>
      <w:r w:rsidRPr="007B5115">
        <w:t>)</w:t>
      </w:r>
      <w:r w:rsidRPr="007B5115">
        <w:rPr>
          <w:rFonts w:hint="eastAsia"/>
        </w:rPr>
        <w:t>?</w:t>
      </w:r>
      <w:bookmarkEnd w:id="14"/>
      <w:bookmarkEnd w:id="15"/>
      <w:bookmarkEnd w:id="16"/>
      <w:bookmarkEnd w:id="17"/>
    </w:p>
    <w:p w14:paraId="16A65F36" w14:textId="77777777" w:rsidR="007B5115" w:rsidRPr="007B5115" w:rsidRDefault="007B5115" w:rsidP="007B5115">
      <w:pPr>
        <w:pStyle w:val="Heading2"/>
      </w:pPr>
      <w:bookmarkStart w:id="18" w:name="_Toc193871294"/>
      <w:bookmarkStart w:id="19" w:name="_Toc201923118"/>
      <w:bookmarkStart w:id="20" w:name="_Toc201930915"/>
      <w:bookmarkStart w:id="21" w:name="_Toc203386929"/>
      <w:r w:rsidRPr="007B5115">
        <w:rPr>
          <w:rFonts w:hint="eastAsia"/>
        </w:rPr>
        <w:t>Governor Michael L. Parson</w:t>
      </w:r>
      <w:r w:rsidRPr="007B5115">
        <w:t>’</w:t>
      </w:r>
      <w:r w:rsidRPr="007B5115">
        <w:rPr>
          <w:rFonts w:hint="eastAsia"/>
        </w:rPr>
        <w:t>s Executive Order 23-01</w:t>
      </w:r>
      <w:bookmarkEnd w:id="18"/>
      <w:bookmarkEnd w:id="19"/>
      <w:bookmarkEnd w:id="20"/>
      <w:bookmarkEnd w:id="21"/>
    </w:p>
    <w:p w14:paraId="079F4C60" w14:textId="77777777" w:rsidR="007B5115" w:rsidRDefault="007B5115" w:rsidP="00313FF4">
      <w:r>
        <w:t>In January 2023, Missouri Governor Michael L. Parson issued Executive Order 23-01 that called on state agencies, private and non-profit leaders, and other key stakeholders and community members to develop an MPA to support Missourians to age with dignity. Specifically, it required the DHSS and its Advisory Council to do the following:</w:t>
      </w:r>
    </w:p>
    <w:p w14:paraId="0541A35E" w14:textId="77777777" w:rsidR="007B5115" w:rsidRDefault="007B5115" w:rsidP="00313FF4">
      <w:pPr>
        <w:pStyle w:val="Level1bullet"/>
      </w:pPr>
      <w:r>
        <w:t>Review and assess the current state of aging services in Missouri.</w:t>
      </w:r>
    </w:p>
    <w:p w14:paraId="4225123C" w14:textId="34A432F2" w:rsidR="007B5115" w:rsidRDefault="007B5115" w:rsidP="00313FF4">
      <w:pPr>
        <w:pStyle w:val="Level1bullet"/>
      </w:pPr>
      <w:r>
        <w:t xml:space="preserve">Coordinate and complete at least 10 listening sessions with stakeholders in the Area Agencies on Aging (AAA) regions with at least </w:t>
      </w:r>
      <w:r w:rsidR="00B21B0C">
        <w:t>two</w:t>
      </w:r>
      <w:r>
        <w:t xml:space="preserve"> listening sessions available statewide.</w:t>
      </w:r>
    </w:p>
    <w:p w14:paraId="23394D68" w14:textId="77777777" w:rsidR="007B5115" w:rsidRDefault="007B5115" w:rsidP="00313FF4">
      <w:pPr>
        <w:pStyle w:val="Level1bullet"/>
      </w:pPr>
      <w:r>
        <w:t>Conduct a statewide senior citizen and adults with disabilities needs assessment.</w:t>
      </w:r>
    </w:p>
    <w:p w14:paraId="685B5ECD" w14:textId="77777777" w:rsidR="007B5115" w:rsidRDefault="007B5115" w:rsidP="00313FF4">
      <w:pPr>
        <w:pStyle w:val="Level1bullet"/>
      </w:pPr>
      <w:r>
        <w:t>Establish priorities for each state agency and communicate these priorities to key stakeholders.</w:t>
      </w:r>
    </w:p>
    <w:p w14:paraId="1450DE61" w14:textId="77777777" w:rsidR="007B5115" w:rsidRPr="0040417F" w:rsidRDefault="007B5115" w:rsidP="00313FF4">
      <w:pPr>
        <w:pStyle w:val="Level1bullet"/>
      </w:pPr>
      <w:r>
        <w:t>Develop a Master Plan on Aging.</w:t>
      </w:r>
    </w:p>
    <w:p w14:paraId="7D6FE509" w14:textId="77777777" w:rsidR="007B5115" w:rsidRDefault="007B5115" w:rsidP="00313FF4">
      <w:r>
        <w:t xml:space="preserve">This executive level support indicated broad backing to guide Missouri to </w:t>
      </w:r>
      <w:r w:rsidRPr="00421430">
        <w:t xml:space="preserve">respond effectively to demographic changes that will impact the availability of resources and </w:t>
      </w:r>
      <w:r>
        <w:t>service delivery</w:t>
      </w:r>
      <w:r w:rsidRPr="00421430">
        <w:t>.</w:t>
      </w:r>
    </w:p>
    <w:p w14:paraId="48B27425" w14:textId="77777777" w:rsidR="007B5115" w:rsidRPr="00313FF4" w:rsidRDefault="007B5115" w:rsidP="00313FF4">
      <w:pPr>
        <w:pStyle w:val="Heading2"/>
      </w:pPr>
      <w:bookmarkStart w:id="22" w:name="_Toc201923119"/>
      <w:bookmarkStart w:id="23" w:name="_Toc201930916"/>
      <w:bookmarkStart w:id="24" w:name="_Toc203386930"/>
      <w:r w:rsidRPr="00313FF4">
        <w:t>An MPA</w:t>
      </w:r>
      <w:r w:rsidRPr="00313FF4">
        <w:rPr>
          <w:rFonts w:hint="eastAsia"/>
        </w:rPr>
        <w:t xml:space="preserve"> Benefits the State and Missouri Residents</w:t>
      </w:r>
      <w:bookmarkEnd w:id="22"/>
      <w:bookmarkEnd w:id="23"/>
      <w:bookmarkEnd w:id="24"/>
      <w:r w:rsidRPr="00313FF4">
        <w:rPr>
          <w:rFonts w:hint="eastAsia"/>
        </w:rPr>
        <w:t xml:space="preserve"> </w:t>
      </w:r>
    </w:p>
    <w:p w14:paraId="011E7C3F" w14:textId="77777777" w:rsidR="007B5115" w:rsidRDefault="007B5115" w:rsidP="007B5115">
      <w:r w:rsidRPr="003060AF">
        <w:t xml:space="preserve">The MPA ushers in a new phase of state planning efforts on aging. It provides a comprehensive 10-year roadmap for state, local, private, and non-profit leaders and community members to follow as </w:t>
      </w:r>
      <w:r>
        <w:t>Missouri</w:t>
      </w:r>
      <w:r w:rsidRPr="003060AF">
        <w:t xml:space="preserve"> re-envision</w:t>
      </w:r>
      <w:r>
        <w:t>s</w:t>
      </w:r>
      <w:r w:rsidRPr="003060AF">
        <w:t xml:space="preserve"> aging across the lifespan. It also focuses on a broader set of needs for older adults, individuals with disabilities, and family caregivers, covering all facets of life</w:t>
      </w:r>
      <w:r>
        <w:t>,</w:t>
      </w:r>
      <w:r w:rsidRPr="003060AF">
        <w:t xml:space="preserve"> including the caregiver support network, employment resources, affordable, safe and healthy housing accommodations, transportation services and options, and access to a health care system that is age</w:t>
      </w:r>
      <w:r>
        <w:t>-</w:t>
      </w:r>
      <w:r w:rsidRPr="003060AF">
        <w:t xml:space="preserve"> and disability</w:t>
      </w:r>
      <w:r>
        <w:t>-</w:t>
      </w:r>
      <w:r w:rsidRPr="003060AF">
        <w:t xml:space="preserve"> friendly</w:t>
      </w:r>
      <w:r w:rsidRPr="003060AF" w:rsidDel="00A856BE">
        <w:t>.</w:t>
      </w:r>
    </w:p>
    <w:p w14:paraId="09913756" w14:textId="77777777" w:rsidR="007B5115" w:rsidRDefault="007B5115" w:rsidP="007B5115">
      <w:r w:rsidRPr="003060AF">
        <w:t>The MPA will serve as a holistic guide for state planning efforts, ensuring that different perspectives and experiences are represented in new strategies implemented to support Missouri</w:t>
      </w:r>
      <w:r w:rsidRPr="003060AF">
        <w:rPr>
          <w:rFonts w:hint="cs"/>
        </w:rPr>
        <w:t>’</w:t>
      </w:r>
      <w:r w:rsidRPr="003060AF">
        <w:t>s older adults, individuals with disabilities, and family caregivers. In a cross-sector approach, the MPA seeks to meet new aging challenges with innovative solutions while elevating community voices in defining their future. As a result, th</w:t>
      </w:r>
      <w:r>
        <w:t>e</w:t>
      </w:r>
      <w:r w:rsidRPr="003060AF">
        <w:t xml:space="preserve"> MPA calls on Missourians to help </w:t>
      </w:r>
      <w:r>
        <w:t>strengthen</w:t>
      </w:r>
      <w:r w:rsidRPr="003060AF">
        <w:t xml:space="preserve"> community t</w:t>
      </w:r>
      <w:r>
        <w:t>o</w:t>
      </w:r>
      <w:r w:rsidRPr="003060AF">
        <w:t xml:space="preserve"> support all people as they age and allows them the freedom to choose what that future looks like.</w:t>
      </w:r>
    </w:p>
    <w:p w14:paraId="44BBB581" w14:textId="77777777" w:rsidR="00B138F4" w:rsidRDefault="00B138F4">
      <w:pPr>
        <w:spacing w:before="0" w:after="160"/>
        <w:rPr>
          <w:rFonts w:eastAsiaTheme="majorEastAsia" w:cstheme="majorBidi"/>
          <w:b/>
          <w:bCs/>
          <w:sz w:val="32"/>
          <w:szCs w:val="32"/>
        </w:rPr>
      </w:pPr>
      <w:bookmarkStart w:id="25" w:name="_Toc201930917"/>
      <w:bookmarkStart w:id="26" w:name="_Toc201923120"/>
      <w:bookmarkStart w:id="27" w:name="_Toc193871298"/>
      <w:r>
        <w:br w:type="page"/>
      </w:r>
    </w:p>
    <w:p w14:paraId="2304856F" w14:textId="2C2C90CC" w:rsidR="007B5115" w:rsidRPr="00DC3FBD" w:rsidRDefault="007B5115" w:rsidP="00DC3FBD">
      <w:pPr>
        <w:pStyle w:val="Heading1"/>
      </w:pPr>
      <w:bookmarkStart w:id="28" w:name="_Toc203386931"/>
      <w:r w:rsidRPr="00DC3FBD">
        <w:lastRenderedPageBreak/>
        <w:t>Missouri’s Aging Profile</w:t>
      </w:r>
      <w:bookmarkEnd w:id="25"/>
      <w:bookmarkEnd w:id="28"/>
      <w:r w:rsidRPr="00DC3FBD">
        <w:t xml:space="preserve"> </w:t>
      </w:r>
      <w:bookmarkEnd w:id="26"/>
    </w:p>
    <w:p w14:paraId="7F7FB239" w14:textId="29653EF2" w:rsidR="007B5115" w:rsidRDefault="007B5115" w:rsidP="00B138F4">
      <w:r>
        <w:t>As we plan t</w:t>
      </w:r>
      <w:r w:rsidRPr="00E50BE3">
        <w:t>o support healthy aging, safety, and personal choice, we need to first understand how Missouri's aging population is changing.</w:t>
      </w:r>
    </w:p>
    <w:p w14:paraId="77E208E1" w14:textId="77777777" w:rsidR="00B4788F" w:rsidRDefault="00B4788F" w:rsidP="00C0102D">
      <w:pPr>
        <w:jc w:val="center"/>
      </w:pPr>
      <w:r>
        <w:rPr>
          <w:noProof/>
        </w:rPr>
        <w:drawing>
          <wp:inline distT="0" distB="0" distL="0" distR="0" wp14:anchorId="630CCE5D" wp14:editId="243301A1">
            <wp:extent cx="6010275" cy="2329032"/>
            <wp:effectExtent l="19050" t="19050" r="9525" b="14605"/>
            <wp:docPr id="1332139989" name="Picture 1332139989"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5465" name="Picture 19" descr="A graph of different colored bars&#10;&#10;Description automatically generated"/>
                    <pic:cNvPicPr/>
                  </pic:nvPicPr>
                  <pic:blipFill rotWithShape="1">
                    <a:blip r:embed="rId21">
                      <a:extLst>
                        <a:ext uri="{28A0092B-C50C-407E-A947-70E740481C1C}">
                          <a14:useLocalDpi xmlns:a14="http://schemas.microsoft.com/office/drawing/2010/main" val="0"/>
                        </a:ext>
                      </a:extLst>
                    </a:blip>
                    <a:srcRect l="2759" t="6113" r="3224" b="8560"/>
                    <a:stretch/>
                  </pic:blipFill>
                  <pic:spPr bwMode="auto">
                    <a:xfrm>
                      <a:off x="0" y="0"/>
                      <a:ext cx="6046725" cy="2343157"/>
                    </a:xfrm>
                    <a:prstGeom prst="rect">
                      <a:avLst/>
                    </a:prstGeom>
                    <a:ln w="9525">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57BA244" w14:textId="5BA85D87" w:rsidR="00B4788F" w:rsidRPr="00B4788F" w:rsidRDefault="00B4788F" w:rsidP="00B4788F">
      <w:pPr>
        <w:pStyle w:val="Caption"/>
      </w:pPr>
      <w:bookmarkStart w:id="29" w:name="_Ref201925767"/>
      <w:r w:rsidRPr="00B4788F">
        <w:t xml:space="preserve">Figure </w:t>
      </w:r>
      <w:r w:rsidR="003130B4">
        <w:fldChar w:fldCharType="begin"/>
      </w:r>
      <w:r w:rsidR="003130B4">
        <w:instrText xml:space="preserve"> SEQ Figure \* ARABIC </w:instrText>
      </w:r>
      <w:r w:rsidR="003130B4">
        <w:fldChar w:fldCharType="separate"/>
      </w:r>
      <w:r w:rsidR="003130B4">
        <w:rPr>
          <w:noProof/>
        </w:rPr>
        <w:t>3</w:t>
      </w:r>
      <w:r w:rsidR="003130B4">
        <w:rPr>
          <w:noProof/>
        </w:rPr>
        <w:fldChar w:fldCharType="end"/>
      </w:r>
      <w:bookmarkEnd w:id="29"/>
      <w:r w:rsidRPr="00B4788F">
        <w:t xml:space="preserve">: Missouri population projections for older adults, 2000-2030. </w:t>
      </w:r>
      <w:r w:rsidRPr="00B4788F">
        <w:br/>
        <w:t>Source: Missouri Office of Administration, 2020</w:t>
      </w:r>
    </w:p>
    <w:p w14:paraId="60E5346C" w14:textId="358C06D1" w:rsidR="007B5115" w:rsidRDefault="007B5115" w:rsidP="00B138F4">
      <w:pPr>
        <w:pStyle w:val="Heading2"/>
      </w:pPr>
      <w:bookmarkStart w:id="30" w:name="_Toc201923121"/>
      <w:bookmarkStart w:id="31" w:name="_Toc201930918"/>
      <w:bookmarkStart w:id="32" w:name="_Toc203386932"/>
      <w:r w:rsidRPr="00B138F4">
        <w:t>Changing Demographics</w:t>
      </w:r>
      <w:bookmarkEnd w:id="30"/>
      <w:bookmarkEnd w:id="31"/>
      <w:bookmarkEnd w:id="32"/>
    </w:p>
    <w:p w14:paraId="5418F145" w14:textId="2CE88B8E" w:rsidR="007B5115" w:rsidRPr="003060AF" w:rsidRDefault="007B5115" w:rsidP="006B7478">
      <w:r>
        <w:t>Since 2000, Missouri’s older population has represented a greater proportion of the state’s population than in past years</w:t>
      </w:r>
      <w:r>
        <w:rPr>
          <w:rStyle w:val="EndnoteReference"/>
        </w:rPr>
        <w:endnoteReference w:id="4"/>
      </w:r>
      <w:r>
        <w:t xml:space="preserve">, and </w:t>
      </w:r>
      <w:r w:rsidRPr="00872035">
        <w:t xml:space="preserve">Missouri’s </w:t>
      </w:r>
      <w:r>
        <w:t>population over 65</w:t>
      </w:r>
      <w:r w:rsidRPr="00872035">
        <w:t xml:space="preserve"> is on track to outnumber the under 18 population within the next 10 to 15 years.</w:t>
      </w:r>
      <w:r>
        <w:rPr>
          <w:rStyle w:val="EndnoteReference"/>
        </w:rPr>
        <w:endnoteReference w:id="5"/>
      </w:r>
      <w:r w:rsidRPr="00872035">
        <w:t xml:space="preserve"> </w:t>
      </w:r>
      <w:r w:rsidR="008675E1" w:rsidRPr="008675E1">
        <w:t xml:space="preserve">By 2030, Missouri’s senior population is projected to increase by an additional six percent (99,680) to 1,768,662, as shown </w:t>
      </w:r>
      <w:r>
        <w:t xml:space="preserve">in </w:t>
      </w:r>
      <w:r w:rsidR="00671C4B">
        <w:br/>
      </w:r>
      <w:r w:rsidRPr="00910603">
        <w:fldChar w:fldCharType="begin"/>
      </w:r>
      <w:r w:rsidRPr="00910603">
        <w:instrText xml:space="preserve"> REF _Ref201925767 \h </w:instrText>
      </w:r>
      <w:r>
        <w:instrText xml:space="preserve"> \* MERGEFORMAT </w:instrText>
      </w:r>
      <w:r w:rsidRPr="00910603">
        <w:fldChar w:fldCharType="separate"/>
      </w:r>
      <w:r w:rsidR="00A74DA1" w:rsidRPr="00B4788F">
        <w:t xml:space="preserve">Figure </w:t>
      </w:r>
      <w:r w:rsidR="00A74DA1">
        <w:t>3</w:t>
      </w:r>
      <w:r w:rsidRPr="00910603">
        <w:fldChar w:fldCharType="end"/>
      </w:r>
      <w:r>
        <w:t>,</w:t>
      </w:r>
      <w:r w:rsidRPr="003060AF">
        <w:rPr>
          <w:rStyle w:val="EndnoteReference"/>
        </w:rPr>
        <w:endnoteReference w:id="6"/>
      </w:r>
      <w:r w:rsidRPr="003060AF">
        <w:t xml:space="preserve"> </w:t>
      </w:r>
      <w:r w:rsidR="00255B91">
        <w:t>One</w:t>
      </w:r>
      <w:r>
        <w:t xml:space="preserve"> in </w:t>
      </w:r>
      <w:r w:rsidR="00255B91">
        <w:t>four</w:t>
      </w:r>
      <w:r>
        <w:t xml:space="preserve"> Missourians will be 60 or older within the next five years</w:t>
      </w:r>
      <w:r w:rsidRPr="003060AF">
        <w:t>.</w:t>
      </w:r>
      <w:r w:rsidRPr="003060AF">
        <w:rPr>
          <w:rStyle w:val="EndnoteReference"/>
        </w:rPr>
        <w:endnoteReference w:id="7"/>
      </w:r>
      <w:r w:rsidRPr="005F1088">
        <w:rPr>
          <w:noProof/>
        </w:rPr>
        <w:t xml:space="preserve"> </w:t>
      </w:r>
    </w:p>
    <w:p w14:paraId="5BECBC55" w14:textId="77777777" w:rsidR="007B5115" w:rsidRDefault="007B5115" w:rsidP="007B5115">
      <w:r w:rsidRPr="003060AF">
        <w:t>Missouri</w:t>
      </w:r>
      <w:r w:rsidRPr="003060AF">
        <w:rPr>
          <w:rFonts w:hint="cs"/>
        </w:rPr>
        <w:t>’</w:t>
      </w:r>
      <w:r w:rsidRPr="003060AF">
        <w:t xml:space="preserve">s aging population and changing demographics can be attributed to several factors, including the aging Baby Boomer generation and longer life spans due to medical advancements. </w:t>
      </w:r>
      <w:r>
        <w:t>While l</w:t>
      </w:r>
      <w:r w:rsidRPr="003060AF">
        <w:t>onger life expectancy</w:t>
      </w:r>
      <w:r>
        <w:t xml:space="preserve"> is</w:t>
      </w:r>
      <w:r w:rsidDel="00260B2D">
        <w:t xml:space="preserve"> </w:t>
      </w:r>
      <w:r>
        <w:t xml:space="preserve">encouraging, it comes with an </w:t>
      </w:r>
      <w:r w:rsidRPr="003060AF">
        <w:t>increase</w:t>
      </w:r>
      <w:r>
        <w:t>d risk of</w:t>
      </w:r>
      <w:r w:rsidRPr="003060AF">
        <w:t xml:space="preserve"> chronic conditions</w:t>
      </w:r>
      <w:r>
        <w:t xml:space="preserve"> and a continued need for supports</w:t>
      </w:r>
      <w:r w:rsidRPr="003060AF">
        <w:t>.</w:t>
      </w:r>
    </w:p>
    <w:p w14:paraId="79A600AA" w14:textId="77777777" w:rsidR="00A711CC" w:rsidRDefault="007B5115" w:rsidP="007B5115">
      <w:pPr>
        <w:sectPr w:rsidR="00A711CC" w:rsidSect="00E05F09">
          <w:pgSz w:w="12240" w:h="15840" w:code="1"/>
          <w:pgMar w:top="1418" w:right="1077" w:bottom="1134" w:left="1077" w:header="288" w:footer="288" w:gutter="0"/>
          <w:cols w:space="720"/>
          <w:docGrid w:linePitch="360"/>
        </w:sectPr>
      </w:pPr>
      <w:r w:rsidRPr="003060AF">
        <w:t>According to the United Health Foundation</w:t>
      </w:r>
      <w:r w:rsidRPr="003060AF">
        <w:rPr>
          <w:rFonts w:hint="cs"/>
        </w:rPr>
        <w:t>’</w:t>
      </w:r>
      <w:r w:rsidRPr="003060AF">
        <w:t>s Senior Report, Missouri ranks 33</w:t>
      </w:r>
      <w:r w:rsidRPr="003060AF">
        <w:rPr>
          <w:vertAlign w:val="superscript"/>
        </w:rPr>
        <w:t>rd</w:t>
      </w:r>
      <w:r w:rsidRPr="003060AF">
        <w:t xml:space="preserve"> in </w:t>
      </w:r>
      <w:r>
        <w:t>the various health determinants and outcomes measures</w:t>
      </w:r>
      <w:r w:rsidRPr="003060AF">
        <w:t>.</w:t>
      </w:r>
      <w:r w:rsidRPr="003060AF">
        <w:rPr>
          <w:rStyle w:val="EndnoteReference"/>
        </w:rPr>
        <w:endnoteReference w:id="8"/>
      </w:r>
      <w:r w:rsidRPr="003060AF">
        <w:t xml:space="preserve"> </w:t>
      </w:r>
      <w:r>
        <w:t>A</w:t>
      </w:r>
      <w:r w:rsidRPr="003060AF">
        <w:t>pproximately 70</w:t>
      </w:r>
      <w:r>
        <w:t xml:space="preserve">% </w:t>
      </w:r>
      <w:r w:rsidRPr="003060AF">
        <w:t>of individuals age</w:t>
      </w:r>
      <w:r>
        <w:t>d</w:t>
      </w:r>
      <w:r w:rsidRPr="003060AF">
        <w:t xml:space="preserve"> 65+ in Missouri will require some long-term care services during their lifetime, with older adults accounting for the </w:t>
      </w:r>
      <w:r>
        <w:t>most significant</w:t>
      </w:r>
      <w:r w:rsidRPr="003060AF">
        <w:t xml:space="preserve"> percentage of</w:t>
      </w:r>
      <w:r w:rsidRPr="003060AF" w:rsidDel="00A856BE">
        <w:t xml:space="preserve"> </w:t>
      </w:r>
      <w:r w:rsidRPr="003060AF">
        <w:t>health care spending.</w:t>
      </w:r>
      <w:r w:rsidRPr="003060AF">
        <w:rPr>
          <w:rStyle w:val="EndnoteReference"/>
        </w:rPr>
        <w:endnoteReference w:id="9"/>
      </w:r>
      <w:r w:rsidRPr="003060AF">
        <w:t xml:space="preserve"> </w:t>
      </w:r>
      <w:r w:rsidRPr="001F12A1">
        <w:t>Missouri ranks 38th in the nation for long-term services and supports</w:t>
      </w:r>
      <w:r>
        <w:t xml:space="preserve"> (LTSS)</w:t>
      </w:r>
      <w:r w:rsidRPr="001F12A1">
        <w:t xml:space="preserve">, according to </w:t>
      </w:r>
      <w:r w:rsidRPr="00460116">
        <w:t>American Association of Retired Persons</w:t>
      </w:r>
      <w:r>
        <w:t xml:space="preserve">’ (AARP) </w:t>
      </w:r>
      <w:r w:rsidRPr="001F12A1">
        <w:t xml:space="preserve">2023 LTSS State Scorecard, which measures state performance on affordability, access to care, quality, caregiver support, and how well people are supported to live independently in their communities. As Missouri’s population continues to age, the data makes </w:t>
      </w:r>
      <w:r>
        <w:t xml:space="preserve">it </w:t>
      </w:r>
      <w:r w:rsidRPr="001F12A1">
        <w:t>clear that while progress has been made in health and longevity, gaps remain in services, supports, and health outcomes. The work ahead will require focused, coordinated action across sectors to meet the growing demand for programs and services that help Missourians age with health, independence, and dignity.</w:t>
      </w:r>
    </w:p>
    <w:p w14:paraId="773B4053" w14:textId="65E1956A" w:rsidR="007B5115" w:rsidRPr="00697292" w:rsidRDefault="007B5115" w:rsidP="00697292">
      <w:pPr>
        <w:pStyle w:val="Heading2"/>
      </w:pPr>
      <w:bookmarkStart w:id="33" w:name="_Toc201923122"/>
      <w:bookmarkStart w:id="34" w:name="_Toc201930919"/>
      <w:bookmarkStart w:id="35" w:name="_Toc203386933"/>
      <w:r w:rsidRPr="00697292">
        <w:lastRenderedPageBreak/>
        <w:t>Older Adults</w:t>
      </w:r>
      <w:bookmarkEnd w:id="33"/>
      <w:bookmarkEnd w:id="34"/>
      <w:bookmarkEnd w:id="35"/>
    </w:p>
    <w:p w14:paraId="7916B5FC" w14:textId="77777777" w:rsidR="00A711CC" w:rsidRDefault="00A711CC" w:rsidP="007B5115">
      <w:pPr>
        <w:sectPr w:rsidR="00A711CC" w:rsidSect="00E05F09">
          <w:pgSz w:w="12240" w:h="15840" w:code="1"/>
          <w:pgMar w:top="1418" w:right="1077" w:bottom="1134" w:left="1077" w:header="288" w:footer="288" w:gutter="0"/>
          <w:cols w:space="720"/>
          <w:docGrid w:linePitch="360"/>
        </w:sectPr>
      </w:pPr>
    </w:p>
    <w:p w14:paraId="371F9CE0" w14:textId="2243EB2A" w:rsidR="007B5115" w:rsidRDefault="007B5115" w:rsidP="007B5115">
      <w:r>
        <w:t>As Missouri’s older adult population continues to grow, it is also important to understand the challenges facing older adults today in maintaining their health, independence, and quality of life. Missouri</w:t>
      </w:r>
      <w:r w:rsidRPr="003956C7">
        <w:t xml:space="preserve"> has more than</w:t>
      </w:r>
      <w:r w:rsidRPr="003956C7" w:rsidDel="00085F2F">
        <w:t xml:space="preserve"> </w:t>
      </w:r>
      <w:r w:rsidR="00085F2F">
        <w:t>one</w:t>
      </w:r>
      <w:r w:rsidR="00085F2F" w:rsidRPr="003956C7">
        <w:t xml:space="preserve"> </w:t>
      </w:r>
      <w:r w:rsidRPr="003956C7">
        <w:t>million older adults age 65+.</w:t>
      </w:r>
      <w:r>
        <w:rPr>
          <w:rStyle w:val="EndnoteReference"/>
        </w:rPr>
        <w:endnoteReference w:id="10"/>
      </w:r>
      <w:r w:rsidRPr="003956C7">
        <w:t xml:space="preserve"> Of those, 97,505 (</w:t>
      </w:r>
      <w:r>
        <w:t>more than</w:t>
      </w:r>
      <w:r w:rsidRPr="003956C7">
        <w:t xml:space="preserve"> </w:t>
      </w:r>
      <w:r>
        <w:t>9%</w:t>
      </w:r>
      <w:r w:rsidRPr="003956C7">
        <w:t>) live below the poverty level</w:t>
      </w:r>
      <w:r>
        <w:t>.</w:t>
      </w:r>
      <w:r>
        <w:rPr>
          <w:rStyle w:val="EndnoteReference"/>
        </w:rPr>
        <w:endnoteReference w:id="11"/>
      </w:r>
      <w:r w:rsidRPr="003956C7">
        <w:t xml:space="preserve"> </w:t>
      </w:r>
      <w:r>
        <w:t xml:space="preserve">56% of Missourians 65 or older </w:t>
      </w:r>
      <w:r w:rsidRPr="003956C7">
        <w:t>are at risk of social isolation.</w:t>
      </w:r>
      <w:r>
        <w:rPr>
          <w:rStyle w:val="EndnoteReference"/>
        </w:rPr>
        <w:endnoteReference w:id="12"/>
      </w:r>
      <w:r w:rsidRPr="003956C7">
        <w:t xml:space="preserve"> Additionally, many older adults face rising housing costs </w:t>
      </w:r>
      <w:r>
        <w:t>exceeding 30% of their income, and 136,179 have difficulty</w:t>
      </w:r>
      <w:r w:rsidRPr="003956C7">
        <w:t xml:space="preserve"> living independently.</w:t>
      </w:r>
      <w:r>
        <w:rPr>
          <w:rStyle w:val="EndnoteReference"/>
        </w:rPr>
        <w:endnoteReference w:id="13"/>
      </w:r>
    </w:p>
    <w:p w14:paraId="52D2066E" w14:textId="17775F8D" w:rsidR="007B5115" w:rsidRDefault="007B5115" w:rsidP="007B5115">
      <w:pPr>
        <w:rPr>
          <w:color w:val="646464" w:themeColor="text1"/>
        </w:rPr>
      </w:pPr>
      <w:r>
        <w:t xml:space="preserve">While life expectancy has increased since 2021, the state continues to fall behind national trends with </w:t>
      </w:r>
      <w:r w:rsidRPr="003956C7">
        <w:t>a life expectancy of 76.6 years</w:t>
      </w:r>
      <w:r>
        <w:t>, compared to 77.5 years nationally</w:t>
      </w:r>
      <w:r w:rsidRPr="003956C7">
        <w:t>.</w:t>
      </w:r>
      <w:r>
        <w:rPr>
          <w:rStyle w:val="EndnoteReference"/>
        </w:rPr>
        <w:endnoteReference w:id="14"/>
      </w:r>
      <w:r>
        <w:t xml:space="preserve"> </w:t>
      </w:r>
      <w:r w:rsidRPr="000457E7">
        <w:fldChar w:fldCharType="begin"/>
      </w:r>
      <w:r w:rsidRPr="000457E7">
        <w:instrText xml:space="preserve"> REF _Ref201926064 \h  \* MERGEFORMAT </w:instrText>
      </w:r>
      <w:r w:rsidRPr="000457E7">
        <w:fldChar w:fldCharType="separate"/>
      </w:r>
      <w:r w:rsidR="00A74DA1" w:rsidRPr="00697292">
        <w:t xml:space="preserve">Figure </w:t>
      </w:r>
      <w:r w:rsidR="00A74DA1">
        <w:t>4</w:t>
      </w:r>
      <w:r w:rsidRPr="000457E7">
        <w:fldChar w:fldCharType="end"/>
      </w:r>
      <w:r w:rsidRPr="007713A4">
        <w:t xml:space="preserve"> shows a current snapshot of aging in Missouri using data from the U.S. Census Bureau’s 2022 American Community Survey</w:t>
      </w:r>
      <w:r>
        <w:t xml:space="preserve"> (ACS) which </w:t>
      </w:r>
      <w:r w:rsidRPr="007713A4">
        <w:t>highlights some key challenges that Missouri seeks to address through the MPA</w:t>
      </w:r>
      <w:r>
        <w:t>.</w:t>
      </w:r>
    </w:p>
    <w:p w14:paraId="2AA2831C" w14:textId="5F0D1089" w:rsidR="00697292" w:rsidRDefault="00697292" w:rsidP="00697292">
      <w:pPr>
        <w:pStyle w:val="Caption"/>
      </w:pPr>
      <w:bookmarkStart w:id="36" w:name="_Toc201923123"/>
      <w:bookmarkStart w:id="37" w:name="_Toc201930920"/>
      <w:r>
        <w:rPr>
          <w:noProof/>
        </w:rPr>
        <w:drawing>
          <wp:inline distT="0" distB="0" distL="0" distR="0" wp14:anchorId="11874979" wp14:editId="0DAFE8AB">
            <wp:extent cx="3005455" cy="3694599"/>
            <wp:effectExtent l="0" t="0" r="4445" b="1270"/>
            <wp:docPr id="421575866" name="Picture 31" descr="A poster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575866" name="Picture 31" descr="A poster with text and images&#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05455" cy="3694599"/>
                    </a:xfrm>
                    <a:prstGeom prst="rect">
                      <a:avLst/>
                    </a:prstGeom>
                    <a:noFill/>
                  </pic:spPr>
                </pic:pic>
              </a:graphicData>
            </a:graphic>
          </wp:inline>
        </w:drawing>
      </w:r>
    </w:p>
    <w:p w14:paraId="2BABFD80" w14:textId="735B33B9" w:rsidR="00697292" w:rsidRPr="00697292" w:rsidRDefault="00697292" w:rsidP="00697292">
      <w:pPr>
        <w:pStyle w:val="Caption"/>
      </w:pPr>
      <w:bookmarkStart w:id="38" w:name="_Ref201926064"/>
      <w:r w:rsidRPr="00697292">
        <w:t xml:space="preserve">Figure </w:t>
      </w:r>
      <w:r w:rsidR="003130B4">
        <w:fldChar w:fldCharType="begin"/>
      </w:r>
      <w:r w:rsidR="003130B4">
        <w:instrText xml:space="preserve"> SEQ Figure \* ARABIC </w:instrText>
      </w:r>
      <w:r w:rsidR="003130B4">
        <w:fldChar w:fldCharType="separate"/>
      </w:r>
      <w:r w:rsidR="003130B4">
        <w:rPr>
          <w:noProof/>
        </w:rPr>
        <w:t>4</w:t>
      </w:r>
      <w:r w:rsidR="003130B4">
        <w:rPr>
          <w:noProof/>
        </w:rPr>
        <w:fldChar w:fldCharType="end"/>
      </w:r>
      <w:bookmarkEnd w:id="38"/>
      <w:r w:rsidRPr="00697292">
        <w:t>: Missouri aging data</w:t>
      </w:r>
    </w:p>
    <w:p w14:paraId="775074B6" w14:textId="77777777" w:rsidR="00A711CC" w:rsidRDefault="00A711CC" w:rsidP="007B5115">
      <w:pPr>
        <w:pStyle w:val="Heading2"/>
        <w:sectPr w:rsidR="00A711CC" w:rsidSect="00A711CC">
          <w:type w:val="continuous"/>
          <w:pgSz w:w="12240" w:h="15840" w:code="1"/>
          <w:pgMar w:top="1418" w:right="1077" w:bottom="1134" w:left="1077" w:header="288" w:footer="288" w:gutter="0"/>
          <w:cols w:num="2" w:space="720"/>
          <w:docGrid w:linePitch="360"/>
        </w:sectPr>
      </w:pPr>
    </w:p>
    <w:p w14:paraId="5E4D879F" w14:textId="77777777" w:rsidR="007B5115" w:rsidRPr="007713A4" w:rsidRDefault="007B5115" w:rsidP="007B5115">
      <w:pPr>
        <w:pStyle w:val="Heading2"/>
      </w:pPr>
      <w:bookmarkStart w:id="39" w:name="_Toc203386934"/>
      <w:r w:rsidRPr="007713A4">
        <w:t>Adults with Disabilities</w:t>
      </w:r>
      <w:bookmarkEnd w:id="36"/>
      <w:bookmarkEnd w:id="37"/>
      <w:bookmarkEnd w:id="39"/>
    </w:p>
    <w:p w14:paraId="65AEAC59" w14:textId="18F24072" w:rsidR="00A711CC" w:rsidRDefault="007466CD" w:rsidP="00767F72">
      <w:pPr>
        <w:sectPr w:rsidR="00A711CC" w:rsidSect="00A711CC">
          <w:type w:val="continuous"/>
          <w:pgSz w:w="12240" w:h="15840" w:code="1"/>
          <w:pgMar w:top="1418" w:right="1077" w:bottom="1134" w:left="1077" w:header="288" w:footer="288" w:gutter="0"/>
          <w:cols w:space="720"/>
          <w:docGrid w:linePitch="360"/>
        </w:sectPr>
      </w:pPr>
      <w:bookmarkStart w:id="40" w:name="_Ref201926416"/>
      <w:bookmarkStart w:id="41" w:name="_Toc201923124"/>
      <w:bookmarkStart w:id="42" w:name="_Toc201930921"/>
      <w:r>
        <w:t xml:space="preserve">The quickly growing aging demographic includes people who are aging with lifelong support needs as well as those who will experience disability for the first time. </w:t>
      </w:r>
      <w:r w:rsidRPr="00A6298C">
        <w:t xml:space="preserve">More than 1.5 million adults in Missouri </w:t>
      </w:r>
      <w:r>
        <w:t>self-report as currently</w:t>
      </w:r>
      <w:r w:rsidRPr="00A6298C">
        <w:t xml:space="preserve"> living with a disability, about 1/3 of the population</w:t>
      </w:r>
      <w:r>
        <w:t>. This means that over 31% of adults report having a disability, higher than the national average of 28%</w:t>
      </w:r>
      <w:r w:rsidRPr="00A6298C">
        <w:t>.</w:t>
      </w:r>
      <w:r w:rsidRPr="00A6298C">
        <w:rPr>
          <w:rStyle w:val="EndnoteReference"/>
          <w:i/>
          <w:color w:val="646464" w:themeColor="text1"/>
        </w:rPr>
        <w:endnoteReference w:id="15"/>
      </w:r>
      <w:r w:rsidRPr="00A6298C">
        <w:t xml:space="preserve"> </w:t>
      </w:r>
      <w:r>
        <w:t>Adults</w:t>
      </w:r>
      <w:r w:rsidRPr="00A6298C">
        <w:t xml:space="preserve"> living with a disability are more likely than </w:t>
      </w:r>
      <w:r>
        <w:t>those</w:t>
      </w:r>
      <w:r w:rsidRPr="00A6298C">
        <w:t xml:space="preserve"> without a disability to report depression, obesity, smoking, diabetes, heart disease, and long COVID</w:t>
      </w:r>
      <w:r>
        <w:t>, as seen in</w:t>
      </w:r>
      <w:r w:rsidRPr="00A6298C">
        <w:t xml:space="preserve"> </w:t>
      </w:r>
      <w:r w:rsidR="00767F72">
        <w:fldChar w:fldCharType="begin"/>
      </w:r>
      <w:r w:rsidR="00767F72">
        <w:instrText xml:space="preserve"> REF _Ref202278517 \h </w:instrText>
      </w:r>
      <w:r w:rsidR="00767F72">
        <w:fldChar w:fldCharType="separate"/>
      </w:r>
      <w:r w:rsidR="00A74DA1" w:rsidRPr="00243440">
        <w:t xml:space="preserve">Figure </w:t>
      </w:r>
      <w:r w:rsidR="00A74DA1">
        <w:rPr>
          <w:noProof/>
        </w:rPr>
        <w:t>5</w:t>
      </w:r>
      <w:r w:rsidR="00767F72">
        <w:fldChar w:fldCharType="end"/>
      </w:r>
      <w:r w:rsidRPr="00A6298C">
        <w:rPr>
          <w:rStyle w:val="EndnoteReference"/>
          <w:i/>
          <w:color w:val="646464" w:themeColor="text1"/>
        </w:rPr>
        <w:endnoteReference w:id="16"/>
      </w:r>
      <w:r w:rsidRPr="00A6298C">
        <w:t>.</w:t>
      </w:r>
      <w:r>
        <w:t xml:space="preserve"> Understanding these intersecting needs is essential to planning for increased demand for services and supports across the state.</w:t>
      </w:r>
    </w:p>
    <w:p w14:paraId="69D5771F" w14:textId="3D47CE7B" w:rsidR="00FF429A" w:rsidRDefault="00FF429A" w:rsidP="00FF429A">
      <w:pPr>
        <w:pStyle w:val="Caption"/>
      </w:pPr>
      <w:r w:rsidRPr="00A45895">
        <w:rPr>
          <w:noProof/>
        </w:rPr>
        <w:lastRenderedPageBreak/>
        <w:drawing>
          <wp:inline distT="0" distB="0" distL="0" distR="0" wp14:anchorId="06C925F2" wp14:editId="3A3B3321">
            <wp:extent cx="6398348" cy="3329256"/>
            <wp:effectExtent l="0" t="0" r="2540" b="5080"/>
            <wp:docPr id="657148040"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260626" name="Picture 1" descr="A screenshot of a graph&#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25284" cy="3343271"/>
                    </a:xfrm>
                    <a:prstGeom prst="rect">
                      <a:avLst/>
                    </a:prstGeom>
                  </pic:spPr>
                </pic:pic>
              </a:graphicData>
            </a:graphic>
          </wp:inline>
        </w:drawing>
      </w:r>
    </w:p>
    <w:p w14:paraId="09E702DA" w14:textId="6B985ACB" w:rsidR="00FF429A" w:rsidRPr="00243440" w:rsidRDefault="00FF429A" w:rsidP="00243440">
      <w:pPr>
        <w:pStyle w:val="Caption"/>
      </w:pPr>
      <w:bookmarkStart w:id="43" w:name="_Ref202278517"/>
      <w:r w:rsidRPr="00243440">
        <w:t xml:space="preserve">Figure </w:t>
      </w:r>
      <w:r w:rsidR="003130B4">
        <w:fldChar w:fldCharType="begin"/>
      </w:r>
      <w:r w:rsidR="003130B4">
        <w:instrText xml:space="preserve"> SEQ Figure \* ARABIC </w:instrText>
      </w:r>
      <w:r w:rsidR="003130B4">
        <w:fldChar w:fldCharType="separate"/>
      </w:r>
      <w:r w:rsidR="003130B4">
        <w:rPr>
          <w:noProof/>
        </w:rPr>
        <w:t>5</w:t>
      </w:r>
      <w:r w:rsidR="003130B4">
        <w:rPr>
          <w:noProof/>
        </w:rPr>
        <w:fldChar w:fldCharType="end"/>
      </w:r>
      <w:bookmarkEnd w:id="40"/>
      <w:bookmarkEnd w:id="43"/>
      <w:r w:rsidRPr="00243440">
        <w:t>: Health reporting and disability from Behavioral Risk Factor Surveillance System Data</w:t>
      </w:r>
    </w:p>
    <w:p w14:paraId="69F97A41" w14:textId="77777777" w:rsidR="007B5115" w:rsidRPr="00AD4C44" w:rsidRDefault="007B5115" w:rsidP="00AD4C44">
      <w:pPr>
        <w:pStyle w:val="Heading2"/>
      </w:pPr>
      <w:bookmarkStart w:id="44" w:name="_Toc203386935"/>
      <w:r w:rsidRPr="00AD4C44">
        <w:t>Family Caregivers</w:t>
      </w:r>
      <w:bookmarkEnd w:id="41"/>
      <w:bookmarkEnd w:id="42"/>
      <w:bookmarkEnd w:id="44"/>
    </w:p>
    <w:p w14:paraId="22D3F0F2" w14:textId="268F84B3" w:rsidR="007B5115" w:rsidRDefault="007B5115" w:rsidP="00AD4C44">
      <w:r w:rsidRPr="009C77AC">
        <w:t>As Missouri’s population continues to age, so do the individuals providing care. Today, nearly 60% of Missouri caregivers are over the age of 60 themselves. Most are family members who often juggle their own health challenges while supporting loved ones with complex needs.</w:t>
      </w:r>
      <w:r>
        <w:rPr>
          <w:rStyle w:val="EndnoteReference"/>
        </w:rPr>
        <w:endnoteReference w:id="17"/>
      </w:r>
      <w:r>
        <w:t xml:space="preserve"> A</w:t>
      </w:r>
      <w:r w:rsidRPr="003060AF">
        <w:t xml:space="preserve">ccording to the AARP Public Policy Institute, </w:t>
      </w:r>
      <w:r w:rsidR="00B21B0C">
        <w:t>two</w:t>
      </w:r>
      <w:r w:rsidRPr="003060AF">
        <w:t xml:space="preserve"> out of </w:t>
      </w:r>
      <w:r w:rsidR="00B21B0C">
        <w:t>three</w:t>
      </w:r>
      <w:r w:rsidRPr="003060AF">
        <w:t xml:space="preserve"> older adults rely solely on family caregivers</w:t>
      </w:r>
      <w:r>
        <w:t xml:space="preserve"> for their caregiving needs</w:t>
      </w:r>
      <w:r w:rsidRPr="003060AF">
        <w:t>. In 2021, approximately 38 million family caregivers in the U.S. were estimated to provide 36 billion hours of care to adults.</w:t>
      </w:r>
      <w:r>
        <w:rPr>
          <w:rStyle w:val="EndnoteReference"/>
        </w:rPr>
        <w:endnoteReference w:id="18"/>
      </w:r>
      <w:r w:rsidRPr="003060AF">
        <w:t xml:space="preserve"> While much of this work is informal and unpaid, family caregivers provide an estimated $600 billion in economic value for their unpaid contributions.</w:t>
      </w:r>
      <w:r>
        <w:rPr>
          <w:rStyle w:val="EndnoteReference"/>
        </w:rPr>
        <w:endnoteReference w:id="19"/>
      </w:r>
      <w:r w:rsidRPr="003060AF">
        <w:t xml:space="preserve"> </w:t>
      </w:r>
    </w:p>
    <w:p w14:paraId="37CF4BE1" w14:textId="6AE28E82" w:rsidR="007B5115" w:rsidRPr="003060AF" w:rsidRDefault="007B5115" w:rsidP="00AD4C44">
      <w:r>
        <w:t>Three</w:t>
      </w:r>
      <w:r w:rsidRPr="003060AF">
        <w:t xml:space="preserve"> out of</w:t>
      </w:r>
      <w:r w:rsidRPr="003060AF" w:rsidDel="00F33AD9">
        <w:t xml:space="preserve"> </w:t>
      </w:r>
      <w:r w:rsidR="00B21B0C">
        <w:t>five</w:t>
      </w:r>
      <w:r w:rsidRPr="003060AF">
        <w:t xml:space="preserve"> family caregivers are actively employed in the workforce while caring for family members with serious health conditions or disabilities.</w:t>
      </w:r>
      <w:r>
        <w:rPr>
          <w:rStyle w:val="EndnoteReference"/>
        </w:rPr>
        <w:endnoteReference w:id="20"/>
      </w:r>
      <w:r w:rsidRPr="003060AF">
        <w:t xml:space="preserve"> Family caregivers also receive little instruction or support in complex medical and nursing tasks </w:t>
      </w:r>
      <w:r>
        <w:t>otherwise</w:t>
      </w:r>
      <w:r w:rsidRPr="003060AF">
        <w:t xml:space="preserve"> performed by trained professionals in </w:t>
      </w:r>
      <w:r>
        <w:t>health care</w:t>
      </w:r>
      <w:r w:rsidRPr="003060AF">
        <w:t xml:space="preserve"> and long-term care facilities.</w:t>
      </w:r>
      <w:r>
        <w:rPr>
          <w:rStyle w:val="EndnoteReference"/>
        </w:rPr>
        <w:endnoteReference w:id="21"/>
      </w:r>
      <w:r w:rsidRPr="003060AF">
        <w:t xml:space="preserve"> As a result of these challenges, family caregivers are at risk for chronic stress, emotional hardships, and financial effects. These impacts of caregiving are even more prevalent among </w:t>
      </w:r>
      <w:r>
        <w:t>resource-limited</w:t>
      </w:r>
      <w:r w:rsidRPr="003060AF">
        <w:t xml:space="preserve"> populations.</w:t>
      </w:r>
      <w:r>
        <w:rPr>
          <w:rStyle w:val="EndnoteReference"/>
        </w:rPr>
        <w:endnoteReference w:id="22"/>
      </w:r>
    </w:p>
    <w:p w14:paraId="269EDA05" w14:textId="77777777" w:rsidR="007B5115" w:rsidRPr="00E51531" w:rsidRDefault="007B5115" w:rsidP="00AD4C44">
      <w:r>
        <w:t>Recognizing the critical roles that caregivers have and their needs for support, the MPA includes strategies to support caregivers.</w:t>
      </w:r>
    </w:p>
    <w:p w14:paraId="0225F970" w14:textId="77777777" w:rsidR="00927DE2" w:rsidRDefault="00927DE2">
      <w:pPr>
        <w:spacing w:before="0" w:after="160"/>
        <w:rPr>
          <w:rFonts w:eastAsiaTheme="majorEastAsia" w:cstheme="majorBidi"/>
          <w:bCs/>
          <w:color w:val="008C95" w:themeColor="accent3"/>
          <w:sz w:val="28"/>
          <w:szCs w:val="28"/>
        </w:rPr>
      </w:pPr>
      <w:bookmarkStart w:id="45" w:name="_Toc201923125"/>
      <w:bookmarkStart w:id="46" w:name="_Toc201930922"/>
      <w:r>
        <w:br w:type="page"/>
      </w:r>
    </w:p>
    <w:p w14:paraId="371EBF25" w14:textId="29E6465C" w:rsidR="007B5115" w:rsidRPr="00943811" w:rsidRDefault="007B5115" w:rsidP="007B5115">
      <w:pPr>
        <w:pStyle w:val="Heading2"/>
      </w:pPr>
      <w:bookmarkStart w:id="47" w:name="_Toc203386936"/>
      <w:r w:rsidRPr="00943811">
        <w:lastRenderedPageBreak/>
        <w:t>Geographic Distribution</w:t>
      </w:r>
      <w:bookmarkEnd w:id="45"/>
      <w:bookmarkEnd w:id="46"/>
      <w:bookmarkEnd w:id="47"/>
    </w:p>
    <w:p w14:paraId="3197B34D" w14:textId="2A4E3FEE" w:rsidR="007B5115" w:rsidRDefault="007B5115" w:rsidP="007B5115">
      <w:r w:rsidRPr="003060AF">
        <w:t>As age demographics shift across Missouri, these changes may</w:t>
      </w:r>
      <w:r>
        <w:t xml:space="preserve"> also</w:t>
      </w:r>
      <w:r w:rsidRPr="003060AF">
        <w:t xml:space="preserve"> result in varying impacts by region. </w:t>
      </w:r>
      <w:r>
        <w:t xml:space="preserve">Of Missouri’s 115 counties, </w:t>
      </w:r>
      <w:r w:rsidRPr="003060AF">
        <w:t xml:space="preserve">99 </w:t>
      </w:r>
      <w:r>
        <w:t xml:space="preserve">are </w:t>
      </w:r>
      <w:r w:rsidRPr="003060AF">
        <w:t xml:space="preserve">rural and 16 </w:t>
      </w:r>
      <w:r>
        <w:t xml:space="preserve">are </w:t>
      </w:r>
      <w:r w:rsidRPr="003060AF">
        <w:t>urban (</w:t>
      </w:r>
      <w:r w:rsidRPr="00CE35E4">
        <w:fldChar w:fldCharType="begin"/>
      </w:r>
      <w:r w:rsidRPr="00CE35E4">
        <w:instrText xml:space="preserve"> REF _Ref201926566 \h </w:instrText>
      </w:r>
      <w:r>
        <w:instrText xml:space="preserve"> \* MERGEFORMAT </w:instrText>
      </w:r>
      <w:r w:rsidRPr="00CE35E4">
        <w:fldChar w:fldCharType="separate"/>
      </w:r>
      <w:r w:rsidR="00A74DA1" w:rsidRPr="001325A4">
        <w:t xml:space="preserve">Figure </w:t>
      </w:r>
      <w:r w:rsidR="00A74DA1">
        <w:t>6</w:t>
      </w:r>
      <w:r w:rsidRPr="00CE35E4">
        <w:fldChar w:fldCharType="end"/>
      </w:r>
      <w:r w:rsidRPr="003060AF">
        <w:t>)</w:t>
      </w:r>
      <w:r>
        <w:t>, with urban metro areas, such as St. Louis and Kansas City, accounting for approximately 2/3 of the state’s population and the rural regions accounting for about 1/3</w:t>
      </w:r>
      <w:r w:rsidRPr="003060AF">
        <w:t>.</w:t>
      </w:r>
      <w:r w:rsidRPr="003060AF">
        <w:rPr>
          <w:rStyle w:val="EndnoteReference"/>
        </w:rPr>
        <w:endnoteReference w:id="23"/>
      </w:r>
      <w:r w:rsidRPr="003060AF">
        <w:t xml:space="preserve"> </w:t>
      </w:r>
    </w:p>
    <w:p w14:paraId="23C6680B" w14:textId="123CECB9" w:rsidR="007B5115" w:rsidRPr="003060AF" w:rsidRDefault="007B5115" w:rsidP="007B5115">
      <w:r>
        <w:t>Aging populations living in rural areas experience decreased access to resources and have fewer connectivity options than those in urban areas</w:t>
      </w:r>
      <w:r w:rsidRPr="003060AF">
        <w:t>. A 2011 county-level study in Missouri indicated that a higher percentage of Missourians aged 65+ living in rural areas lacked access to nutritional foods and health care and had a higher incidence of chronic diseases than those who lived in urban areas.</w:t>
      </w:r>
      <w:r w:rsidRPr="003060AF">
        <w:rPr>
          <w:rStyle w:val="EndnoteReference"/>
        </w:rPr>
        <w:endnoteReference w:id="24"/>
      </w:r>
      <w:r w:rsidRPr="003060AF">
        <w:t xml:space="preserve"> </w:t>
      </w:r>
    </w:p>
    <w:p w14:paraId="7664DD3B" w14:textId="77777777" w:rsidR="00F906BA" w:rsidRDefault="007B5115" w:rsidP="007B5115">
      <w:r w:rsidRPr="003060AF">
        <w:t>The 2020-2021 Health in Rural Missouri Biennial Report found that Missourians of all ages living in rural counties experience</w:t>
      </w:r>
      <w:r>
        <w:t>d</w:t>
      </w:r>
      <w:r w:rsidRPr="003060AF">
        <w:t xml:space="preserve"> </w:t>
      </w:r>
      <w:r>
        <w:t>greater</w:t>
      </w:r>
      <w:r w:rsidRPr="003060AF">
        <w:t xml:space="preserve"> health </w:t>
      </w:r>
      <w:r>
        <w:t xml:space="preserve">gaps </w:t>
      </w:r>
      <w:r w:rsidRPr="003060AF">
        <w:t>than those in urban counties.</w:t>
      </w:r>
      <w:r w:rsidRPr="003060AF">
        <w:rPr>
          <w:rStyle w:val="EndnoteReference"/>
        </w:rPr>
        <w:endnoteReference w:id="25"/>
      </w:r>
      <w:r w:rsidRPr="003060AF">
        <w:t xml:space="preserve"> These health </w:t>
      </w:r>
      <w:r>
        <w:t xml:space="preserve">imbalances </w:t>
      </w:r>
      <w:r w:rsidRPr="003060AF">
        <w:t xml:space="preserve">often lead to worse health outcomes for Missourians in rural areas. </w:t>
      </w:r>
    </w:p>
    <w:p w14:paraId="0D922406" w14:textId="2AB0258F" w:rsidR="007B5115" w:rsidRDefault="007B5115" w:rsidP="007B5115">
      <w:r w:rsidRPr="003060AF">
        <w:t>Rural residents in the state also</w:t>
      </w:r>
      <w:r>
        <w:t xml:space="preserve"> reported </w:t>
      </w:r>
      <w:r w:rsidRPr="003060AF">
        <w:t>hav</w:t>
      </w:r>
      <w:r>
        <w:t>ing</w:t>
      </w:r>
      <w:r w:rsidRPr="003060AF" w:rsidDel="00034B9A">
        <w:t xml:space="preserve"> </w:t>
      </w:r>
      <w:r>
        <w:t>increased</w:t>
      </w:r>
      <w:r w:rsidRPr="003060AF">
        <w:t xml:space="preserve"> difficulty accessing health services due to distance, a shortage of health care providers, low rates of insurance coverage, and cost</w:t>
      </w:r>
      <w:r>
        <w:t xml:space="preserve"> than their urban counterparts</w:t>
      </w:r>
      <w:r w:rsidRPr="003060AF">
        <w:t>.</w:t>
      </w:r>
      <w:r w:rsidRPr="003060AF">
        <w:rPr>
          <w:rStyle w:val="EndnoteReference"/>
        </w:rPr>
        <w:endnoteReference w:id="26"/>
      </w:r>
    </w:p>
    <w:p w14:paraId="3FDAB39F" w14:textId="633B9861" w:rsidR="00120106" w:rsidRDefault="00767E15" w:rsidP="00120106">
      <w:r>
        <w:rPr>
          <w:noProof/>
        </w:rPr>
        <w:drawing>
          <wp:inline distT="0" distB="0" distL="0" distR="0" wp14:anchorId="38ABB520" wp14:editId="6CBF9ECC">
            <wp:extent cx="3680750" cy="3118249"/>
            <wp:effectExtent l="0" t="0" r="0" b="6350"/>
            <wp:docPr id="1171004004" name="Picture 1" descr="A map of missouri with blue and yellow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04004" name="Picture 1" descr="A map of missouri with blue and yellow squares&#10;&#10;AI-generated content may be incorrect."/>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4045" t="11679" r="15546" b="11136"/>
                    <a:stretch/>
                  </pic:blipFill>
                  <pic:spPr bwMode="auto">
                    <a:xfrm>
                      <a:off x="0" y="0"/>
                      <a:ext cx="3733421" cy="3162871"/>
                    </a:xfrm>
                    <a:prstGeom prst="rect">
                      <a:avLst/>
                    </a:prstGeom>
                    <a:noFill/>
                    <a:ln>
                      <a:noFill/>
                    </a:ln>
                    <a:extLst>
                      <a:ext uri="{53640926-AAD7-44D8-BBD7-CCE9431645EC}">
                        <a14:shadowObscured xmlns:a14="http://schemas.microsoft.com/office/drawing/2010/main"/>
                      </a:ext>
                    </a:extLst>
                  </pic:spPr>
                </pic:pic>
              </a:graphicData>
            </a:graphic>
          </wp:inline>
        </w:drawing>
      </w:r>
    </w:p>
    <w:p w14:paraId="4429B5F3" w14:textId="7C5ECEE9" w:rsidR="00120106" w:rsidRPr="001325A4" w:rsidRDefault="00120106" w:rsidP="00120106">
      <w:pPr>
        <w:pStyle w:val="Caption"/>
      </w:pPr>
      <w:bookmarkStart w:id="48" w:name="_Ref201926566"/>
      <w:r w:rsidRPr="001325A4">
        <w:t xml:space="preserve">Figure </w:t>
      </w:r>
      <w:r w:rsidR="003130B4">
        <w:fldChar w:fldCharType="begin"/>
      </w:r>
      <w:r w:rsidR="003130B4">
        <w:instrText xml:space="preserve"> SEQ Figure \* ARABIC </w:instrText>
      </w:r>
      <w:r w:rsidR="003130B4">
        <w:fldChar w:fldCharType="separate"/>
      </w:r>
      <w:r w:rsidR="003130B4">
        <w:rPr>
          <w:noProof/>
        </w:rPr>
        <w:t>6</w:t>
      </w:r>
      <w:r w:rsidR="003130B4">
        <w:rPr>
          <w:noProof/>
        </w:rPr>
        <w:fldChar w:fldCharType="end"/>
      </w:r>
      <w:bookmarkEnd w:id="48"/>
      <w:r w:rsidRPr="001325A4">
        <w:t>: Rural v. urban counties in Missouri</w:t>
      </w:r>
    </w:p>
    <w:p w14:paraId="3A7CAC3C" w14:textId="77777777" w:rsidR="007B5115" w:rsidRPr="003060AF" w:rsidRDefault="007B5115" w:rsidP="007B5115">
      <w:pPr>
        <w:pStyle w:val="Heading2"/>
        <w:rPr>
          <w:rFonts w:ascii="Montserrat SemiBold" w:hAnsi="Montserrat SemiBold"/>
        </w:rPr>
      </w:pPr>
      <w:bookmarkStart w:id="49" w:name="_Toc201923126"/>
      <w:bookmarkStart w:id="50" w:name="_Toc201930923"/>
      <w:bookmarkStart w:id="51" w:name="_Toc203386937"/>
      <w:bookmarkEnd w:id="27"/>
      <w:r>
        <w:t>Looking Ahead</w:t>
      </w:r>
      <w:bookmarkEnd w:id="49"/>
      <w:bookmarkEnd w:id="50"/>
      <w:bookmarkEnd w:id="51"/>
    </w:p>
    <w:p w14:paraId="5BE83A29" w14:textId="77777777" w:rsidR="007B5115" w:rsidRDefault="007B5115" w:rsidP="007B5115">
      <w:r w:rsidRPr="00BB44A4">
        <w:t xml:space="preserve">These demographic trends and population realities </w:t>
      </w:r>
      <w:r>
        <w:t>highlight</w:t>
      </w:r>
      <w:r w:rsidRPr="00BB44A4">
        <w:t xml:space="preserve"> why Missouri needs a forward-thinking, cross-sector approach to planning</w:t>
      </w:r>
      <w:r>
        <w:t xml:space="preserve"> to support more older adults, adults with disabilities, and their caregivers into the future</w:t>
      </w:r>
      <w:r w:rsidRPr="00BB44A4">
        <w:t xml:space="preserve">. The MPA builds on this data to offer a statewide strategy that brings together public agencies, community organizations, and Missourians themselves to </w:t>
      </w:r>
      <w:r>
        <w:t>create the conditions for all Missourians to live and age well.</w:t>
      </w:r>
    </w:p>
    <w:p w14:paraId="770C11DB" w14:textId="16881CF8" w:rsidR="007B5115" w:rsidRPr="000C3B25" w:rsidRDefault="007B5115" w:rsidP="007B5115">
      <w:pPr>
        <w:pStyle w:val="Heading1"/>
      </w:pPr>
      <w:bookmarkStart w:id="52" w:name="_Toc193871302"/>
      <w:bookmarkStart w:id="53" w:name="_Toc201923127"/>
      <w:bookmarkStart w:id="54" w:name="_Toc201930924"/>
      <w:bookmarkStart w:id="55" w:name="_Toc203386938"/>
      <w:r>
        <w:lastRenderedPageBreak/>
        <w:t>Developing the MPA</w:t>
      </w:r>
      <w:bookmarkEnd w:id="52"/>
      <w:bookmarkEnd w:id="53"/>
      <w:bookmarkEnd w:id="54"/>
      <w:bookmarkEnd w:id="55"/>
    </w:p>
    <w:p w14:paraId="2515EC08" w14:textId="34EE8FFC" w:rsidR="007B5115" w:rsidRDefault="007B5115" w:rsidP="003757BF">
      <w:pPr>
        <w:spacing w:after="240"/>
        <w:rPr>
          <w:noProof/>
        </w:rPr>
      </w:pPr>
      <w:r>
        <w:t xml:space="preserve">Developing a statewide MPA requires meaningful input from the people most affected. Missouri’s approach combined national best practices with coordination and leadership from DHSS and their agency partners. Throughout the process, Missouri drew from national resources, including the </w:t>
      </w:r>
      <w:r w:rsidRPr="009442B0">
        <w:t xml:space="preserve">SCAN Foundation Toolkit for developing local MPAs in </w:t>
      </w:r>
      <w:r>
        <w:t>r</w:t>
      </w:r>
      <w:r w:rsidRPr="009442B0">
        <w:t xml:space="preserve">ural </w:t>
      </w:r>
      <w:r>
        <w:t>a</w:t>
      </w:r>
      <w:r w:rsidRPr="009442B0">
        <w:t>reas</w:t>
      </w:r>
      <w:r>
        <w:t xml:space="preserve">, </w:t>
      </w:r>
      <w:r w:rsidRPr="009442B0">
        <w:t xml:space="preserve">a summary of which is shown in </w:t>
      </w:r>
      <w:r w:rsidRPr="009E6654">
        <w:fldChar w:fldCharType="begin"/>
      </w:r>
      <w:r w:rsidRPr="009E6654">
        <w:instrText xml:space="preserve"> REF _Ref201926726 \h  \* MERGEFORMAT </w:instrText>
      </w:r>
      <w:r w:rsidRPr="009E6654">
        <w:fldChar w:fldCharType="separate"/>
      </w:r>
      <w:r w:rsidR="00A74DA1" w:rsidRPr="001325A4">
        <w:t xml:space="preserve">Figure </w:t>
      </w:r>
      <w:r w:rsidR="00A74DA1">
        <w:t>7</w:t>
      </w:r>
      <w:r w:rsidRPr="009E6654">
        <w:fldChar w:fldCharType="end"/>
      </w:r>
      <w:r>
        <w:t>.</w:t>
      </w:r>
      <w:r w:rsidRPr="009442B0">
        <w:t xml:space="preserve"> </w:t>
      </w:r>
      <w:r w:rsidRPr="002E69A5">
        <w:t xml:space="preserve">The SCAN Foundation </w:t>
      </w:r>
      <w:r>
        <w:t>supports</w:t>
      </w:r>
      <w:r w:rsidRPr="002E69A5">
        <w:t xml:space="preserve"> over 25 states</w:t>
      </w:r>
      <w:r>
        <w:t>, including Missouri,</w:t>
      </w:r>
      <w:r w:rsidRPr="002E69A5">
        <w:t xml:space="preserve"> in MPA learning collaboratives.</w:t>
      </w:r>
    </w:p>
    <w:p w14:paraId="6B2864ED" w14:textId="092CF9C1" w:rsidR="003757BF" w:rsidRDefault="003757BF" w:rsidP="003757BF">
      <w:pPr>
        <w:spacing w:after="240"/>
      </w:pPr>
      <w:r>
        <w:rPr>
          <w:noProof/>
        </w:rPr>
        <w:drawing>
          <wp:inline distT="0" distB="0" distL="0" distR="0" wp14:anchorId="1D7622C1" wp14:editId="4CF0A84B">
            <wp:extent cx="6398159" cy="3892990"/>
            <wp:effectExtent l="0" t="0" r="3175" b="0"/>
            <wp:docPr id="814726023" name="Picture 814726023" descr="A blue and whit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773155" name="Picture 4" descr="A blue and white text on a white background&#10;&#10;Description automatically generated"/>
                    <pic:cNvPicPr/>
                  </pic:nvPicPr>
                  <pic:blipFill rotWithShape="1">
                    <a:blip r:embed="rId25" cstate="print">
                      <a:extLst>
                        <a:ext uri="{28A0092B-C50C-407E-A947-70E740481C1C}">
                          <a14:useLocalDpi xmlns:a14="http://schemas.microsoft.com/office/drawing/2010/main" val="0"/>
                        </a:ext>
                      </a:extLst>
                    </a:blip>
                    <a:srcRect b="3210"/>
                    <a:stretch/>
                  </pic:blipFill>
                  <pic:spPr bwMode="auto">
                    <a:xfrm>
                      <a:off x="0" y="0"/>
                      <a:ext cx="6404522" cy="3896862"/>
                    </a:xfrm>
                    <a:prstGeom prst="rect">
                      <a:avLst/>
                    </a:prstGeom>
                    <a:ln>
                      <a:noFill/>
                    </a:ln>
                    <a:extLst>
                      <a:ext uri="{53640926-AAD7-44D8-BBD7-CCE9431645EC}">
                        <a14:shadowObscured xmlns:a14="http://schemas.microsoft.com/office/drawing/2010/main"/>
                      </a:ext>
                    </a:extLst>
                  </pic:spPr>
                </pic:pic>
              </a:graphicData>
            </a:graphic>
          </wp:inline>
        </w:drawing>
      </w:r>
    </w:p>
    <w:p w14:paraId="550CB0EB" w14:textId="261A7A42" w:rsidR="007B5115" w:rsidRPr="001325A4" w:rsidRDefault="007B5115" w:rsidP="007B5115">
      <w:pPr>
        <w:pStyle w:val="Caption"/>
      </w:pPr>
      <w:bookmarkStart w:id="56" w:name="_Ref201926726"/>
      <w:r w:rsidRPr="001325A4">
        <w:t xml:space="preserve">Figure </w:t>
      </w:r>
      <w:r w:rsidR="003130B4">
        <w:fldChar w:fldCharType="begin"/>
      </w:r>
      <w:r w:rsidR="003130B4">
        <w:instrText xml:space="preserve"> SEQ Figure \* ARABIC </w:instrText>
      </w:r>
      <w:r w:rsidR="003130B4">
        <w:fldChar w:fldCharType="separate"/>
      </w:r>
      <w:r w:rsidR="003130B4">
        <w:rPr>
          <w:noProof/>
        </w:rPr>
        <w:t>7</w:t>
      </w:r>
      <w:r w:rsidR="003130B4">
        <w:rPr>
          <w:noProof/>
        </w:rPr>
        <w:fldChar w:fldCharType="end"/>
      </w:r>
      <w:bookmarkEnd w:id="56"/>
      <w:r w:rsidRPr="001325A4">
        <w:t xml:space="preserve">: Steps in the SCAN Foundation's Toolkit for </w:t>
      </w:r>
      <w:r>
        <w:t>d</w:t>
      </w:r>
      <w:r w:rsidRPr="001325A4">
        <w:t xml:space="preserve">eveloping MPAs in </w:t>
      </w:r>
      <w:r>
        <w:t>r</w:t>
      </w:r>
      <w:r w:rsidRPr="001325A4">
        <w:t xml:space="preserve">ural </w:t>
      </w:r>
      <w:r>
        <w:t>a</w:t>
      </w:r>
      <w:r w:rsidRPr="001325A4">
        <w:t>reas</w:t>
      </w:r>
    </w:p>
    <w:p w14:paraId="62EC022F" w14:textId="77777777" w:rsidR="007B5115" w:rsidRPr="007713A4" w:rsidRDefault="007B5115" w:rsidP="007B5115">
      <w:pPr>
        <w:pStyle w:val="Heading2"/>
        <w:rPr>
          <w:i/>
          <w:sz w:val="24"/>
          <w:szCs w:val="24"/>
        </w:rPr>
      </w:pPr>
      <w:bookmarkStart w:id="57" w:name="_Toc201923128"/>
      <w:bookmarkStart w:id="58" w:name="_Toc201930925"/>
      <w:bookmarkStart w:id="59" w:name="_Toc203386939"/>
      <w:r w:rsidRPr="007713A4">
        <w:t>Engagement Summary</w:t>
      </w:r>
      <w:bookmarkEnd w:id="57"/>
      <w:bookmarkEnd w:id="58"/>
      <w:bookmarkEnd w:id="59"/>
    </w:p>
    <w:p w14:paraId="131CA49C" w14:textId="77777777" w:rsidR="007B5115" w:rsidRPr="007713A4" w:rsidRDefault="007B5115" w:rsidP="007B5115">
      <w:r w:rsidRPr="007713A4">
        <w:t xml:space="preserve">Community engagement and stakeholder outreach have been central to the MPA development process. Missouri used </w:t>
      </w:r>
      <w:r>
        <w:t>multiple</w:t>
      </w:r>
      <w:r w:rsidRPr="007713A4">
        <w:t xml:space="preserve"> ways to hear from the public to better understand what </w:t>
      </w:r>
      <w:r>
        <w:t>residents</w:t>
      </w:r>
      <w:r w:rsidRPr="007713A4">
        <w:t xml:space="preserve"> need and how to improve their quality of life as they get older. To achieve this, the state embarked on a two-year process of engaging stakeholders, hosting regional town hall meetings, conducting a needs assessment survey, and aligning efforts with other state planning processes to gather sufficient public opinion and input on </w:t>
      </w:r>
      <w:r>
        <w:t xml:space="preserve">Missouri’s </w:t>
      </w:r>
      <w:r w:rsidRPr="007713A4">
        <w:t>aging needs and solutions.</w:t>
      </w:r>
    </w:p>
    <w:p w14:paraId="31EF48F0" w14:textId="77777777" w:rsidR="00AA693C" w:rsidRDefault="00AA693C">
      <w:pPr>
        <w:spacing w:before="0" w:after="160"/>
      </w:pPr>
      <w:r>
        <w:br w:type="page"/>
      </w:r>
    </w:p>
    <w:p w14:paraId="4CE3BEDA" w14:textId="4BD6E7BD" w:rsidR="007B5115" w:rsidRDefault="007B5115" w:rsidP="007B5115">
      <w:r>
        <w:lastRenderedPageBreak/>
        <w:t>Missouri’s MPA planning process was unique in the deep amount of public engagement that informed the plan</w:t>
      </w:r>
      <w:r w:rsidRPr="00D3016D">
        <w:t>.</w:t>
      </w:r>
      <w:r>
        <w:t xml:space="preserve"> </w:t>
      </w:r>
      <w:r w:rsidR="001D1F49">
        <w:t>C</w:t>
      </w:r>
      <w:r w:rsidR="001D1F49" w:rsidRPr="001D1F49">
        <w:t>ommunity engagement and stakeholder outreach were central to the MPA development process</w:t>
      </w:r>
      <w:r>
        <w:t xml:space="preserve">. </w:t>
      </w:r>
      <w:r w:rsidR="00A212B8">
        <w:t>Hearing directly from</w:t>
      </w:r>
      <w:r w:rsidRPr="00D3016D">
        <w:t xml:space="preserve"> older adults, individuals with disabilities, and family caregivers</w:t>
      </w:r>
      <w:r w:rsidRPr="00D3016D" w:rsidDel="00A212B8">
        <w:t xml:space="preserve"> </w:t>
      </w:r>
      <w:r w:rsidRPr="00D3016D">
        <w:t xml:space="preserve">allowed the state to </w:t>
      </w:r>
      <w:r>
        <w:t xml:space="preserve">better </w:t>
      </w:r>
      <w:r w:rsidRPr="00D3016D">
        <w:t xml:space="preserve">understand </w:t>
      </w:r>
      <w:r>
        <w:t>the</w:t>
      </w:r>
      <w:r w:rsidRPr="00D3016D">
        <w:t xml:space="preserve"> unique challenges these groups face</w:t>
      </w:r>
      <w:r w:rsidRPr="00D3016D" w:rsidDel="00616C8D">
        <w:t xml:space="preserve"> </w:t>
      </w:r>
      <w:r w:rsidRPr="00D3016D">
        <w:t xml:space="preserve">and how to help them live healthy and </w:t>
      </w:r>
      <w:r>
        <w:t>safe</w:t>
      </w:r>
      <w:r w:rsidRPr="00D3016D">
        <w:t xml:space="preserve"> lives as they age. </w:t>
      </w:r>
    </w:p>
    <w:p w14:paraId="581D844A" w14:textId="625EA3B8" w:rsidR="007B5115" w:rsidRDefault="007B5115" w:rsidP="00404327">
      <w:r w:rsidRPr="00FB371C">
        <w:t>A summary</w:t>
      </w:r>
      <w:r>
        <w:t xml:space="preserve"> and timeline</w:t>
      </w:r>
      <w:r w:rsidRPr="00FB371C">
        <w:t xml:space="preserve"> of Missouri</w:t>
      </w:r>
      <w:r w:rsidRPr="00FB371C">
        <w:rPr>
          <w:rFonts w:hint="cs"/>
        </w:rPr>
        <w:t>’</w:t>
      </w:r>
      <w:r w:rsidRPr="00FB371C">
        <w:t xml:space="preserve">s </w:t>
      </w:r>
      <w:r>
        <w:t>engagement</w:t>
      </w:r>
      <w:r w:rsidRPr="00FB371C">
        <w:t xml:space="preserve"> process is shown in</w:t>
      </w:r>
      <w:r>
        <w:t xml:space="preserve"> </w:t>
      </w:r>
      <w:r w:rsidRPr="009D247C">
        <w:fldChar w:fldCharType="begin"/>
      </w:r>
      <w:r w:rsidRPr="009D247C">
        <w:instrText xml:space="preserve"> REF _Ref201927335 \h  \* MERGEFORMAT </w:instrText>
      </w:r>
      <w:r w:rsidRPr="009D247C">
        <w:fldChar w:fldCharType="separate"/>
      </w:r>
      <w:r w:rsidR="00A74DA1" w:rsidRPr="006313D1">
        <w:t xml:space="preserve">Figure </w:t>
      </w:r>
      <w:r w:rsidR="00A74DA1">
        <w:t>8</w:t>
      </w:r>
      <w:r w:rsidRPr="009D247C">
        <w:fldChar w:fldCharType="end"/>
      </w:r>
      <w:r w:rsidRPr="00FB371C">
        <w:t>.</w:t>
      </w:r>
      <w:r>
        <w:t xml:space="preserve"> After engagement, the subcommittees set to work refining and incorporating the feedback into the final MPA.</w:t>
      </w:r>
    </w:p>
    <w:p w14:paraId="7F68F594" w14:textId="17464551" w:rsidR="007B5115" w:rsidRDefault="002A3B82" w:rsidP="0050682C">
      <w:pPr>
        <w:spacing w:before="0"/>
      </w:pPr>
      <w:r>
        <w:rPr>
          <w:noProof/>
        </w:rPr>
        <w:drawing>
          <wp:inline distT="0" distB="0" distL="0" distR="0" wp14:anchorId="38547C23" wp14:editId="5C3B779F">
            <wp:extent cx="6398426" cy="2130950"/>
            <wp:effectExtent l="0" t="0" r="2540" b="3175"/>
            <wp:docPr id="186105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t="-1" b="2277"/>
                    <a:stretch/>
                  </pic:blipFill>
                  <pic:spPr bwMode="auto">
                    <a:xfrm>
                      <a:off x="0" y="0"/>
                      <a:ext cx="6428279" cy="2140892"/>
                    </a:xfrm>
                    <a:prstGeom prst="rect">
                      <a:avLst/>
                    </a:prstGeom>
                    <a:noFill/>
                    <a:ln>
                      <a:noFill/>
                    </a:ln>
                    <a:extLst>
                      <a:ext uri="{53640926-AAD7-44D8-BBD7-CCE9431645EC}">
                        <a14:shadowObscured xmlns:a14="http://schemas.microsoft.com/office/drawing/2010/main"/>
                      </a:ext>
                    </a:extLst>
                  </pic:spPr>
                </pic:pic>
              </a:graphicData>
            </a:graphic>
          </wp:inline>
        </w:drawing>
      </w:r>
    </w:p>
    <w:p w14:paraId="66A646C5" w14:textId="79E1CCF2" w:rsidR="006313D1" w:rsidRPr="006313D1" w:rsidRDefault="006313D1" w:rsidP="0050682C">
      <w:pPr>
        <w:pStyle w:val="Caption"/>
        <w:spacing w:before="0"/>
      </w:pPr>
      <w:bookmarkStart w:id="60" w:name="_Ref201927335"/>
      <w:r w:rsidRPr="006313D1">
        <w:t xml:space="preserve">Figure </w:t>
      </w:r>
      <w:r w:rsidR="003130B4">
        <w:fldChar w:fldCharType="begin"/>
      </w:r>
      <w:r w:rsidR="003130B4">
        <w:instrText xml:space="preserve"> SEQ Figure \* ARABIC </w:instrText>
      </w:r>
      <w:r w:rsidR="003130B4">
        <w:fldChar w:fldCharType="separate"/>
      </w:r>
      <w:r w:rsidR="003130B4">
        <w:rPr>
          <w:noProof/>
        </w:rPr>
        <w:t>8</w:t>
      </w:r>
      <w:r w:rsidR="003130B4">
        <w:rPr>
          <w:noProof/>
        </w:rPr>
        <w:fldChar w:fldCharType="end"/>
      </w:r>
      <w:bookmarkEnd w:id="60"/>
      <w:r w:rsidRPr="006313D1">
        <w:t>: Missouri's MPA planning process timeline</w:t>
      </w:r>
    </w:p>
    <w:p w14:paraId="5C7A98C8" w14:textId="542CE864" w:rsidR="007B5115" w:rsidRDefault="007B5115" w:rsidP="0000029B">
      <w:pPr>
        <w:spacing w:after="240"/>
        <w:rPr>
          <w:i/>
        </w:rPr>
      </w:pPr>
      <w:r w:rsidRPr="006501D0">
        <w:t xml:space="preserve">The first step in this process began in January 2023 when Missouri’s Governor and executive leadership renewed their efforts to continue to support the needs of the state’s aging population. To create the MPA, an ecosystem of local leaders and community voices was brought together to identify critical aging needs and formulate new ideas for solving these challenges, as shown in </w:t>
      </w:r>
      <w:r w:rsidRPr="006501D0">
        <w:rPr>
          <w:i/>
        </w:rPr>
        <w:fldChar w:fldCharType="begin"/>
      </w:r>
      <w:r w:rsidRPr="006501D0">
        <w:instrText xml:space="preserve"> REF _Ref201927389 \h  \* MERGEFORMAT </w:instrText>
      </w:r>
      <w:r w:rsidRPr="006501D0">
        <w:rPr>
          <w:i/>
        </w:rPr>
      </w:r>
      <w:r w:rsidRPr="006501D0">
        <w:rPr>
          <w:i/>
        </w:rPr>
        <w:fldChar w:fldCharType="separate"/>
      </w:r>
      <w:r w:rsidR="00A74DA1" w:rsidRPr="001325A4">
        <w:t xml:space="preserve">Figure </w:t>
      </w:r>
      <w:r w:rsidR="00A74DA1">
        <w:t>9</w:t>
      </w:r>
      <w:r w:rsidRPr="006501D0">
        <w:rPr>
          <w:i/>
        </w:rPr>
        <w:fldChar w:fldCharType="end"/>
      </w:r>
      <w:r w:rsidRPr="006501D0">
        <w:t>.</w:t>
      </w:r>
      <w:bookmarkStart w:id="61" w:name="_Toc193871303"/>
    </w:p>
    <w:p w14:paraId="2CB3A94E" w14:textId="0372F027" w:rsidR="00353CCA" w:rsidRDefault="00353CCA" w:rsidP="00C4464C">
      <w:pPr>
        <w:jc w:val="center"/>
      </w:pPr>
      <w:r w:rsidRPr="006501D0">
        <w:rPr>
          <w:i/>
          <w:noProof/>
          <w:color w:val="auto"/>
          <w:sz w:val="24"/>
          <w:szCs w:val="24"/>
        </w:rPr>
        <w:drawing>
          <wp:inline distT="0" distB="0" distL="0" distR="0" wp14:anchorId="6B73C156" wp14:editId="5286904D">
            <wp:extent cx="4825758" cy="2759103"/>
            <wp:effectExtent l="0" t="0" r="0" b="3175"/>
            <wp:docPr id="401632403" name="Picture 401632403" descr="A diagram of the eco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275669" name="Picture 20" descr="A diagram of the ecosystem&#10;&#10;Description automatically generated"/>
                    <pic:cNvPicPr/>
                  </pic:nvPicPr>
                  <pic:blipFill rotWithShape="1">
                    <a:blip r:embed="rId27" cstate="print">
                      <a:extLst>
                        <a:ext uri="{28A0092B-C50C-407E-A947-70E740481C1C}">
                          <a14:useLocalDpi xmlns:a14="http://schemas.microsoft.com/office/drawing/2010/main" val="0"/>
                        </a:ext>
                      </a:extLst>
                    </a:blip>
                    <a:srcRect l="6411" t="3633" r="6303"/>
                    <a:stretch/>
                  </pic:blipFill>
                  <pic:spPr bwMode="auto">
                    <a:xfrm>
                      <a:off x="0" y="0"/>
                      <a:ext cx="4903344" cy="2803463"/>
                    </a:xfrm>
                    <a:prstGeom prst="rect">
                      <a:avLst/>
                    </a:prstGeom>
                    <a:ln>
                      <a:noFill/>
                    </a:ln>
                    <a:effectLst/>
                    <a:extLst>
                      <a:ext uri="{53640926-AAD7-44D8-BBD7-CCE9431645EC}">
                        <a14:shadowObscured xmlns:a14="http://schemas.microsoft.com/office/drawing/2010/main"/>
                      </a:ext>
                    </a:extLst>
                  </pic:spPr>
                </pic:pic>
              </a:graphicData>
            </a:graphic>
          </wp:inline>
        </w:drawing>
      </w:r>
    </w:p>
    <w:p w14:paraId="55631277" w14:textId="6ED0B205" w:rsidR="00353CCA" w:rsidRPr="001325A4" w:rsidRDefault="00353CCA" w:rsidP="00353CCA">
      <w:pPr>
        <w:pStyle w:val="Caption"/>
      </w:pPr>
      <w:bookmarkStart w:id="62" w:name="_Ref201927389"/>
      <w:r w:rsidRPr="001325A4">
        <w:t xml:space="preserve">Figure </w:t>
      </w:r>
      <w:r w:rsidR="003130B4">
        <w:fldChar w:fldCharType="begin"/>
      </w:r>
      <w:r w:rsidR="003130B4">
        <w:instrText xml:space="preserve"> SEQ Figure \* ARABIC </w:instrText>
      </w:r>
      <w:r w:rsidR="003130B4">
        <w:fldChar w:fldCharType="separate"/>
      </w:r>
      <w:r w:rsidR="003130B4">
        <w:rPr>
          <w:noProof/>
        </w:rPr>
        <w:t>9</w:t>
      </w:r>
      <w:r w:rsidR="003130B4">
        <w:rPr>
          <w:noProof/>
        </w:rPr>
        <w:fldChar w:fldCharType="end"/>
      </w:r>
      <w:bookmarkEnd w:id="62"/>
      <w:r w:rsidRPr="001325A4">
        <w:t>: Makeup of the ecosystem needed to create a holistic MPA</w:t>
      </w:r>
    </w:p>
    <w:p w14:paraId="66440C97" w14:textId="77777777" w:rsidR="007B5115" w:rsidRPr="00A73B37" w:rsidRDefault="007B5115" w:rsidP="00A73B37">
      <w:pPr>
        <w:pStyle w:val="Heading2"/>
      </w:pPr>
      <w:bookmarkStart w:id="63" w:name="_Toc201923129"/>
      <w:bookmarkStart w:id="64" w:name="_Toc201930926"/>
      <w:bookmarkStart w:id="65" w:name="_Toc203386940"/>
      <w:r w:rsidRPr="00A73B37">
        <w:rPr>
          <w:rFonts w:hint="eastAsia"/>
        </w:rPr>
        <w:lastRenderedPageBreak/>
        <w:t>Advisory Council</w:t>
      </w:r>
      <w:bookmarkEnd w:id="61"/>
      <w:bookmarkEnd w:id="63"/>
      <w:bookmarkEnd w:id="64"/>
      <w:bookmarkEnd w:id="65"/>
    </w:p>
    <w:p w14:paraId="5BA3F830" w14:textId="77777777" w:rsidR="007B5115" w:rsidRDefault="007B5115" w:rsidP="006C782D">
      <w:r>
        <w:t>T</w:t>
      </w:r>
      <w:r w:rsidRPr="00566461">
        <w:t>he Governor</w:t>
      </w:r>
      <w:r>
        <w:t>’s</w:t>
      </w:r>
      <w:r w:rsidRPr="00566461">
        <w:t xml:space="preserve"> executive order </w:t>
      </w:r>
      <w:r>
        <w:t xml:space="preserve">created </w:t>
      </w:r>
      <w:r w:rsidRPr="00566461">
        <w:t xml:space="preserve">an </w:t>
      </w:r>
      <w:r>
        <w:t xml:space="preserve">MPA </w:t>
      </w:r>
      <w:r w:rsidRPr="00566461">
        <w:t xml:space="preserve">Advisory Council. </w:t>
      </w:r>
      <w:r>
        <w:t xml:space="preserve">Missouri’s </w:t>
      </w:r>
      <w:r w:rsidRPr="00566461">
        <w:t xml:space="preserve">DHSS was assigned the responsibility of selecting a diverse group of stakeholders to serve on the council. Comprised of 40 members, the Advisory Council brings together individuals with extensive expertise in aging and disability needs. Its members </w:t>
      </w:r>
      <w:r w:rsidRPr="00DF3F12">
        <w:t xml:space="preserve">include state legislators, agency officials, and executives for local non-profits, associations, foundations, educational institutions, and private entities. </w:t>
      </w:r>
    </w:p>
    <w:p w14:paraId="3C752287" w14:textId="77777777" w:rsidR="007B5115" w:rsidRDefault="007B5115" w:rsidP="006C782D">
      <w:r w:rsidRPr="00DF3F12">
        <w:t xml:space="preserve">Organizations represented on the Advisory Council include the </w:t>
      </w:r>
      <w:r>
        <w:t xml:space="preserve">AAAs, the Missouri Council on Aging (MCoA), the Missouri AARP, the Centers for Independent Living, the Missouri Foundation for Health, and the </w:t>
      </w:r>
      <w:r w:rsidRPr="00DF3F12">
        <w:t xml:space="preserve">Institute for Human Development. </w:t>
      </w:r>
      <w:r>
        <w:t xml:space="preserve">The Advisory Council held quarterly meetings throughout the drafting process </w:t>
      </w:r>
      <w:r w:rsidRPr="00DF3F12">
        <w:t>to hear updates on subcommittee activities and provide high-level guidance.</w:t>
      </w:r>
    </w:p>
    <w:p w14:paraId="74BA6DC1" w14:textId="1A0B3BED" w:rsidR="007B5115" w:rsidRPr="00DF3F12" w:rsidRDefault="007B5115" w:rsidP="006C782D">
      <w:r>
        <w:t>Missouri also developed an Ad Hoc Lived Experience Advisory Council of caregivers, older adults,</w:t>
      </w:r>
      <w:r w:rsidR="004F6656">
        <w:t xml:space="preserve"> and</w:t>
      </w:r>
      <w:r>
        <w:t xml:space="preserve"> adults with disabilities, to</w:t>
      </w:r>
      <w:r w:rsidDel="003438D5">
        <w:t xml:space="preserve"> </w:t>
      </w:r>
      <w:r>
        <w:t>provide ongoing feedback from a lived experience perspective. The Ad Hoc Lived Experience Advisory Council met quarterly through calendar year 2024.</w:t>
      </w:r>
    </w:p>
    <w:p w14:paraId="2F1187B7" w14:textId="0C132FED" w:rsidR="007B5115" w:rsidRPr="00EF2F8A" w:rsidRDefault="007B5115" w:rsidP="007B5115">
      <w:pPr>
        <w:pStyle w:val="Heading2"/>
      </w:pPr>
      <w:bookmarkStart w:id="66" w:name="_Toc193871304"/>
      <w:bookmarkStart w:id="67" w:name="_Toc201923130"/>
      <w:bookmarkStart w:id="68" w:name="_Toc201930927"/>
      <w:bookmarkStart w:id="69" w:name="_Toc203386941"/>
      <w:r w:rsidRPr="00EF2F8A">
        <w:rPr>
          <w:rFonts w:hint="eastAsia"/>
        </w:rPr>
        <w:t>Subcommittees</w:t>
      </w:r>
      <w:bookmarkEnd w:id="66"/>
      <w:bookmarkEnd w:id="67"/>
      <w:bookmarkEnd w:id="68"/>
      <w:bookmarkEnd w:id="69"/>
    </w:p>
    <w:p w14:paraId="4E904209" w14:textId="01C14F64" w:rsidR="007B5115" w:rsidRDefault="007B5115" w:rsidP="007B5115">
      <w:r>
        <w:t>S</w:t>
      </w:r>
      <w:r w:rsidRPr="00DF3F12">
        <w:t>ubcommittees (</w:t>
      </w:r>
      <w:r w:rsidRPr="00DD0033">
        <w:fldChar w:fldCharType="begin"/>
      </w:r>
      <w:r w:rsidRPr="00DD0033">
        <w:instrText xml:space="preserve"> REF _Ref201927558 \h  \* MERGEFORMAT </w:instrText>
      </w:r>
      <w:r w:rsidRPr="00DD0033">
        <w:fldChar w:fldCharType="separate"/>
      </w:r>
      <w:r w:rsidR="00A74DA1" w:rsidRPr="00CD3C3E">
        <w:t xml:space="preserve">Figure </w:t>
      </w:r>
      <w:r w:rsidR="00A74DA1">
        <w:t>10</w:t>
      </w:r>
      <w:r w:rsidRPr="00DD0033">
        <w:fldChar w:fldCharType="end"/>
      </w:r>
      <w:r w:rsidRPr="00DD0033">
        <w:t>)</w:t>
      </w:r>
      <w:r w:rsidRPr="00BE1DCA">
        <w:t xml:space="preserve"> </w:t>
      </w:r>
      <w:r w:rsidRPr="00DF3F12">
        <w:t xml:space="preserve">were formed to focus on the following </w:t>
      </w:r>
      <w:r>
        <w:t>domains</w:t>
      </w:r>
      <w:r w:rsidRPr="00DF3F12">
        <w:t xml:space="preserve"> related to healthy aging</w:t>
      </w:r>
      <w:r>
        <w:t>:</w:t>
      </w:r>
    </w:p>
    <w:p w14:paraId="0F4222D9" w14:textId="77777777" w:rsidR="007B5115" w:rsidRPr="00AB01F7" w:rsidRDefault="007B5115" w:rsidP="00AB01F7">
      <w:pPr>
        <w:pStyle w:val="Level1bullet"/>
      </w:pPr>
      <w:r w:rsidRPr="00AB01F7">
        <w:t xml:space="preserve">Daily Life and Employment, </w:t>
      </w:r>
    </w:p>
    <w:p w14:paraId="773F8E8F" w14:textId="77777777" w:rsidR="007B5115" w:rsidRPr="00AB01F7" w:rsidRDefault="007B5115" w:rsidP="00AB01F7">
      <w:pPr>
        <w:pStyle w:val="Level1bullet"/>
      </w:pPr>
      <w:r w:rsidRPr="00AB01F7">
        <w:t>Family Caregivers,</w:t>
      </w:r>
    </w:p>
    <w:p w14:paraId="5C4CF8D6" w14:textId="77777777" w:rsidR="007B5115" w:rsidRPr="00AB01F7" w:rsidRDefault="007B5115" w:rsidP="00AB01F7">
      <w:pPr>
        <w:pStyle w:val="Level1bullet"/>
      </w:pPr>
      <w:r w:rsidRPr="00AB01F7">
        <w:t>Housing and Aging in Place,</w:t>
      </w:r>
    </w:p>
    <w:p w14:paraId="0FF3115F" w14:textId="77777777" w:rsidR="007B5115" w:rsidRPr="00AB01F7" w:rsidRDefault="007B5115" w:rsidP="00AB01F7">
      <w:pPr>
        <w:pStyle w:val="Level1bullet"/>
      </w:pPr>
      <w:r w:rsidRPr="00AB01F7">
        <w:t>LTSS,</w:t>
      </w:r>
    </w:p>
    <w:p w14:paraId="7AEE2500" w14:textId="77777777" w:rsidR="007B5115" w:rsidRPr="00AB01F7" w:rsidRDefault="007B5115" w:rsidP="00AB01F7">
      <w:pPr>
        <w:pStyle w:val="Level1bullet"/>
      </w:pPr>
      <w:r w:rsidRPr="00AB01F7">
        <w:t>Safety and Security,</w:t>
      </w:r>
    </w:p>
    <w:p w14:paraId="1D0E79BF" w14:textId="77777777" w:rsidR="007B5115" w:rsidRPr="00AB01F7" w:rsidRDefault="007B5115" w:rsidP="00AB01F7">
      <w:pPr>
        <w:pStyle w:val="Level1bullet"/>
      </w:pPr>
      <w:r w:rsidRPr="00AB01F7">
        <w:t>Transportation and Mobility, and</w:t>
      </w:r>
    </w:p>
    <w:p w14:paraId="4F615AE5" w14:textId="60CEDE8A" w:rsidR="007B5115" w:rsidRPr="00AB01F7" w:rsidRDefault="007B5115" w:rsidP="00AB01F7">
      <w:pPr>
        <w:pStyle w:val="Level1bullet"/>
      </w:pPr>
      <w:r w:rsidRPr="00AB01F7">
        <w:t>Whole Person Health.</w:t>
      </w:r>
    </w:p>
    <w:p w14:paraId="5A00F629" w14:textId="03D5973C" w:rsidR="00CD3C3E" w:rsidRDefault="00807B0A" w:rsidP="00754EB8">
      <w:pPr>
        <w:jc w:val="center"/>
      </w:pPr>
      <w:r>
        <w:rPr>
          <w:noProof/>
        </w:rPr>
        <w:lastRenderedPageBreak/>
        <w:drawing>
          <wp:inline distT="0" distB="0" distL="0" distR="0" wp14:anchorId="5B8E14D6" wp14:editId="57B6BF09">
            <wp:extent cx="4588476" cy="2991087"/>
            <wp:effectExtent l="0" t="0" r="0" b="0"/>
            <wp:docPr id="13056931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95042" cy="2995367"/>
                    </a:xfrm>
                    <a:prstGeom prst="rect">
                      <a:avLst/>
                    </a:prstGeom>
                    <a:noFill/>
                  </pic:spPr>
                </pic:pic>
              </a:graphicData>
            </a:graphic>
          </wp:inline>
        </w:drawing>
      </w:r>
    </w:p>
    <w:p w14:paraId="37AC2E80" w14:textId="5AFC8F8F" w:rsidR="00EE2630" w:rsidRPr="00CD3C3E" w:rsidRDefault="00EE2630" w:rsidP="00340668">
      <w:pPr>
        <w:pStyle w:val="Caption"/>
      </w:pPr>
      <w:bookmarkStart w:id="70" w:name="_Ref201927558"/>
      <w:r w:rsidRPr="00CD3C3E">
        <w:t xml:space="preserve">Figure </w:t>
      </w:r>
      <w:r w:rsidR="003130B4">
        <w:fldChar w:fldCharType="begin"/>
      </w:r>
      <w:r w:rsidR="003130B4">
        <w:instrText xml:space="preserve"> SEQ Figure \* ARABIC </w:instrText>
      </w:r>
      <w:r w:rsidR="003130B4">
        <w:fldChar w:fldCharType="separate"/>
      </w:r>
      <w:r w:rsidR="003130B4">
        <w:rPr>
          <w:noProof/>
        </w:rPr>
        <w:t>10</w:t>
      </w:r>
      <w:r w:rsidR="003130B4">
        <w:rPr>
          <w:noProof/>
        </w:rPr>
        <w:fldChar w:fldCharType="end"/>
      </w:r>
      <w:bookmarkEnd w:id="70"/>
      <w:r w:rsidRPr="00CD3C3E">
        <w:t>: Missouri MPA subcommittees</w:t>
      </w:r>
    </w:p>
    <w:p w14:paraId="64E8DA1B" w14:textId="77777777" w:rsidR="007B5115" w:rsidRPr="002E69A5" w:rsidRDefault="007B5115" w:rsidP="007B5115">
      <w:r w:rsidRPr="00DF3F12">
        <w:t xml:space="preserve">Each subcommittee met </w:t>
      </w:r>
      <w:r>
        <w:t>at least bi-monthly throughout calendar years 2023 through 2024. Meetings were open to all community members to enable hearing various points of view</w:t>
      </w:r>
      <w:r w:rsidRPr="00DF3F12">
        <w:t xml:space="preserve"> and experiences</w:t>
      </w:r>
      <w:r>
        <w:t>.</w:t>
      </w:r>
    </w:p>
    <w:p w14:paraId="5404329F" w14:textId="77777777" w:rsidR="007B5115" w:rsidRPr="00DF3F12" w:rsidRDefault="007B5115" w:rsidP="007B5115">
      <w:r w:rsidRPr="00FB4938">
        <w:t xml:space="preserve">Subcommittee members represented a </w:t>
      </w:r>
      <w:r>
        <w:t>broad</w:t>
      </w:r>
      <w:r w:rsidRPr="00FB4938">
        <w:t xml:space="preserve"> range of perspectives, including older adults, individuals with disabilities, service providers, </w:t>
      </w:r>
      <w:r>
        <w:t>support</w:t>
      </w:r>
      <w:r w:rsidRPr="00FB4938">
        <w:t xml:space="preserve"> organizations, and public agencies. </w:t>
      </w:r>
      <w:r w:rsidRPr="009E3B83">
        <w:t xml:space="preserve">The subcommittees developed recommendations </w:t>
      </w:r>
      <w:r>
        <w:t xml:space="preserve">that </w:t>
      </w:r>
      <w:r w:rsidRPr="00FB4938">
        <w:t xml:space="preserve">reflect both lived experience and operational insight and aim to address current gaps while building on existing </w:t>
      </w:r>
      <w:r>
        <w:t xml:space="preserve">efforts and </w:t>
      </w:r>
      <w:r w:rsidRPr="00FB4938">
        <w:t>strengths in Missouri’s systems.</w:t>
      </w:r>
      <w:r w:rsidRPr="004D27FF">
        <w:t xml:space="preserve"> </w:t>
      </w:r>
      <w:r>
        <w:t>These</w:t>
      </w:r>
      <w:r w:rsidRPr="004D27FF">
        <w:t xml:space="preserve"> recommendations were informed by public input and members’ experiences as stakeholders, providers, and Missourians accessing services.</w:t>
      </w:r>
    </w:p>
    <w:p w14:paraId="4016DE6B" w14:textId="77777777" w:rsidR="007B5115" w:rsidRPr="00793E84" w:rsidRDefault="007B5115" w:rsidP="00793E84">
      <w:pPr>
        <w:pStyle w:val="Heading2"/>
      </w:pPr>
      <w:bookmarkStart w:id="71" w:name="_Toc193871305"/>
      <w:bookmarkStart w:id="72" w:name="_Toc201923131"/>
      <w:bookmarkStart w:id="73" w:name="_Toc201930928"/>
      <w:bookmarkStart w:id="74" w:name="_Toc203386942"/>
      <w:r w:rsidRPr="00793E84">
        <w:rPr>
          <w:rFonts w:hint="eastAsia"/>
        </w:rPr>
        <w:t>Town Hall Meetings</w:t>
      </w:r>
      <w:bookmarkEnd w:id="71"/>
      <w:bookmarkEnd w:id="72"/>
      <w:bookmarkEnd w:id="73"/>
      <w:bookmarkEnd w:id="74"/>
    </w:p>
    <w:p w14:paraId="485F94D9" w14:textId="22D4FBD2" w:rsidR="007B5115" w:rsidRDefault="007B5115" w:rsidP="007B5115">
      <w:r>
        <w:t>DHSS teamed up with Missouri’s 10 AAAs to host town hall meetings to gather feedback statewide</w:t>
      </w:r>
      <w:r w:rsidDel="00DA4319">
        <w:t xml:space="preserve"> </w:t>
      </w:r>
      <w:r>
        <w:t xml:space="preserve">for the MPA. AAAs </w:t>
      </w:r>
      <w:r w:rsidRPr="00275195">
        <w:t>cover every county in the State</w:t>
      </w:r>
      <w:r>
        <w:t xml:space="preserve"> and </w:t>
      </w:r>
      <w:r w:rsidRPr="00275195">
        <w:t xml:space="preserve">are the local experts regarding programs and services in their local areas. </w:t>
      </w:r>
      <w:r w:rsidRPr="0014127F">
        <w:t>A total of 12 sessions</w:t>
      </w:r>
      <w:r>
        <w:t xml:space="preserve"> – </w:t>
      </w:r>
      <w:r w:rsidRPr="0014127F">
        <w:t xml:space="preserve">10 held in person and </w:t>
      </w:r>
      <w:r w:rsidR="00B21B0C">
        <w:t>two</w:t>
      </w:r>
      <w:r w:rsidRPr="0014127F">
        <w:t xml:space="preserve"> conducted virtually</w:t>
      </w:r>
      <w:r>
        <w:t xml:space="preserve"> – </w:t>
      </w:r>
      <w:r w:rsidRPr="0014127F">
        <w:t>took place between February and March 2024</w:t>
      </w:r>
      <w:r>
        <w:t xml:space="preserve"> </w:t>
      </w:r>
      <w:r w:rsidRPr="00DF3F12">
        <w:t xml:space="preserve">to gather input from older adults, </w:t>
      </w:r>
      <w:r>
        <w:t xml:space="preserve">individuals with disabilities, </w:t>
      </w:r>
      <w:r w:rsidRPr="00DF3F12">
        <w:t>family caregivers, and other key stakeholders on the challenges and opportunities of aging in Missouri.</w:t>
      </w:r>
    </w:p>
    <w:p w14:paraId="15DE2AD7" w14:textId="64963F47" w:rsidR="007B5115" w:rsidRPr="0045722F" w:rsidRDefault="007B5115" w:rsidP="007B5115">
      <w:r w:rsidRPr="00DF3F12">
        <w:t xml:space="preserve">Over </w:t>
      </w:r>
      <w:r>
        <w:t>1,7</w:t>
      </w:r>
      <w:r w:rsidR="00762B88">
        <w:t>00</w:t>
      </w:r>
      <w:r w:rsidRPr="00DF3F12">
        <w:t xml:space="preserve"> community members attended the town halls throughout the state and provided over 15,000 unique comments about aging priorities for Missouri.</w:t>
      </w:r>
      <w:r>
        <w:t xml:space="preserve"> </w:t>
      </w:r>
      <w:r w:rsidRPr="00DF3F12">
        <w:t xml:space="preserve">All the comments and suggestions </w:t>
      </w:r>
      <w:r>
        <w:t>offered</w:t>
      </w:r>
      <w:r w:rsidRPr="00DF3F12">
        <w:t xml:space="preserve"> by community members who attended were grouped by town hall and analyzed. This input was shared with the MPA</w:t>
      </w:r>
      <w:r>
        <w:t xml:space="preserve"> </w:t>
      </w:r>
      <w:r w:rsidRPr="00DF3F12">
        <w:t>subcommittees, who used the discussion themes to develop the final recommendations for the MPA.</w:t>
      </w:r>
      <w:r>
        <w:t xml:space="preserve"> A summary of comments is available on the </w:t>
      </w:r>
      <w:hyperlink r:id="rId29" w:history="1">
        <w:r w:rsidRPr="00523F8C">
          <w:rPr>
            <w:rStyle w:val="Hyperlink"/>
          </w:rPr>
          <w:t>DHSS MPA Landing Page</w:t>
        </w:r>
      </w:hyperlink>
      <w:r>
        <w:t>.</w:t>
      </w:r>
    </w:p>
    <w:p w14:paraId="071E4410" w14:textId="77777777" w:rsidR="007B5115" w:rsidRPr="00EF2F8A" w:rsidRDefault="007B5115" w:rsidP="007B5115">
      <w:pPr>
        <w:pStyle w:val="Heading2"/>
        <w:rPr>
          <w:rFonts w:ascii="Montserrat SemiBold" w:hAnsi="Montserrat SemiBold"/>
        </w:rPr>
      </w:pPr>
      <w:bookmarkStart w:id="75" w:name="_Toc193871306"/>
      <w:bookmarkStart w:id="76" w:name="_Toc201923132"/>
      <w:bookmarkStart w:id="77" w:name="_Toc201930929"/>
      <w:bookmarkStart w:id="78" w:name="_Toc203386943"/>
      <w:r w:rsidRPr="00EF2F8A">
        <w:rPr>
          <w:rFonts w:hint="eastAsia"/>
        </w:rPr>
        <w:lastRenderedPageBreak/>
        <w:t>Community Assessment Survey</w:t>
      </w:r>
      <w:bookmarkEnd w:id="75"/>
      <w:bookmarkEnd w:id="76"/>
      <w:bookmarkEnd w:id="77"/>
      <w:bookmarkEnd w:id="78"/>
    </w:p>
    <w:p w14:paraId="2F25D801" w14:textId="77777777" w:rsidR="007B5115" w:rsidRPr="001325A4" w:rsidRDefault="007B5115" w:rsidP="00F1406E">
      <w:r w:rsidRPr="00DF3F12">
        <w:t xml:space="preserve">In addition to </w:t>
      </w:r>
      <w:r>
        <w:t xml:space="preserve">gathering feedback during </w:t>
      </w:r>
      <w:r w:rsidRPr="00DF3F12">
        <w:t xml:space="preserve">town hall meetings, </w:t>
      </w:r>
      <w:r>
        <w:t>DHSS, in partnership with the Missouri Association of AAAs (MA4)</w:t>
      </w:r>
      <w:r w:rsidRPr="00DF3F12">
        <w:t xml:space="preserve"> worked with Polco in 2024 to conduct the Community Assessment Survey for Older Adults (CASOA)</w:t>
      </w:r>
      <w:r>
        <w:t>, a needs assessment</w:t>
      </w:r>
      <w:r w:rsidRPr="00DF3F12">
        <w:t xml:space="preserve">. </w:t>
      </w:r>
      <w:r>
        <w:t>Polco conducted surveys of a representative sample of older adult residents to inform decision making around the MPA</w:t>
      </w:r>
      <w:r w:rsidRPr="00DF3F12">
        <w:t>.</w:t>
      </w:r>
      <w:r>
        <w:t xml:space="preserve"> In addition to older adult residents, this survey included adults </w:t>
      </w:r>
      <w:r w:rsidRPr="00DF3F12">
        <w:t>with disabilities</w:t>
      </w:r>
      <w:r>
        <w:t xml:space="preserve"> and</w:t>
      </w:r>
      <w:r w:rsidRPr="00DF3F12">
        <w:t xml:space="preserve"> caregivers.</w:t>
      </w:r>
    </w:p>
    <w:p w14:paraId="59DC6F0F" w14:textId="5FCD6EEB" w:rsidR="007B5115" w:rsidRDefault="007B5115" w:rsidP="00F1406E">
      <w:r w:rsidRPr="00DF3F12">
        <w:t>In total, 158,489 Missouri households were selected to participate in the survey</w:t>
      </w:r>
      <w:r>
        <w:t xml:space="preserve">. Of those selected, Missouri received </w:t>
      </w:r>
      <w:r w:rsidRPr="00474049">
        <w:t>7,621 respon</w:t>
      </w:r>
      <w:r>
        <w:t>ses</w:t>
      </w:r>
      <w:r w:rsidRPr="00474049">
        <w:t>: 6,842 were older</w:t>
      </w:r>
      <w:r>
        <w:t xml:space="preserve"> </w:t>
      </w:r>
      <w:r w:rsidRPr="00474049">
        <w:t>adults (50+), 2,612 were residents with</w:t>
      </w:r>
      <w:r>
        <w:t xml:space="preserve"> </w:t>
      </w:r>
      <w:r w:rsidRPr="00474049">
        <w:t>disabilities (18+), 2,326 were caregivers (18+), and 290</w:t>
      </w:r>
      <w:r>
        <w:t xml:space="preserve"> </w:t>
      </w:r>
      <w:r w:rsidRPr="00474049">
        <w:t>did not fall into any of those categories (residents were able to multi-select options, so some</w:t>
      </w:r>
      <w:r>
        <w:t xml:space="preserve"> </w:t>
      </w:r>
      <w:r w:rsidRPr="00474049">
        <w:t xml:space="preserve">residents fall into multiple categories). </w:t>
      </w:r>
      <w:r>
        <w:t xml:space="preserve">When conducting the analysis, data </w:t>
      </w:r>
      <w:r w:rsidRPr="00474049">
        <w:t>of those who identified as older adults</w:t>
      </w:r>
      <w:r>
        <w:t xml:space="preserve"> </w:t>
      </w:r>
      <w:r w:rsidRPr="00474049">
        <w:t>were weighted to reflect the demographic profile of all residents in the State</w:t>
      </w:r>
      <w:r w:rsidRPr="00DF3F12">
        <w:t xml:space="preserve">. Survey participants were contacted via mail and </w:t>
      </w:r>
      <w:r>
        <w:t>were provided the opportunity to complete their survey online, over the phone with an interviewer,</w:t>
      </w:r>
      <w:r w:rsidDel="00BE11D2">
        <w:t xml:space="preserve"> </w:t>
      </w:r>
      <w:r>
        <w:t>request a paper survey, or an in-person interview.</w:t>
      </w:r>
    </w:p>
    <w:p w14:paraId="789D8456" w14:textId="51823929" w:rsidR="007B5115" w:rsidRDefault="007B5115" w:rsidP="00F1406E">
      <w:r>
        <w:t>To increase survey responses, Missouri worked with Learfield, a marketing company, to provide professional TV, radio, and social media marketing to invite all Missourians to complete the needs survey. The media campaign targeted markets serving older adults, adults with disabilities, and caregivers.</w:t>
      </w:r>
    </w:p>
    <w:p w14:paraId="4DEADB0A" w14:textId="730667E6" w:rsidR="007B5115" w:rsidRDefault="007B5115" w:rsidP="00F1406E">
      <w:r>
        <w:t>Most</w:t>
      </w:r>
      <w:r w:rsidRPr="00DF3F12">
        <w:t xml:space="preserve"> survey participants (90</w:t>
      </w:r>
      <w:r>
        <w:t>%</w:t>
      </w:r>
      <w:r w:rsidRPr="00DF3F12">
        <w:t xml:space="preserve">) were adults aged 50 or older. </w:t>
      </w:r>
      <w:r w:rsidR="000938CF">
        <w:t>Thirty six percent</w:t>
      </w:r>
      <w:r w:rsidRPr="00DF3F12">
        <w:t xml:space="preserve"> of the</w:t>
      </w:r>
      <w:r>
        <w:t>se</w:t>
      </w:r>
      <w:r w:rsidRPr="00DF3F12">
        <w:t xml:space="preserve"> survey participants were adults with a disability, and 30</w:t>
      </w:r>
      <w:r>
        <w:t>%</w:t>
      </w:r>
      <w:r w:rsidRPr="00DF3F12">
        <w:t xml:space="preserve"> were adult caregivers, as shown in</w:t>
      </w:r>
      <w:r w:rsidRPr="00BE1DCA">
        <w:t xml:space="preserve"> </w:t>
      </w:r>
      <w:r w:rsidRPr="00D94F4B">
        <w:fldChar w:fldCharType="begin"/>
      </w:r>
      <w:r w:rsidRPr="00D94F4B">
        <w:instrText xml:space="preserve"> REF _Ref201927988 \h </w:instrText>
      </w:r>
      <w:r>
        <w:instrText xml:space="preserve"> \* MERGEFORMAT </w:instrText>
      </w:r>
      <w:r w:rsidRPr="00D94F4B">
        <w:fldChar w:fldCharType="separate"/>
      </w:r>
      <w:r w:rsidR="00A74DA1" w:rsidRPr="00F363EC">
        <w:t xml:space="preserve">Figure </w:t>
      </w:r>
      <w:r w:rsidR="00A74DA1">
        <w:t>11</w:t>
      </w:r>
      <w:r w:rsidRPr="00D94F4B">
        <w:fldChar w:fldCharType="end"/>
      </w:r>
      <w:r w:rsidRPr="00BE1DCA">
        <w:t>.</w:t>
      </w:r>
      <w:r w:rsidRPr="00DF3F12">
        <w:t xml:space="preserve"> </w:t>
      </w:r>
      <w:r>
        <w:t xml:space="preserve">More information about the survey can be found on the </w:t>
      </w:r>
      <w:hyperlink r:id="rId30" w:history="1">
        <w:r w:rsidRPr="00630C07">
          <w:rPr>
            <w:rStyle w:val="Hyperlink"/>
          </w:rPr>
          <w:t>DHSS MPA Landing Page</w:t>
        </w:r>
      </w:hyperlink>
      <w:r>
        <w:t>.</w:t>
      </w:r>
    </w:p>
    <w:p w14:paraId="478CD148" w14:textId="79B9332E" w:rsidR="00A746F1" w:rsidRDefault="00A746F1" w:rsidP="00F1406E">
      <w:pPr>
        <w:rPr>
          <w:b/>
          <w:bCs/>
        </w:rPr>
      </w:pPr>
      <w:r w:rsidRPr="00A746F1">
        <w:rPr>
          <w:b/>
          <w:bCs/>
        </w:rPr>
        <w:t>Please select which of the following are true for you? (Select all that apply.)*</w:t>
      </w:r>
    </w:p>
    <w:p w14:paraId="6100A723" w14:textId="5F6620FF" w:rsidR="001F1FFC" w:rsidRPr="00A746F1" w:rsidRDefault="001F1FFC" w:rsidP="00F1406E">
      <w:pPr>
        <w:rPr>
          <w:b/>
          <w:bCs/>
        </w:rPr>
      </w:pPr>
      <w:r>
        <w:rPr>
          <w:b/>
          <w:bCs/>
          <w:noProof/>
        </w:rPr>
        <w:drawing>
          <wp:inline distT="0" distB="0" distL="0" distR="0" wp14:anchorId="6C0CBC76" wp14:editId="661D589E">
            <wp:extent cx="6398260" cy="1883120"/>
            <wp:effectExtent l="0" t="0" r="2540" b="3175"/>
            <wp:docPr id="81407374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88FE967" w14:textId="0335608E" w:rsidR="00A746F1" w:rsidRPr="00F363EC" w:rsidRDefault="00A746F1" w:rsidP="00F363EC">
      <w:pPr>
        <w:pStyle w:val="Caption"/>
      </w:pPr>
      <w:bookmarkStart w:id="79" w:name="_Ref201927988"/>
      <w:r w:rsidRPr="00F363EC">
        <w:t xml:space="preserve">Figure </w:t>
      </w:r>
      <w:r w:rsidR="003130B4">
        <w:fldChar w:fldCharType="begin"/>
      </w:r>
      <w:r w:rsidR="003130B4">
        <w:instrText xml:space="preserve"> SEQ Figure \* ARABIC </w:instrText>
      </w:r>
      <w:r w:rsidR="003130B4">
        <w:fldChar w:fldCharType="separate"/>
      </w:r>
      <w:r w:rsidR="003130B4">
        <w:rPr>
          <w:noProof/>
        </w:rPr>
        <w:t>11</w:t>
      </w:r>
      <w:r w:rsidR="003130B4">
        <w:rPr>
          <w:noProof/>
        </w:rPr>
        <w:fldChar w:fldCharType="end"/>
      </w:r>
      <w:bookmarkEnd w:id="79"/>
      <w:r w:rsidRPr="00F363EC">
        <w:t>: 2024 CASOA participants by Respondent Type. Respondents could choose to identify in multiple categories, making the total percentages more than 100%</w:t>
      </w:r>
    </w:p>
    <w:p w14:paraId="5869DC0B" w14:textId="77777777" w:rsidR="007B5115" w:rsidRPr="009442B0" w:rsidRDefault="007B5115" w:rsidP="007B5115">
      <w:pPr>
        <w:pStyle w:val="Heading2"/>
        <w:rPr>
          <w:rFonts w:ascii="Montserrat SemiBold" w:hAnsi="Montserrat SemiBold"/>
        </w:rPr>
      </w:pPr>
      <w:bookmarkStart w:id="80" w:name="_Toc201923133"/>
      <w:bookmarkStart w:id="81" w:name="_Toc201930930"/>
      <w:bookmarkStart w:id="82" w:name="_Toc203386944"/>
      <w:r w:rsidRPr="009442B0">
        <w:rPr>
          <w:rFonts w:hint="eastAsia"/>
        </w:rPr>
        <w:t>Building on Prior State Planning on Aging</w:t>
      </w:r>
      <w:bookmarkEnd w:id="80"/>
      <w:bookmarkEnd w:id="81"/>
      <w:bookmarkEnd w:id="82"/>
    </w:p>
    <w:p w14:paraId="702B6670" w14:textId="77777777" w:rsidR="007B5115" w:rsidRPr="009442B0" w:rsidRDefault="007B5115" w:rsidP="009E799F">
      <w:r>
        <w:t xml:space="preserve">Before launching the MPA work, </w:t>
      </w:r>
      <w:r w:rsidRPr="009442B0">
        <w:t xml:space="preserve">Missouri led </w:t>
      </w:r>
      <w:r>
        <w:t xml:space="preserve">several important state-level </w:t>
      </w:r>
      <w:r w:rsidRPr="009442B0">
        <w:t xml:space="preserve">planning efforts </w:t>
      </w:r>
      <w:r>
        <w:t>focused on aging and disability concerns. These efforts are</w:t>
      </w:r>
      <w:r w:rsidRPr="009442B0" w:rsidDel="00094F99">
        <w:t xml:space="preserve"> </w:t>
      </w:r>
      <w:r w:rsidRPr="009442B0">
        <w:t xml:space="preserve">foundational to the development of the </w:t>
      </w:r>
      <w:r>
        <w:t>MPA</w:t>
      </w:r>
      <w:r w:rsidRPr="009442B0">
        <w:t>.</w:t>
      </w:r>
    </w:p>
    <w:p w14:paraId="4C05CBBA" w14:textId="77777777" w:rsidR="007B5115" w:rsidRPr="009442B0" w:rsidRDefault="007B5115" w:rsidP="009E799F">
      <w:r w:rsidRPr="009442B0">
        <w:lastRenderedPageBreak/>
        <w:t>In 2022, Missouri</w:t>
      </w:r>
      <w:r>
        <w:t xml:space="preserve"> created an</w:t>
      </w:r>
      <w:r w:rsidRPr="009442B0">
        <w:t xml:space="preserve"> Alzheimer</w:t>
      </w:r>
      <w:r w:rsidRPr="009442B0">
        <w:rPr>
          <w:rFonts w:hint="cs"/>
        </w:rPr>
        <w:t>’</w:t>
      </w:r>
      <w:r w:rsidRPr="009442B0">
        <w:t>s State Plan Task</w:t>
      </w:r>
      <w:r>
        <w:t xml:space="preserve"> F</w:t>
      </w:r>
      <w:r w:rsidRPr="009442B0">
        <w:t>orce</w:t>
      </w:r>
      <w:r>
        <w:t xml:space="preserve">, which </w:t>
      </w:r>
      <w:r w:rsidRPr="009442B0">
        <w:t>issue</w:t>
      </w:r>
      <w:r>
        <w:t>d</w:t>
      </w:r>
      <w:r w:rsidRPr="009442B0">
        <w:t xml:space="preserve"> a report </w:t>
      </w:r>
      <w:r>
        <w:t>that assessed the current and future impact of Alzheimer’s disease and related dementias on Missourians and developed</w:t>
      </w:r>
      <w:r w:rsidRPr="009442B0">
        <w:t xml:space="preserve"> recommendations to respond to the public health crisis. The report identified four focus areas:</w:t>
      </w:r>
      <w:r w:rsidRPr="003C5913">
        <w:t xml:space="preserve"> advancing risk reduction and early detection</w:t>
      </w:r>
      <w:r>
        <w:t>;</w:t>
      </w:r>
      <w:r w:rsidRPr="003C5913">
        <w:t xml:space="preserve"> increasing access to care</w:t>
      </w:r>
      <w:r>
        <w:t>;</w:t>
      </w:r>
      <w:r w:rsidRPr="003C5913">
        <w:t xml:space="preserve"> support, and treatment</w:t>
      </w:r>
      <w:r>
        <w:t>;</w:t>
      </w:r>
      <w:r w:rsidRPr="003C5913">
        <w:t xml:space="preserve"> improving quality of care</w:t>
      </w:r>
      <w:r>
        <w:t>;</w:t>
      </w:r>
      <w:r w:rsidRPr="003C5913">
        <w:t xml:space="preserve"> and ensuring a coordinated statewide response.</w:t>
      </w:r>
      <w:r w:rsidRPr="009442B0">
        <w:rPr>
          <w:rStyle w:val="EndnoteReference"/>
        </w:rPr>
        <w:endnoteReference w:id="27"/>
      </w:r>
      <w:r w:rsidRPr="009442B0">
        <w:t xml:space="preserve"> </w:t>
      </w:r>
    </w:p>
    <w:p w14:paraId="15656DEC" w14:textId="1F81C9E3" w:rsidR="007B5115" w:rsidRPr="009442B0" w:rsidRDefault="007B5115" w:rsidP="009E799F">
      <w:r w:rsidRPr="009442B0">
        <w:t xml:space="preserve">Similarly, in 2023, </w:t>
      </w:r>
      <w:r>
        <w:t>the Division of Senior and Disability Services (DSDS) issued its 2024-2027 State Plan on Aging (SPA). This federally required plan guides how Missouri uses Older Americans Act (OAA) funding to support older adults and family caregivers. The SPA established a goal for all Missourians to age safely in a way that promotes health and dignity</w:t>
      </w:r>
      <w:r w:rsidRPr="009442B0">
        <w:t xml:space="preserve"> in the setting of their choice. It included </w:t>
      </w:r>
      <w:r w:rsidR="003501BE">
        <w:t>nine</w:t>
      </w:r>
      <w:r>
        <w:t xml:space="preserve"> measurable</w:t>
      </w:r>
      <w:r w:rsidRPr="009442B0">
        <w:t xml:space="preserve"> health and social outcomes for older adults, specific strategies to meet these outcomes, and measurements for tracking the state</w:t>
      </w:r>
      <w:r w:rsidRPr="009442B0">
        <w:rPr>
          <w:rFonts w:hint="cs"/>
        </w:rPr>
        <w:t>’</w:t>
      </w:r>
      <w:r w:rsidRPr="009442B0">
        <w:t>s progress. The</w:t>
      </w:r>
      <w:r>
        <w:t xml:space="preserve"> state’s</w:t>
      </w:r>
      <w:r w:rsidRPr="009442B0">
        <w:t xml:space="preserve"> top identified needs were caregiver support, home repair and modification, in-home services, </w:t>
      </w:r>
      <w:r>
        <w:t xml:space="preserve">and </w:t>
      </w:r>
      <w:r w:rsidRPr="009442B0">
        <w:t>addressing isolation, nutrition, and transportation.</w:t>
      </w:r>
      <w:r w:rsidRPr="009442B0">
        <w:rPr>
          <w:rStyle w:val="EndnoteReference"/>
        </w:rPr>
        <w:endnoteReference w:id="28"/>
      </w:r>
      <w:r w:rsidRPr="009442B0">
        <w:t xml:space="preserve"> </w:t>
      </w:r>
    </w:p>
    <w:p w14:paraId="6F36B7EB" w14:textId="369B1737" w:rsidR="007B5115" w:rsidRPr="009442B0" w:rsidRDefault="007B5115" w:rsidP="009E799F">
      <w:r>
        <w:t xml:space="preserve">While the SPA focuses on OAA-funded programs and is developed with input from aging network providers, the </w:t>
      </w:r>
      <w:r w:rsidRPr="009442B0">
        <w:t xml:space="preserve">MPA is a broader, </w:t>
      </w:r>
      <w:r>
        <w:t xml:space="preserve">more </w:t>
      </w:r>
      <w:r w:rsidRPr="009442B0">
        <w:t>comprehensive strategy designed to address the challenges and opportunities of an aging population</w:t>
      </w:r>
      <w:r>
        <w:t xml:space="preserve"> and Missourians with disabilities</w:t>
      </w:r>
      <w:r w:rsidRPr="009442B0">
        <w:t xml:space="preserve"> through cross-sector collaboration. It provides an overarching framework and a set of strategies to </w:t>
      </w:r>
      <w:r>
        <w:t>support</w:t>
      </w:r>
      <w:r w:rsidRPr="009442B0">
        <w:t xml:space="preserve"> age-</w:t>
      </w:r>
      <w:r>
        <w:t xml:space="preserve"> and ability-</w:t>
      </w:r>
      <w:r w:rsidRPr="009442B0">
        <w:t xml:space="preserve">friendly </w:t>
      </w:r>
      <w:r>
        <w:t>communities</w:t>
      </w:r>
      <w:r w:rsidRPr="009442B0">
        <w:t xml:space="preserve"> that promote aging with dignity</w:t>
      </w:r>
      <w:r>
        <w:t xml:space="preserve"> and</w:t>
      </w:r>
      <w:r w:rsidRPr="009442B0">
        <w:t xml:space="preserve"> independence </w:t>
      </w:r>
      <w:r>
        <w:t>for</w:t>
      </w:r>
      <w:r w:rsidRPr="009442B0">
        <w:t xml:space="preserve"> older adults, individuals with disabilities, and family caregivers</w:t>
      </w:r>
      <w:r>
        <w:t xml:space="preserve">, </w:t>
      </w:r>
      <w:r w:rsidRPr="009442B0">
        <w:t xml:space="preserve">no matter where </w:t>
      </w:r>
      <w:r>
        <w:t>they</w:t>
      </w:r>
      <w:r w:rsidRPr="009442B0">
        <w:t xml:space="preserve"> live</w:t>
      </w:r>
      <w:r>
        <w:t xml:space="preserve"> in the state.</w:t>
      </w:r>
      <w:r w:rsidRPr="009442B0">
        <w:rPr>
          <w:rStyle w:val="EndnoteReference"/>
        </w:rPr>
        <w:endnoteReference w:id="29"/>
      </w:r>
      <w:r w:rsidRPr="009442B0">
        <w:t xml:space="preserve"> </w:t>
      </w:r>
      <w:r w:rsidRPr="009442B0" w:rsidDel="0067741C">
        <w:t xml:space="preserve"> </w:t>
      </w:r>
    </w:p>
    <w:p w14:paraId="213AB3A0" w14:textId="77777777" w:rsidR="007B5115" w:rsidRDefault="007B5115" w:rsidP="009E799F">
      <w:r w:rsidRPr="009442B0">
        <w:t>Key recommendations from Missouri’s Alzheimer’s State Plan Task</w:t>
      </w:r>
      <w:r>
        <w:t xml:space="preserve"> F</w:t>
      </w:r>
      <w:r w:rsidRPr="009442B0">
        <w:t xml:space="preserve">orce and strategies from Missouri’s 2024-2027 </w:t>
      </w:r>
      <w:r>
        <w:t>SPA</w:t>
      </w:r>
      <w:r w:rsidRPr="009442B0">
        <w:t xml:space="preserve"> are currently being implemented.</w:t>
      </w:r>
    </w:p>
    <w:p w14:paraId="37738AD4" w14:textId="77777777" w:rsidR="00370B23" w:rsidRPr="00C168A5" w:rsidRDefault="00370B23" w:rsidP="00C168A5">
      <w:pPr>
        <w:pStyle w:val="Heading2"/>
      </w:pPr>
      <w:bookmarkStart w:id="83" w:name="_Toc201923134"/>
      <w:bookmarkStart w:id="84" w:name="_Toc201930931"/>
      <w:bookmarkStart w:id="85" w:name="_Toc203386945"/>
      <w:r w:rsidRPr="00C168A5">
        <w:t>No Wrong Door</w:t>
      </w:r>
      <w:bookmarkEnd w:id="83"/>
      <w:bookmarkEnd w:id="84"/>
      <w:bookmarkEnd w:id="85"/>
    </w:p>
    <w:p w14:paraId="66A1BADC" w14:textId="77777777" w:rsidR="00370B23" w:rsidRDefault="00370B23" w:rsidP="00C168A5">
      <w:r>
        <w:t>The MPA process also benefited from alignment with Missouri’s No Wrong Door (NWD) project, funded by the Administration for Community Living (ACL). The NWD project aimed to streamline access to LTSS for older adults, individuals with disabilities, and their caregivers through coordinated governance, cross-agency collaboration, and public engagement.</w:t>
      </w:r>
    </w:p>
    <w:p w14:paraId="658A6D93" w14:textId="4915FDE2" w:rsidR="00370B23" w:rsidRDefault="00370B23" w:rsidP="00370B23">
      <w:r>
        <w:t>Unlike the MPA, which sets a long-term vision for healthy aging, the NWD project focused on systems infrastructure, starting with mapping Missouri’s LTSS landscape, identifying access gaps, and piloting solutions to improve person-centered access statewide. Between 2022 and 2024, NWD hosted quarterly stakeholder meetings, engaged over 1,600 community participants, and collaborated with multiple state departments, including DHSS, the Department of Mental Health (DMH), the Department of Social Services (DSS), and the Department of Elementary and Secondary Education (DESE).</w:t>
      </w:r>
    </w:p>
    <w:p w14:paraId="0A9A9093" w14:textId="6857A222" w:rsidR="00370B23" w:rsidRDefault="00370B23" w:rsidP="00A83D9A">
      <w:pPr>
        <w:spacing w:after="240"/>
      </w:pPr>
      <w:r>
        <w:t>The NWD project resulted in</w:t>
      </w:r>
      <w:r w:rsidRPr="00C25785">
        <w:t xml:space="preserve"> a System Governance Plan</w:t>
      </w:r>
      <w:r>
        <w:t>,</w:t>
      </w:r>
      <w:r w:rsidRPr="00C25785">
        <w:t xml:space="preserve"> </w:t>
      </w:r>
      <w:r w:rsidRPr="006D7619">
        <w:t xml:space="preserve">which outlines the next phase of infrastructure development across key </w:t>
      </w:r>
      <w:r>
        <w:t xml:space="preserve">LTSS, as shown in </w:t>
      </w:r>
      <w:r w:rsidRPr="00C46505">
        <w:fldChar w:fldCharType="begin"/>
      </w:r>
      <w:r w:rsidRPr="00C46505">
        <w:instrText xml:space="preserve"> REF _Ref201928623 \h  \* MERGEFORMAT </w:instrText>
      </w:r>
      <w:r w:rsidRPr="00C46505">
        <w:fldChar w:fldCharType="separate"/>
      </w:r>
      <w:r w:rsidR="00A74DA1" w:rsidRPr="001325A4">
        <w:t xml:space="preserve">Figure </w:t>
      </w:r>
      <w:r w:rsidR="00A74DA1">
        <w:t>12</w:t>
      </w:r>
      <w:r w:rsidRPr="00C46505">
        <w:fldChar w:fldCharType="end"/>
      </w:r>
      <w:r>
        <w:t>.</w:t>
      </w:r>
    </w:p>
    <w:p w14:paraId="641E1549" w14:textId="4229E354" w:rsidR="0041415F" w:rsidRDefault="00EA04A1" w:rsidP="00370B23">
      <w:r>
        <w:rPr>
          <w:noProof/>
        </w:rPr>
        <w:lastRenderedPageBreak/>
        <w:drawing>
          <wp:inline distT="0" distB="0" distL="0" distR="0" wp14:anchorId="6FDD2541" wp14:editId="450F2488">
            <wp:extent cx="6445471" cy="3142347"/>
            <wp:effectExtent l="0" t="0" r="0" b="1270"/>
            <wp:docPr id="989225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62360" cy="3150581"/>
                    </a:xfrm>
                    <a:prstGeom prst="rect">
                      <a:avLst/>
                    </a:prstGeom>
                    <a:noFill/>
                  </pic:spPr>
                </pic:pic>
              </a:graphicData>
            </a:graphic>
          </wp:inline>
        </w:drawing>
      </w:r>
    </w:p>
    <w:p w14:paraId="4BBEEAF4" w14:textId="255FCA96" w:rsidR="0041415F" w:rsidRDefault="0041415F" w:rsidP="0041415F">
      <w:pPr>
        <w:pStyle w:val="Caption"/>
      </w:pPr>
      <w:bookmarkStart w:id="86" w:name="_Ref201928623"/>
      <w:bookmarkStart w:id="87" w:name="_Ref201928250"/>
      <w:r w:rsidRPr="001325A4">
        <w:t xml:space="preserve">Figure </w:t>
      </w:r>
      <w:r w:rsidR="003130B4">
        <w:fldChar w:fldCharType="begin"/>
      </w:r>
      <w:r w:rsidR="003130B4">
        <w:instrText xml:space="preserve"> SEQ Figure \* ARABIC </w:instrText>
      </w:r>
      <w:r w:rsidR="003130B4">
        <w:fldChar w:fldCharType="separate"/>
      </w:r>
      <w:r w:rsidR="003130B4">
        <w:rPr>
          <w:noProof/>
        </w:rPr>
        <w:t>12</w:t>
      </w:r>
      <w:r w:rsidR="003130B4">
        <w:rPr>
          <w:noProof/>
        </w:rPr>
        <w:fldChar w:fldCharType="end"/>
      </w:r>
      <w:bookmarkEnd w:id="86"/>
      <w:r w:rsidRPr="001325A4">
        <w:t>: Missouri's proposed governance and administration structure</w:t>
      </w:r>
      <w:bookmarkEnd w:id="87"/>
    </w:p>
    <w:p w14:paraId="66A907A7" w14:textId="77777777" w:rsidR="00370B23" w:rsidRDefault="00370B23" w:rsidP="000C7D23">
      <w:r w:rsidRPr="006D7619">
        <w:t xml:space="preserve">This </w:t>
      </w:r>
      <w:r>
        <w:t>System Governance Plan</w:t>
      </w:r>
      <w:r w:rsidRPr="006D7619">
        <w:t xml:space="preserve"> centers on strengthening interagency collaboration, operational coordination, and person-centered access</w:t>
      </w:r>
      <w:r>
        <w:t>,</w:t>
      </w:r>
      <w:r w:rsidRPr="006D7619">
        <w:t xml:space="preserve"> </w:t>
      </w:r>
      <w:r>
        <w:t>shows the key groups that will drive the continued expansion of NWD forward.</w:t>
      </w:r>
    </w:p>
    <w:p w14:paraId="7D9790F8" w14:textId="77777777" w:rsidR="00370B23" w:rsidRDefault="00370B23" w:rsidP="000C7D23">
      <w:r>
        <w:t>The following NWD goals are complementary to the vision of the MPA:</w:t>
      </w:r>
    </w:p>
    <w:p w14:paraId="3AA16B3C" w14:textId="77777777" w:rsidR="00370B23" w:rsidRPr="00D76FA6" w:rsidRDefault="00370B23" w:rsidP="00D76FA6">
      <w:pPr>
        <w:rPr>
          <w:b/>
          <w:bCs/>
        </w:rPr>
      </w:pPr>
      <w:r w:rsidRPr="00D76FA6">
        <w:rPr>
          <w:b/>
          <w:bCs/>
        </w:rPr>
        <w:t>State Governance and Administration</w:t>
      </w:r>
    </w:p>
    <w:p w14:paraId="5D9BC16D" w14:textId="77777777" w:rsidR="00370B23" w:rsidRPr="0040417F" w:rsidRDefault="00370B23" w:rsidP="003B543C">
      <w:pPr>
        <w:pStyle w:val="Level1bullet"/>
      </w:pPr>
      <w:r w:rsidRPr="0040417F">
        <w:t xml:space="preserve">Expand NWD Governance Executive Committee to include more comprehensive representation of systems that serve LTSS populations and key NWD functions (e.g., DSS, </w:t>
      </w:r>
      <w:r>
        <w:t>DMH</w:t>
      </w:r>
      <w:r w:rsidRPr="0040417F">
        <w:t>, V</w:t>
      </w:r>
      <w:r>
        <w:t>ocational Rehabilitation</w:t>
      </w:r>
      <w:r w:rsidRPr="0040417F">
        <w:t>)</w:t>
      </w:r>
      <w:r>
        <w:t>.</w:t>
      </w:r>
    </w:p>
    <w:p w14:paraId="3B584A44" w14:textId="77777777" w:rsidR="00370B23" w:rsidRPr="0040417F" w:rsidRDefault="00370B23" w:rsidP="003B543C">
      <w:pPr>
        <w:pStyle w:val="Level1bullet"/>
      </w:pPr>
      <w:r w:rsidRPr="0040417F">
        <w:t>Establish regular ongoing meetings for NWD Governance Executive Committee</w:t>
      </w:r>
      <w:r>
        <w:t>.</w:t>
      </w:r>
    </w:p>
    <w:p w14:paraId="4525DA1C" w14:textId="77777777" w:rsidR="00370B23" w:rsidRPr="0040417F" w:rsidRDefault="00370B23" w:rsidP="003B543C">
      <w:pPr>
        <w:pStyle w:val="Level1bullet"/>
      </w:pPr>
      <w:r w:rsidRPr="0040417F">
        <w:t>Expand NWD Operational Team to include more comprehensive representation of systems that serve LTSS populations and key NWD functions (e.g., DSS, D</w:t>
      </w:r>
      <w:r>
        <w:t>M</w:t>
      </w:r>
      <w:r w:rsidRPr="0040417F">
        <w:t>H, V</w:t>
      </w:r>
      <w:r>
        <w:t>ocational Rehabilitation</w:t>
      </w:r>
      <w:r w:rsidRPr="0040417F">
        <w:t>)</w:t>
      </w:r>
      <w:r>
        <w:t>.</w:t>
      </w:r>
    </w:p>
    <w:p w14:paraId="582D41FB" w14:textId="77777777" w:rsidR="00370B23" w:rsidRPr="0040417F" w:rsidRDefault="00370B23" w:rsidP="003B543C">
      <w:pPr>
        <w:pStyle w:val="Level1bullet"/>
      </w:pPr>
      <w:r w:rsidRPr="0040417F">
        <w:t>Establish regular ongoing meetings for Operational Team</w:t>
      </w:r>
      <w:r>
        <w:t>.</w:t>
      </w:r>
    </w:p>
    <w:p w14:paraId="5B4923E8" w14:textId="77777777" w:rsidR="00370B23" w:rsidRPr="0040417F" w:rsidRDefault="00370B23" w:rsidP="003B543C">
      <w:pPr>
        <w:pStyle w:val="Level1bullet"/>
      </w:pPr>
      <w:r w:rsidRPr="0040417F">
        <w:t>Integrate NWD objectives into Master Plan on Aging through established LTSS and Caregiving subcommittees</w:t>
      </w:r>
      <w:r>
        <w:t>.</w:t>
      </w:r>
    </w:p>
    <w:p w14:paraId="1FF36070" w14:textId="77777777" w:rsidR="00370B23" w:rsidRPr="00D76FA6" w:rsidRDefault="00370B23" w:rsidP="00D76FA6">
      <w:pPr>
        <w:rPr>
          <w:b/>
          <w:bCs/>
        </w:rPr>
      </w:pPr>
      <w:r w:rsidRPr="00D76FA6">
        <w:rPr>
          <w:b/>
          <w:bCs/>
        </w:rPr>
        <w:t>Public Outreach and Coordination with Key Referral Sources</w:t>
      </w:r>
    </w:p>
    <w:p w14:paraId="56C76467" w14:textId="77777777" w:rsidR="00370B23" w:rsidRPr="0040417F" w:rsidRDefault="00370B23" w:rsidP="009C2DE3">
      <w:pPr>
        <w:pStyle w:val="Level1bullet"/>
      </w:pPr>
      <w:r w:rsidRPr="0040417F">
        <w:t>Identify strategies for increased public awareness</w:t>
      </w:r>
      <w:r>
        <w:t>.</w:t>
      </w:r>
    </w:p>
    <w:p w14:paraId="3A63BAB4" w14:textId="77777777" w:rsidR="00370B23" w:rsidRPr="0040417F" w:rsidRDefault="00370B23" w:rsidP="009C2DE3">
      <w:pPr>
        <w:pStyle w:val="Level1bullet"/>
      </w:pPr>
      <w:r w:rsidRPr="0040417F">
        <w:t xml:space="preserve">Establish </w:t>
      </w:r>
      <w:r>
        <w:t xml:space="preserve">an </w:t>
      </w:r>
      <w:r w:rsidRPr="0040417F">
        <w:t>Outreach and Referrals Workgroup</w:t>
      </w:r>
      <w:r>
        <w:t>.</w:t>
      </w:r>
    </w:p>
    <w:p w14:paraId="1EFE6BD3" w14:textId="77777777" w:rsidR="00370B23" w:rsidRDefault="00370B23" w:rsidP="009C2DE3">
      <w:pPr>
        <w:pStyle w:val="Level1bullet"/>
      </w:pPr>
      <w:r w:rsidRPr="0040417F">
        <w:t>Explore enhancements to referral practices (e.g., interoperable referral platforms)</w:t>
      </w:r>
      <w:r>
        <w:t>.</w:t>
      </w:r>
    </w:p>
    <w:p w14:paraId="3C67A405" w14:textId="77777777" w:rsidR="00991FC8" w:rsidRDefault="00991FC8">
      <w:pPr>
        <w:spacing w:before="0" w:after="160"/>
        <w:rPr>
          <w:b/>
          <w:bCs/>
        </w:rPr>
      </w:pPr>
      <w:r>
        <w:rPr>
          <w:b/>
          <w:bCs/>
        </w:rPr>
        <w:br w:type="page"/>
      </w:r>
    </w:p>
    <w:p w14:paraId="217B4EBA" w14:textId="6BA88E4A" w:rsidR="00370B23" w:rsidRPr="00D76FA6" w:rsidRDefault="00370B23" w:rsidP="00D76FA6">
      <w:pPr>
        <w:rPr>
          <w:b/>
          <w:bCs/>
        </w:rPr>
      </w:pPr>
      <w:r w:rsidRPr="00D76FA6">
        <w:rPr>
          <w:b/>
          <w:bCs/>
        </w:rPr>
        <w:lastRenderedPageBreak/>
        <w:t>Person-Centered Counseling (PCC)</w:t>
      </w:r>
    </w:p>
    <w:p w14:paraId="1287FD94" w14:textId="77777777" w:rsidR="00370B23" w:rsidRPr="0040417F" w:rsidRDefault="00370B23" w:rsidP="00F11682">
      <w:pPr>
        <w:pStyle w:val="Level1bullet"/>
        <w:spacing w:after="100"/>
      </w:pPr>
      <w:r w:rsidRPr="0040417F">
        <w:t xml:space="preserve">Establish </w:t>
      </w:r>
      <w:r>
        <w:t>Person-centered Counseling (</w:t>
      </w:r>
      <w:r w:rsidRPr="0040417F">
        <w:t>PCC</w:t>
      </w:r>
      <w:r>
        <w:t>)</w:t>
      </w:r>
      <w:r w:rsidRPr="0040417F">
        <w:t xml:space="preserve"> Workgroup</w:t>
      </w:r>
      <w:r>
        <w:t>.</w:t>
      </w:r>
    </w:p>
    <w:p w14:paraId="0617DF9A" w14:textId="77777777" w:rsidR="00370B23" w:rsidRPr="0040417F" w:rsidRDefault="00370B23" w:rsidP="00F11682">
      <w:pPr>
        <w:pStyle w:val="Level1bullet"/>
        <w:spacing w:after="100"/>
      </w:pPr>
      <w:r w:rsidRPr="0040417F">
        <w:t>Build capacity of PCC Network</w:t>
      </w:r>
      <w:r>
        <w:t>.</w:t>
      </w:r>
    </w:p>
    <w:p w14:paraId="5CE9B956" w14:textId="77777777" w:rsidR="00370B23" w:rsidRDefault="00370B23" w:rsidP="00F11682">
      <w:pPr>
        <w:pStyle w:val="Level1bullet"/>
        <w:spacing w:after="100"/>
      </w:pPr>
      <w:r w:rsidRPr="0040417F">
        <w:t xml:space="preserve">Establish formal </w:t>
      </w:r>
      <w:r>
        <w:t>Aging and Disability Resource Center (</w:t>
      </w:r>
      <w:r w:rsidRPr="0040417F">
        <w:t>ADRC</w:t>
      </w:r>
      <w:r>
        <w:t>)</w:t>
      </w:r>
      <w:r w:rsidRPr="0040417F">
        <w:t xml:space="preserve"> designation criteria and process</w:t>
      </w:r>
      <w:r>
        <w:t>.</w:t>
      </w:r>
    </w:p>
    <w:p w14:paraId="0D780065" w14:textId="77777777" w:rsidR="00370B23" w:rsidRPr="00D76FA6" w:rsidRDefault="00370B23" w:rsidP="00D76FA6">
      <w:pPr>
        <w:rPr>
          <w:b/>
          <w:bCs/>
        </w:rPr>
      </w:pPr>
      <w:r w:rsidRPr="00D76FA6">
        <w:rPr>
          <w:b/>
          <w:bCs/>
        </w:rPr>
        <w:t>Streamlined Eligibility for Public Programs</w:t>
      </w:r>
    </w:p>
    <w:p w14:paraId="4FB3E899" w14:textId="77777777" w:rsidR="00370B23" w:rsidRPr="0040417F" w:rsidRDefault="00370B23" w:rsidP="00F11682">
      <w:pPr>
        <w:pStyle w:val="Level1bullet"/>
        <w:spacing w:after="100"/>
      </w:pPr>
      <w:r w:rsidRPr="0040417F">
        <w:t>Maintain NWD Cross-System Access Workgroup</w:t>
      </w:r>
      <w:r>
        <w:t>.</w:t>
      </w:r>
    </w:p>
    <w:p w14:paraId="43EF217B" w14:textId="77777777" w:rsidR="00370B23" w:rsidRPr="0040417F" w:rsidRDefault="00370B23" w:rsidP="00F11682">
      <w:pPr>
        <w:pStyle w:val="Level1bullet"/>
        <w:spacing w:after="100"/>
      </w:pPr>
      <w:r w:rsidRPr="0040417F">
        <w:t>Explore the feasibility of universal intake among PCC network</w:t>
      </w:r>
      <w:r>
        <w:t>s.</w:t>
      </w:r>
    </w:p>
    <w:p w14:paraId="47E434BD" w14:textId="77777777" w:rsidR="00370B23" w:rsidRDefault="00370B23" w:rsidP="00F11682">
      <w:pPr>
        <w:pStyle w:val="Level1bullet"/>
        <w:spacing w:after="100"/>
      </w:pPr>
      <w:r w:rsidRPr="0040417F">
        <w:t>Conduct qualitative focus groups for customer feedback</w:t>
      </w:r>
      <w:r>
        <w:t>.</w:t>
      </w:r>
    </w:p>
    <w:p w14:paraId="18C81453" w14:textId="1E8FE553" w:rsidR="00370B23" w:rsidRPr="0040417F" w:rsidRDefault="00370B23" w:rsidP="009C2DE3">
      <w:r w:rsidRPr="00C73077">
        <w:t xml:space="preserve">While the NWD goals strengthen the </w:t>
      </w:r>
      <w:r>
        <w:t>system infrastructure</w:t>
      </w:r>
      <w:r w:rsidRPr="00C73077">
        <w:t>, the MPA recommendations focus on what this means in everyday life</w:t>
      </w:r>
      <w:r>
        <w:t xml:space="preserve"> and </w:t>
      </w:r>
      <w:r w:rsidRPr="00C73077">
        <w:t>how communities, providers, and governments can work together to support Missourians across their lifespan.</w:t>
      </w:r>
      <w:r>
        <w:t xml:space="preserve"> Recommendations provided in the MPA that are complementary to NWD are indicated with the designation </w:t>
      </w:r>
      <w:r w:rsidRPr="008B5095">
        <w:rPr>
          <w:rStyle w:val="NWD"/>
        </w:rPr>
        <w:t>NWD</w:t>
      </w:r>
      <w:r>
        <w:t>.</w:t>
      </w:r>
    </w:p>
    <w:p w14:paraId="4EC06993" w14:textId="77777777" w:rsidR="00370B23" w:rsidRPr="00B45ADE" w:rsidRDefault="00370B23" w:rsidP="00B45ADE">
      <w:pPr>
        <w:pStyle w:val="Heading1"/>
      </w:pPr>
      <w:bookmarkStart w:id="88" w:name="_Toc190333625"/>
      <w:bookmarkStart w:id="89" w:name="_Toc193871308"/>
      <w:bookmarkStart w:id="90" w:name="_Toc201923135"/>
      <w:bookmarkStart w:id="91" w:name="_Toc201930932"/>
      <w:bookmarkStart w:id="92" w:name="_Toc203386946"/>
      <w:r w:rsidRPr="00B45ADE">
        <w:t>Vision, Recommendations, Action Items</w:t>
      </w:r>
      <w:bookmarkEnd w:id="88"/>
      <w:bookmarkEnd w:id="89"/>
      <w:bookmarkEnd w:id="90"/>
      <w:bookmarkEnd w:id="91"/>
      <w:bookmarkEnd w:id="92"/>
    </w:p>
    <w:p w14:paraId="469F19CC" w14:textId="77777777" w:rsidR="00370B23" w:rsidRPr="00B77B11" w:rsidRDefault="00370B23" w:rsidP="00B45ADE">
      <w:r>
        <w:t>The MPA provides a blueprint for enhancing</w:t>
      </w:r>
      <w:r w:rsidRPr="00B77B11">
        <w:t xml:space="preserve"> </w:t>
      </w:r>
      <w:r>
        <w:t>communities</w:t>
      </w:r>
      <w:r w:rsidRPr="00B77B11">
        <w:t xml:space="preserve"> </w:t>
      </w:r>
      <w:r>
        <w:t>to ensure that</w:t>
      </w:r>
      <w:r w:rsidRPr="00B77B11">
        <w:t xml:space="preserve"> Missourians have the resources and support needed to thrive as they age. The</w:t>
      </w:r>
      <w:r w:rsidRPr="00B77B11" w:rsidDel="00521F24">
        <w:t xml:space="preserve"> </w:t>
      </w:r>
      <w:r>
        <w:t>MPA</w:t>
      </w:r>
      <w:r w:rsidRPr="00B77B11">
        <w:t xml:space="preserve"> </w:t>
      </w:r>
      <w:r>
        <w:t>offers innovative recommendations across seven focus areas for state and local governments, businesses, and community-based organizations</w:t>
      </w:r>
      <w:r w:rsidRPr="00B77B11">
        <w:t xml:space="preserve">. Each </w:t>
      </w:r>
      <w:r>
        <w:t>recommendation</w:t>
      </w:r>
      <w:r w:rsidRPr="00B77B11">
        <w:t xml:space="preserve"> is focused on achieving </w:t>
      </w:r>
      <w:r>
        <w:t>DHSS’s</w:t>
      </w:r>
      <w:r w:rsidRPr="00B77B11">
        <w:t xml:space="preserve"> overarching </w:t>
      </w:r>
      <w:r>
        <w:t>vision of “Optimal health and safety for all Missourians, in all communities, for life.”</w:t>
      </w:r>
    </w:p>
    <w:p w14:paraId="60AD8871" w14:textId="77777777" w:rsidR="00370B23" w:rsidRPr="00FB5C03" w:rsidRDefault="00370B23" w:rsidP="00B45ADE">
      <w:r w:rsidRPr="00FB4938">
        <w:t xml:space="preserve">The recommendations presented in </w:t>
      </w:r>
      <w:r>
        <w:t>the following</w:t>
      </w:r>
      <w:r w:rsidRPr="00FB4938">
        <w:t xml:space="preserve"> section</w:t>
      </w:r>
      <w:r>
        <w:t>s</w:t>
      </w:r>
      <w:r w:rsidRPr="00FB4938">
        <w:t xml:space="preserve"> were developed through a collaborative process that included review of stakeholder input, analysis of promising practices, and expert discussion within the subcommittee</w:t>
      </w:r>
      <w:r>
        <w:t>s</w:t>
      </w:r>
      <w:r w:rsidRPr="00FB4938">
        <w:t>.</w:t>
      </w:r>
      <w:r>
        <w:t xml:space="preserve"> Each section summarizes the subcommittee’s area of focus, key themes and priorities raised during public engagement, and the resulting topic-specific recommendations and action items. </w:t>
      </w:r>
    </w:p>
    <w:p w14:paraId="7C582F03" w14:textId="1AE93865" w:rsidR="00045C8F" w:rsidRDefault="00370B23" w:rsidP="000973A6">
      <w:r>
        <w:t xml:space="preserve">Inherent in the MPA are cross-cutting themes and recommendations that require multi-organizational collaboration that are never unilateral or simple. To support stakeholders in determining how to implement MPA recommendations, DHSS has suggested a categorization of action items by level of effort required to achieve success: lower effort </w:t>
      </w:r>
      <w:r w:rsidRPr="00807B0A">
        <w:rPr>
          <w:rStyle w:val="Low"/>
        </w:rPr>
        <w:t>L</w:t>
      </w:r>
      <w:r>
        <w:t xml:space="preserve">, medium effort </w:t>
      </w:r>
      <w:r w:rsidRPr="00807B0A">
        <w:rPr>
          <w:rStyle w:val="Medium"/>
        </w:rPr>
        <w:t>M</w:t>
      </w:r>
      <w:r>
        <w:t xml:space="preserve">, complex effort </w:t>
      </w:r>
      <w:r w:rsidRPr="00807B0A">
        <w:rPr>
          <w:rStyle w:val="Complex"/>
        </w:rPr>
        <w:t>C</w:t>
      </w:r>
      <w:r>
        <w:t xml:space="preserve">, as explained in </w:t>
      </w:r>
      <w:r w:rsidR="00E702F4">
        <w:fldChar w:fldCharType="begin"/>
      </w:r>
      <w:r w:rsidR="00E702F4">
        <w:instrText xml:space="preserve"> REF _Ref201928593 \h </w:instrText>
      </w:r>
      <w:r w:rsidR="00E702F4">
        <w:fldChar w:fldCharType="separate"/>
      </w:r>
      <w:r w:rsidR="00A74DA1" w:rsidRPr="00F4540F">
        <w:t xml:space="preserve">Figure </w:t>
      </w:r>
      <w:r w:rsidR="00A74DA1">
        <w:rPr>
          <w:noProof/>
        </w:rPr>
        <w:t>13</w:t>
      </w:r>
      <w:r w:rsidR="00E702F4">
        <w:fldChar w:fldCharType="end"/>
      </w:r>
      <w:r>
        <w:t>.</w:t>
      </w:r>
    </w:p>
    <w:tbl>
      <w:tblPr>
        <w:tblStyle w:val="TableGrid"/>
        <w:tblW w:w="0" w:type="auto"/>
        <w:tblBorders>
          <w:top w:val="none" w:sz="0" w:space="0" w:color="auto"/>
          <w:left w:val="none" w:sz="0" w:space="0" w:color="auto"/>
          <w:bottom w:val="none" w:sz="0" w:space="0" w:color="auto"/>
          <w:right w:val="none" w:sz="0" w:space="0" w:color="auto"/>
          <w:insideH w:val="single" w:sz="8" w:space="0" w:color="BFBFBF" w:themeColor="background1" w:themeShade="BF"/>
          <w:insideV w:val="none" w:sz="0" w:space="0" w:color="auto"/>
        </w:tblBorders>
        <w:tblCellMar>
          <w:top w:w="45" w:type="dxa"/>
          <w:left w:w="85" w:type="dxa"/>
          <w:bottom w:w="45" w:type="dxa"/>
          <w:right w:w="85" w:type="dxa"/>
        </w:tblCellMar>
        <w:tblLook w:val="04A0" w:firstRow="1" w:lastRow="0" w:firstColumn="1" w:lastColumn="0" w:noHBand="0" w:noVBand="1"/>
      </w:tblPr>
      <w:tblGrid>
        <w:gridCol w:w="2410"/>
        <w:gridCol w:w="7666"/>
      </w:tblGrid>
      <w:tr w:rsidR="002F3CD7" w:rsidRPr="00F01E68" w14:paraId="15F3C0E3" w14:textId="77777777" w:rsidTr="006828E1">
        <w:trPr>
          <w:trHeight w:val="20"/>
        </w:trPr>
        <w:tc>
          <w:tcPr>
            <w:tcW w:w="2410" w:type="dxa"/>
            <w:tcBorders>
              <w:top w:val="nil"/>
              <w:bottom w:val="nil"/>
              <w:right w:val="single" w:sz="8" w:space="0" w:color="FFFFFF" w:themeColor="background1"/>
            </w:tcBorders>
            <w:shd w:val="clear" w:color="auto" w:fill="012169" w:themeFill="text2"/>
            <w:vAlign w:val="center"/>
          </w:tcPr>
          <w:p w14:paraId="6A64DD3C" w14:textId="5B9EE69A" w:rsidR="002F3CD7" w:rsidRPr="00E11158" w:rsidRDefault="00A5015E" w:rsidP="00E11158">
            <w:pPr>
              <w:pStyle w:val="Tableheader"/>
            </w:pPr>
            <w:r w:rsidRPr="00E11158">
              <w:t>Level of Effort</w:t>
            </w:r>
          </w:p>
        </w:tc>
        <w:tc>
          <w:tcPr>
            <w:tcW w:w="7666" w:type="dxa"/>
            <w:tcBorders>
              <w:top w:val="nil"/>
              <w:left w:val="single" w:sz="8" w:space="0" w:color="FFFFFF" w:themeColor="background1"/>
              <w:bottom w:val="nil"/>
            </w:tcBorders>
            <w:shd w:val="clear" w:color="auto" w:fill="012169" w:themeFill="text2"/>
            <w:vAlign w:val="center"/>
          </w:tcPr>
          <w:p w14:paraId="3A883205" w14:textId="37661628" w:rsidR="002F3CD7" w:rsidRPr="00E11158" w:rsidRDefault="00A5015E" w:rsidP="00E11158">
            <w:pPr>
              <w:pStyle w:val="Tableheader"/>
            </w:pPr>
            <w:r w:rsidRPr="00E11158">
              <w:t xml:space="preserve">Type of </w:t>
            </w:r>
            <w:r w:rsidR="00C657B2" w:rsidRPr="00E11158">
              <w:t>Action Proposed</w:t>
            </w:r>
          </w:p>
        </w:tc>
      </w:tr>
      <w:tr w:rsidR="002F3CD7" w:rsidRPr="00F01E68" w14:paraId="5E3BB661" w14:textId="77777777" w:rsidTr="00E21A55">
        <w:trPr>
          <w:trHeight w:val="20"/>
        </w:trPr>
        <w:tc>
          <w:tcPr>
            <w:tcW w:w="2410" w:type="dxa"/>
            <w:tcBorders>
              <w:top w:val="nil"/>
            </w:tcBorders>
          </w:tcPr>
          <w:p w14:paraId="433B7A7D" w14:textId="1F62DC69" w:rsidR="002F3CD7" w:rsidRPr="00E11158" w:rsidRDefault="00973E71" w:rsidP="00E11158">
            <w:pPr>
              <w:pStyle w:val="Tablebody"/>
              <w:rPr>
                <w:b/>
                <w:bCs/>
              </w:rPr>
            </w:pPr>
            <w:r w:rsidRPr="00E11158">
              <w:rPr>
                <w:b/>
                <w:bCs/>
              </w:rPr>
              <w:t xml:space="preserve">Lower Effort </w:t>
            </w:r>
            <w:r w:rsidR="00C9081F" w:rsidRPr="00807B0A">
              <w:rPr>
                <w:rStyle w:val="Low"/>
              </w:rPr>
              <w:t>L</w:t>
            </w:r>
          </w:p>
        </w:tc>
        <w:tc>
          <w:tcPr>
            <w:tcW w:w="7666" w:type="dxa"/>
            <w:tcBorders>
              <w:top w:val="nil"/>
            </w:tcBorders>
          </w:tcPr>
          <w:p w14:paraId="5BD6E5D3" w14:textId="27FC7EC7" w:rsidR="002F3CD7" w:rsidRPr="00E11158" w:rsidRDefault="00973E71" w:rsidP="00E11158">
            <w:pPr>
              <w:pStyle w:val="Tablebody"/>
            </w:pPr>
            <w:r w:rsidRPr="00E11158">
              <w:t xml:space="preserve">Outreach, education, promotional, awareness, </w:t>
            </w:r>
            <w:r w:rsidR="00F67D49" w:rsidRPr="00E11158">
              <w:t>o</w:t>
            </w:r>
            <w:r w:rsidRPr="00E11158">
              <w:t>r work already in progress</w:t>
            </w:r>
          </w:p>
        </w:tc>
      </w:tr>
      <w:tr w:rsidR="002F3CD7" w:rsidRPr="00F01E68" w14:paraId="1BE1DDF0" w14:textId="77777777" w:rsidTr="00E21A55">
        <w:trPr>
          <w:trHeight w:val="20"/>
        </w:trPr>
        <w:tc>
          <w:tcPr>
            <w:tcW w:w="2410" w:type="dxa"/>
            <w:tcBorders>
              <w:bottom w:val="single" w:sz="8" w:space="0" w:color="BFBFBF" w:themeColor="background1" w:themeShade="BF"/>
            </w:tcBorders>
          </w:tcPr>
          <w:p w14:paraId="33D08234" w14:textId="75564DE4" w:rsidR="002F3CD7" w:rsidRPr="00E11158" w:rsidRDefault="00973E71" w:rsidP="00E11158">
            <w:pPr>
              <w:pStyle w:val="Tablebody"/>
              <w:rPr>
                <w:b/>
                <w:bCs/>
              </w:rPr>
            </w:pPr>
            <w:r w:rsidRPr="00E11158">
              <w:rPr>
                <w:b/>
                <w:bCs/>
              </w:rPr>
              <w:t xml:space="preserve">Medium Effort </w:t>
            </w:r>
            <w:r w:rsidRPr="00807B0A">
              <w:rPr>
                <w:rStyle w:val="Medium"/>
              </w:rPr>
              <w:t>M</w:t>
            </w:r>
          </w:p>
        </w:tc>
        <w:tc>
          <w:tcPr>
            <w:tcW w:w="7666" w:type="dxa"/>
            <w:tcBorders>
              <w:bottom w:val="single" w:sz="8" w:space="0" w:color="BFBFBF" w:themeColor="background1" w:themeShade="BF"/>
            </w:tcBorders>
          </w:tcPr>
          <w:p w14:paraId="611FCBFF" w14:textId="50ACC29C" w:rsidR="002F3CD7" w:rsidRPr="00E11158" w:rsidRDefault="00A5015E" w:rsidP="00E11158">
            <w:pPr>
              <w:pStyle w:val="Tablebody"/>
            </w:pPr>
            <w:r w:rsidRPr="00E11158">
              <w:t>Coordination across agencies or partners, moderate resource allocation, some programmatic changes but achievable within existing structures</w:t>
            </w:r>
          </w:p>
        </w:tc>
      </w:tr>
      <w:tr w:rsidR="002F3CD7" w:rsidRPr="00F01E68" w14:paraId="01C4101F" w14:textId="77777777" w:rsidTr="00E21A55">
        <w:trPr>
          <w:trHeight w:val="20"/>
        </w:trPr>
        <w:tc>
          <w:tcPr>
            <w:tcW w:w="2410" w:type="dxa"/>
            <w:tcBorders>
              <w:top w:val="single" w:sz="8" w:space="0" w:color="BFBFBF" w:themeColor="background1" w:themeShade="BF"/>
              <w:bottom w:val="single" w:sz="8" w:space="0" w:color="BFBFBF" w:themeColor="background1" w:themeShade="BF"/>
            </w:tcBorders>
          </w:tcPr>
          <w:p w14:paraId="430C1408" w14:textId="460B9A34" w:rsidR="002F3CD7" w:rsidRPr="00E11158" w:rsidRDefault="00973E71" w:rsidP="00E11158">
            <w:pPr>
              <w:pStyle w:val="Tablebody"/>
              <w:rPr>
                <w:b/>
                <w:bCs/>
              </w:rPr>
            </w:pPr>
            <w:r w:rsidRPr="00E11158">
              <w:rPr>
                <w:b/>
                <w:bCs/>
              </w:rPr>
              <w:t xml:space="preserve">Complex Effort </w:t>
            </w:r>
            <w:r w:rsidRPr="00807B0A">
              <w:rPr>
                <w:rStyle w:val="Complex"/>
              </w:rPr>
              <w:t>C</w:t>
            </w:r>
          </w:p>
        </w:tc>
        <w:tc>
          <w:tcPr>
            <w:tcW w:w="7666" w:type="dxa"/>
            <w:tcBorders>
              <w:top w:val="single" w:sz="8" w:space="0" w:color="BFBFBF" w:themeColor="background1" w:themeShade="BF"/>
              <w:bottom w:val="single" w:sz="8" w:space="0" w:color="BFBFBF" w:themeColor="background1" w:themeShade="BF"/>
            </w:tcBorders>
          </w:tcPr>
          <w:p w14:paraId="41695A90" w14:textId="1539CE17" w:rsidR="002F3CD7" w:rsidRPr="00E11158" w:rsidRDefault="00A5015E" w:rsidP="00E11158">
            <w:pPr>
              <w:pStyle w:val="Tablebody"/>
            </w:pPr>
            <w:r w:rsidRPr="00E11158">
              <w:t xml:space="preserve">New legislation, large-scale funding, major </w:t>
            </w:r>
            <w:r w:rsidR="00F67D49" w:rsidRPr="00E11158">
              <w:t>system</w:t>
            </w:r>
            <w:r w:rsidRPr="00E11158">
              <w:t xml:space="preserve"> change, multi</w:t>
            </w:r>
            <w:r w:rsidR="00F67D49" w:rsidRPr="00E11158">
              <w:t>-</w:t>
            </w:r>
            <w:r w:rsidRPr="00E11158">
              <w:t>year implementation, extensive stakeholder engagement</w:t>
            </w:r>
          </w:p>
        </w:tc>
      </w:tr>
    </w:tbl>
    <w:p w14:paraId="3C66ECB3" w14:textId="60AE3E94" w:rsidR="00370B23" w:rsidRPr="00F4540F" w:rsidRDefault="00370B23" w:rsidP="00F4540F">
      <w:pPr>
        <w:pStyle w:val="Caption"/>
      </w:pPr>
      <w:bookmarkStart w:id="93" w:name="_Ref201928593"/>
      <w:r w:rsidRPr="00F4540F">
        <w:t xml:space="preserve">Figure </w:t>
      </w:r>
      <w:r w:rsidR="003130B4">
        <w:fldChar w:fldCharType="begin"/>
      </w:r>
      <w:r w:rsidR="003130B4">
        <w:instrText xml:space="preserve"> SEQ Figure \* ARABIC </w:instrText>
      </w:r>
      <w:r w:rsidR="003130B4">
        <w:fldChar w:fldCharType="separate"/>
      </w:r>
      <w:r w:rsidR="003130B4">
        <w:rPr>
          <w:noProof/>
        </w:rPr>
        <w:t>13</w:t>
      </w:r>
      <w:r w:rsidR="003130B4">
        <w:rPr>
          <w:noProof/>
        </w:rPr>
        <w:fldChar w:fldCharType="end"/>
      </w:r>
      <w:bookmarkEnd w:id="93"/>
      <w:r w:rsidRPr="00F4540F">
        <w:t>: How level of effort was used to categorize action items</w:t>
      </w:r>
    </w:p>
    <w:p w14:paraId="53935ADB" w14:textId="6AD9E73A" w:rsidR="00AE1546" w:rsidRDefault="00370B23" w:rsidP="00370B23">
      <w:r>
        <w:lastRenderedPageBreak/>
        <w:t xml:space="preserve">Themes and recommendations also overlap between focus areas and domains. Where applicable, overlapping topics within action items are indicated with the abbreviation of the subcommittee with which it overlaps (icons shown in </w:t>
      </w:r>
      <w:r w:rsidR="00E33BC9">
        <w:fldChar w:fldCharType="begin"/>
      </w:r>
      <w:r w:rsidR="00E33BC9">
        <w:instrText xml:space="preserve"> REF _Ref202290834 \h </w:instrText>
      </w:r>
      <w:r w:rsidR="00E33BC9">
        <w:fldChar w:fldCharType="separate"/>
      </w:r>
      <w:r w:rsidR="00A74DA1">
        <w:t xml:space="preserve">Figure </w:t>
      </w:r>
      <w:r w:rsidR="00A74DA1">
        <w:rPr>
          <w:noProof/>
        </w:rPr>
        <w:t>14</w:t>
      </w:r>
      <w:r w:rsidR="00E33BC9">
        <w:fldChar w:fldCharType="end"/>
      </w:r>
      <w:r>
        <w:t>).</w:t>
      </w:r>
    </w:p>
    <w:tbl>
      <w:tblPr>
        <w:tblStyle w:val="TableGrid"/>
        <w:tblW w:w="5000" w:type="pct"/>
        <w:tblBorders>
          <w:top w:val="none" w:sz="0" w:space="0" w:color="auto"/>
          <w:left w:val="none" w:sz="0" w:space="0" w:color="auto"/>
          <w:bottom w:val="single" w:sz="8" w:space="0" w:color="BFBFBF" w:themeColor="background1" w:themeShade="BF"/>
          <w:right w:val="none" w:sz="0" w:space="0" w:color="auto"/>
          <w:insideH w:val="single" w:sz="8" w:space="0" w:color="BFBFBF" w:themeColor="background1" w:themeShade="BF"/>
          <w:insideV w:val="none" w:sz="0" w:space="0" w:color="auto"/>
        </w:tblBorders>
        <w:tblCellMar>
          <w:top w:w="45" w:type="dxa"/>
          <w:left w:w="85" w:type="dxa"/>
          <w:bottom w:w="45" w:type="dxa"/>
          <w:right w:w="85" w:type="dxa"/>
        </w:tblCellMar>
        <w:tblLook w:val="04A0" w:firstRow="1" w:lastRow="0" w:firstColumn="1" w:lastColumn="0" w:noHBand="0" w:noVBand="1"/>
      </w:tblPr>
      <w:tblGrid>
        <w:gridCol w:w="591"/>
        <w:gridCol w:w="1110"/>
        <w:gridCol w:w="8385"/>
      </w:tblGrid>
      <w:tr w:rsidR="007150C1" w:rsidRPr="00E11158" w14:paraId="16C6D09D" w14:textId="77777777" w:rsidTr="00AA5BB1">
        <w:trPr>
          <w:trHeight w:val="57"/>
        </w:trPr>
        <w:tc>
          <w:tcPr>
            <w:tcW w:w="843" w:type="pct"/>
            <w:gridSpan w:val="2"/>
            <w:tcBorders>
              <w:top w:val="nil"/>
              <w:bottom w:val="nil"/>
              <w:right w:val="single" w:sz="8" w:space="0" w:color="FFFFFF" w:themeColor="background1"/>
            </w:tcBorders>
            <w:shd w:val="clear" w:color="auto" w:fill="012169" w:themeFill="accent1"/>
          </w:tcPr>
          <w:p w14:paraId="34600065" w14:textId="3A803819" w:rsidR="007150C1" w:rsidRDefault="007150C1" w:rsidP="00C92E73">
            <w:pPr>
              <w:pStyle w:val="Tableheader"/>
            </w:pPr>
            <w:r>
              <w:t>Abbreviations</w:t>
            </w:r>
          </w:p>
        </w:tc>
        <w:tc>
          <w:tcPr>
            <w:tcW w:w="4157" w:type="pct"/>
            <w:tcBorders>
              <w:top w:val="nil"/>
              <w:left w:val="single" w:sz="8" w:space="0" w:color="FFFFFF" w:themeColor="background1"/>
              <w:bottom w:val="nil"/>
            </w:tcBorders>
            <w:shd w:val="clear" w:color="auto" w:fill="012169" w:themeFill="accent1"/>
          </w:tcPr>
          <w:p w14:paraId="61FBDFD5" w14:textId="6A6521B5" w:rsidR="007150C1" w:rsidRPr="00E11158" w:rsidRDefault="007150C1" w:rsidP="00C92E73">
            <w:pPr>
              <w:pStyle w:val="Tableheader"/>
            </w:pPr>
            <w:r w:rsidRPr="00C92E73">
              <w:t>Subcommittee</w:t>
            </w:r>
          </w:p>
        </w:tc>
      </w:tr>
      <w:tr w:rsidR="00AA5BB1" w:rsidRPr="00E11158" w14:paraId="6578B343" w14:textId="77777777" w:rsidTr="00AA5BB1">
        <w:trPr>
          <w:trHeight w:val="57"/>
        </w:trPr>
        <w:tc>
          <w:tcPr>
            <w:tcW w:w="292" w:type="pct"/>
            <w:tcBorders>
              <w:top w:val="nil"/>
            </w:tcBorders>
            <w:shd w:val="clear" w:color="auto" w:fill="F2F2F2" w:themeFill="background1" w:themeFillShade="F2"/>
            <w:vAlign w:val="center"/>
          </w:tcPr>
          <w:p w14:paraId="3029F475" w14:textId="72E39914" w:rsidR="007150C1" w:rsidRPr="00E11158" w:rsidRDefault="007150C1" w:rsidP="007150C1">
            <w:pPr>
              <w:pStyle w:val="Tablebody"/>
              <w:spacing w:after="0"/>
              <w:rPr>
                <w:sz w:val="18"/>
                <w:szCs w:val="18"/>
              </w:rPr>
            </w:pPr>
            <w:r w:rsidRPr="006D5E7E">
              <w:rPr>
                <w:noProof/>
                <w:sz w:val="18"/>
                <w:szCs w:val="18"/>
              </w:rPr>
              <mc:AlternateContent>
                <mc:Choice Requires="wpg">
                  <w:drawing>
                    <wp:inline distT="0" distB="0" distL="0" distR="0" wp14:anchorId="20748569" wp14:editId="45979D50">
                      <wp:extent cx="251570" cy="251570"/>
                      <wp:effectExtent l="0" t="0" r="15240" b="15240"/>
                      <wp:docPr id="496763324" name="Group 1"/>
                      <wp:cNvGraphicFramePr/>
                      <a:graphic xmlns:a="http://schemas.openxmlformats.org/drawingml/2006/main">
                        <a:graphicData uri="http://schemas.microsoft.com/office/word/2010/wordprocessingGroup">
                          <wpg:wgp>
                            <wpg:cNvGrpSpPr/>
                            <wpg:grpSpPr>
                              <a:xfrm>
                                <a:off x="0" y="0"/>
                                <a:ext cx="251570" cy="251570"/>
                                <a:chOff x="0" y="0"/>
                                <a:chExt cx="447811" cy="447811"/>
                              </a:xfrm>
                            </wpg:grpSpPr>
                            <wps:wsp>
                              <wps:cNvPr id="1161874485" name="Oval 1161874485"/>
                              <wps:cNvSpPr/>
                              <wps:spPr>
                                <a:xfrm>
                                  <a:off x="0" y="0"/>
                                  <a:ext cx="447811" cy="447811"/>
                                </a:xfrm>
                                <a:prstGeom prst="ellipse">
                                  <a:avLst/>
                                </a:prstGeom>
                                <a:solidFill>
                                  <a:schemeClr val="bg1"/>
                                </a:solidFill>
                                <a:ln w="6350">
                                  <a:solidFill>
                                    <a:schemeClr val="accent4"/>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09569074" name="Picture 809569074" descr="A black background with a black square&#10;&#10;AI-generated content may be incorrect."/>
                                <pic:cNvPicPr>
                                  <a:picLocks noChangeAspect="1"/>
                                </pic:cNvPicPr>
                              </pic:nvPicPr>
                              <pic:blipFill>
                                <a:blip r:embed="rId33"/>
                                <a:stretch>
                                  <a:fillRect/>
                                </a:stretch>
                              </pic:blipFill>
                              <pic:spPr>
                                <a:xfrm>
                                  <a:off x="37645" y="26278"/>
                                  <a:ext cx="359816" cy="359816"/>
                                </a:xfrm>
                                <a:prstGeom prst="rect">
                                  <a:avLst/>
                                </a:prstGeom>
                              </pic:spPr>
                            </pic:pic>
                          </wpg:wgp>
                        </a:graphicData>
                      </a:graphic>
                    </wp:inline>
                  </w:drawing>
                </mc:Choice>
                <mc:Fallback xmlns:w16sdtfl="http://schemas.microsoft.com/office/word/2024/wordml/sdtformatlock" xmlns:w16du="http://schemas.microsoft.com/office/word/2023/wordml/word16du">
                  <w:pict>
                    <v:group w14:anchorId="52DE8822" id="Group 1" o:spid="_x0000_s1026" style="width:19.8pt;height:19.8pt;mso-position-horizontal-relative:char;mso-position-vertical-relative:line" coordsize="447811,44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">
                      <v:oval id="Oval 1161874485" o:spid="_x0000_s1027" style="position:absolute;width:447811;height:447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" fillcolor="white [3212]" strokecolor="#f2a900 [3207]" strokeweight=".5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09569074" o:spid="_x0000_s1028" type="#_x0000_t75" alt="A black background with a black square&#10;&#10;AI-generated content may be incorrect." style="position:absolute;left:37645;top:26278;width:359816;height:359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">
                        <v:imagedata r:id="rId34" o:title="A black background with a black square&#10;&#10;AI-generated content may be incorrect"/>
                      </v:shape>
                      <w10:anchorlock/>
                    </v:group>
                  </w:pict>
                </mc:Fallback>
              </mc:AlternateContent>
            </w:r>
          </w:p>
        </w:tc>
        <w:tc>
          <w:tcPr>
            <w:tcW w:w="550" w:type="pct"/>
            <w:tcBorders>
              <w:top w:val="nil"/>
            </w:tcBorders>
            <w:shd w:val="clear" w:color="auto" w:fill="F2F2F2" w:themeFill="background1" w:themeFillShade="F2"/>
            <w:vAlign w:val="center"/>
          </w:tcPr>
          <w:p w14:paraId="5493E8AC" w14:textId="7013F6D9" w:rsidR="007150C1" w:rsidRPr="00807B0A" w:rsidRDefault="007150C1" w:rsidP="007150C1">
            <w:pPr>
              <w:pStyle w:val="Tablebody"/>
              <w:spacing w:after="0"/>
              <w:rPr>
                <w:rStyle w:val="DLE"/>
              </w:rPr>
            </w:pPr>
            <w:r w:rsidRPr="00807B0A">
              <w:rPr>
                <w:rStyle w:val="DLE"/>
              </w:rPr>
              <w:t xml:space="preserve">DLE </w:t>
            </w:r>
          </w:p>
        </w:tc>
        <w:tc>
          <w:tcPr>
            <w:tcW w:w="4157" w:type="pct"/>
            <w:tcBorders>
              <w:top w:val="nil"/>
            </w:tcBorders>
            <w:vAlign w:val="center"/>
          </w:tcPr>
          <w:p w14:paraId="4951E2DA" w14:textId="7D8CA9C8" w:rsidR="007150C1" w:rsidRPr="00E11158" w:rsidRDefault="007150C1" w:rsidP="00AC0707">
            <w:pPr>
              <w:pStyle w:val="Tablebody"/>
            </w:pPr>
            <w:r w:rsidRPr="00E11158">
              <w:t>Daily Life &amp; Employment</w:t>
            </w:r>
          </w:p>
        </w:tc>
      </w:tr>
      <w:tr w:rsidR="00AA5BB1" w:rsidRPr="00E11158" w14:paraId="3B0DE9AD" w14:textId="77777777" w:rsidTr="00AA5BB1">
        <w:trPr>
          <w:trHeight w:val="57"/>
        </w:trPr>
        <w:tc>
          <w:tcPr>
            <w:tcW w:w="292" w:type="pct"/>
            <w:shd w:val="clear" w:color="auto" w:fill="F2F2F2" w:themeFill="background1" w:themeFillShade="F2"/>
            <w:vAlign w:val="center"/>
          </w:tcPr>
          <w:p w14:paraId="62820B06" w14:textId="370B0512" w:rsidR="007150C1" w:rsidRPr="00E11158" w:rsidRDefault="007150C1" w:rsidP="007150C1">
            <w:pPr>
              <w:pStyle w:val="Tablebody"/>
              <w:spacing w:after="0"/>
              <w:rPr>
                <w:sz w:val="18"/>
                <w:szCs w:val="18"/>
              </w:rPr>
            </w:pPr>
            <w:r w:rsidRPr="001E363A">
              <w:rPr>
                <w:b/>
                <w:bCs/>
                <w:noProof/>
              </w:rPr>
              <mc:AlternateContent>
                <mc:Choice Requires="wpg">
                  <w:drawing>
                    <wp:inline distT="0" distB="0" distL="0" distR="0" wp14:anchorId="3CCE58E2" wp14:editId="7184AE91">
                      <wp:extent cx="252000" cy="252000"/>
                      <wp:effectExtent l="0" t="0" r="15240" b="15240"/>
                      <wp:docPr id="2091687741" name="Group 6"/>
                      <wp:cNvGraphicFramePr/>
                      <a:graphic xmlns:a="http://schemas.openxmlformats.org/drawingml/2006/main">
                        <a:graphicData uri="http://schemas.microsoft.com/office/word/2010/wordprocessingGroup">
                          <wpg:wgp>
                            <wpg:cNvGrpSpPr/>
                            <wpg:grpSpPr>
                              <a:xfrm>
                                <a:off x="0" y="0"/>
                                <a:ext cx="252000" cy="252000"/>
                                <a:chOff x="0" y="0"/>
                                <a:chExt cx="447811" cy="447811"/>
                              </a:xfrm>
                            </wpg:grpSpPr>
                            <wps:wsp>
                              <wps:cNvPr id="617126198" name="Oval 617126198"/>
                              <wps:cNvSpPr/>
                              <wps:spPr>
                                <a:xfrm>
                                  <a:off x="0" y="0"/>
                                  <a:ext cx="447811" cy="447811"/>
                                </a:xfrm>
                                <a:prstGeom prst="ellipse">
                                  <a:avLst/>
                                </a:prstGeom>
                                <a:solidFill>
                                  <a:schemeClr val="bg1"/>
                                </a:solidFill>
                                <a:ln w="635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90922997" name="Picture 1590922997" descr="A black background with a black square&#10;&#10;AI-generated content may be incorrect."/>
                                <pic:cNvPicPr>
                                  <a:picLocks noChangeAspect="1"/>
                                </pic:cNvPicPr>
                              </pic:nvPicPr>
                              <pic:blipFill>
                                <a:blip r:embed="rId35"/>
                                <a:stretch>
                                  <a:fillRect/>
                                </a:stretch>
                              </pic:blipFill>
                              <pic:spPr>
                                <a:xfrm>
                                  <a:off x="15737" y="24334"/>
                                  <a:ext cx="399624" cy="399624"/>
                                </a:xfrm>
                                <a:prstGeom prst="rect">
                                  <a:avLst/>
                                </a:prstGeom>
                              </pic:spPr>
                            </pic:pic>
                          </wpg:wgp>
                        </a:graphicData>
                      </a:graphic>
                    </wp:inline>
                  </w:drawing>
                </mc:Choice>
                <mc:Fallback xmlns:w16sdtfl="http://schemas.microsoft.com/office/word/2024/wordml/sdtformatlock" xmlns:w16du="http://schemas.microsoft.com/office/word/2023/wordml/word16du">
                  <w:pict>
                    <v:group w14:anchorId="1A1C9BE7" id="Group 6" o:spid="_x0000_s1026" style="width:19.85pt;height:19.85pt;mso-position-horizontal-relative:char;mso-position-vertical-relative:line" coordsize="447811,44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">
                      <v:oval id="Oval 617126198" o:spid="_x0000_s1027" style="position:absolute;width:447811;height:447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" fillcolor="white [3212]" strokecolor="#e35205 [3205]" strokeweight=".5pt">
                        <v:stroke joinstyle="miter"/>
                      </v:oval>
                      <v:shape id="Picture 1590922997" o:spid="_x0000_s1028" type="#_x0000_t75" alt="A black background with a black square&#10;&#10;AI-generated content may be incorrect." style="position:absolute;left:15737;top:24334;width:399624;height:399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">
                        <v:imagedata r:id="rId36" o:title="A black background with a black square&#10;&#10;AI-generated content may be incorrect"/>
                      </v:shape>
                      <w10:anchorlock/>
                    </v:group>
                  </w:pict>
                </mc:Fallback>
              </mc:AlternateContent>
            </w:r>
          </w:p>
        </w:tc>
        <w:tc>
          <w:tcPr>
            <w:tcW w:w="550" w:type="pct"/>
            <w:shd w:val="clear" w:color="auto" w:fill="F2F2F2" w:themeFill="background1" w:themeFillShade="F2"/>
            <w:vAlign w:val="center"/>
          </w:tcPr>
          <w:p w14:paraId="31EDBE6C" w14:textId="32779CE1" w:rsidR="007150C1" w:rsidRPr="00807B0A" w:rsidRDefault="007150C1" w:rsidP="007150C1">
            <w:pPr>
              <w:pStyle w:val="Tablebody"/>
              <w:spacing w:after="0"/>
              <w:rPr>
                <w:rStyle w:val="FC"/>
              </w:rPr>
            </w:pPr>
            <w:r w:rsidRPr="00807B0A">
              <w:rPr>
                <w:rStyle w:val="FC"/>
              </w:rPr>
              <w:t>FC</w:t>
            </w:r>
          </w:p>
        </w:tc>
        <w:tc>
          <w:tcPr>
            <w:tcW w:w="4157" w:type="pct"/>
            <w:vAlign w:val="center"/>
          </w:tcPr>
          <w:p w14:paraId="08AEF587" w14:textId="03E3C583" w:rsidR="007150C1" w:rsidRPr="00E11158" w:rsidRDefault="007150C1" w:rsidP="00AC0707">
            <w:pPr>
              <w:pStyle w:val="Tablebody"/>
            </w:pPr>
            <w:r w:rsidRPr="00E11158">
              <w:t>Family Caregivers</w:t>
            </w:r>
          </w:p>
        </w:tc>
      </w:tr>
      <w:tr w:rsidR="00AA5BB1" w:rsidRPr="00E11158" w14:paraId="1831BE80" w14:textId="77777777" w:rsidTr="00AA5BB1">
        <w:trPr>
          <w:trHeight w:val="57"/>
        </w:trPr>
        <w:tc>
          <w:tcPr>
            <w:tcW w:w="292" w:type="pct"/>
            <w:shd w:val="clear" w:color="auto" w:fill="F2F2F2" w:themeFill="background1" w:themeFillShade="F2"/>
            <w:vAlign w:val="center"/>
          </w:tcPr>
          <w:p w14:paraId="1FCA5D14" w14:textId="7C390A53" w:rsidR="007150C1" w:rsidRPr="00E11158" w:rsidRDefault="007150C1" w:rsidP="007150C1">
            <w:pPr>
              <w:pStyle w:val="Tablebody"/>
              <w:spacing w:after="0"/>
              <w:rPr>
                <w:sz w:val="18"/>
                <w:szCs w:val="18"/>
              </w:rPr>
            </w:pPr>
            <w:r w:rsidRPr="0041418F">
              <w:rPr>
                <w:b/>
                <w:bCs/>
                <w:noProof/>
              </w:rPr>
              <mc:AlternateContent>
                <mc:Choice Requires="wpg">
                  <w:drawing>
                    <wp:inline distT="0" distB="0" distL="0" distR="0" wp14:anchorId="334E17C0" wp14:editId="7687A19C">
                      <wp:extent cx="252000" cy="252000"/>
                      <wp:effectExtent l="0" t="0" r="15240" b="15240"/>
                      <wp:docPr id="633221043" name="Group 7"/>
                      <wp:cNvGraphicFramePr/>
                      <a:graphic xmlns:a="http://schemas.openxmlformats.org/drawingml/2006/main">
                        <a:graphicData uri="http://schemas.microsoft.com/office/word/2010/wordprocessingGroup">
                          <wpg:wgp>
                            <wpg:cNvGrpSpPr/>
                            <wpg:grpSpPr>
                              <a:xfrm>
                                <a:off x="0" y="0"/>
                                <a:ext cx="252000" cy="252000"/>
                                <a:chOff x="0" y="0"/>
                                <a:chExt cx="447811" cy="447811"/>
                              </a:xfrm>
                            </wpg:grpSpPr>
                            <wps:wsp>
                              <wps:cNvPr id="820146936" name="Oval 820146936"/>
                              <wps:cNvSpPr/>
                              <wps:spPr>
                                <a:xfrm>
                                  <a:off x="0" y="0"/>
                                  <a:ext cx="447811" cy="447811"/>
                                </a:xfrm>
                                <a:prstGeom prst="ellipse">
                                  <a:avLst/>
                                </a:prstGeom>
                                <a:solidFill>
                                  <a:schemeClr val="bg1"/>
                                </a:solidFill>
                                <a:ln w="6350">
                                  <a:solidFill>
                                    <a:schemeClr val="accent3"/>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21549844" name="Picture 2121549844" descr="A black background with a black square&#10;&#10;AI-generated content may be incorrect."/>
                                <pic:cNvPicPr>
                                  <a:picLocks noChangeAspect="1"/>
                                </pic:cNvPicPr>
                              </pic:nvPicPr>
                              <pic:blipFill>
                                <a:blip r:embed="rId37"/>
                                <a:stretch>
                                  <a:fillRect/>
                                </a:stretch>
                              </pic:blipFill>
                              <pic:spPr>
                                <a:xfrm>
                                  <a:off x="72143" y="48376"/>
                                  <a:ext cx="297171" cy="297171"/>
                                </a:xfrm>
                                <a:prstGeom prst="rect">
                                  <a:avLst/>
                                </a:prstGeom>
                              </pic:spPr>
                            </pic:pic>
                          </wpg:wgp>
                        </a:graphicData>
                      </a:graphic>
                    </wp:inline>
                  </w:drawing>
                </mc:Choice>
                <mc:Fallback xmlns:w16sdtfl="http://schemas.microsoft.com/office/word/2024/wordml/sdtformatlock" xmlns:w16du="http://schemas.microsoft.com/office/word/2023/wordml/word16du">
                  <w:pict>
                    <v:group w14:anchorId="2CB0973E" id="Group 7" o:spid="_x0000_s1026" style="width:19.85pt;height:19.85pt;mso-position-horizontal-relative:char;mso-position-vertical-relative:line" coordsize="447811,44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">
                      <v:oval id="Oval 820146936" o:spid="_x0000_s1027" style="position:absolute;width:447811;height:447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" fillcolor="white [3212]" strokecolor="#008c95 [3206]" strokeweight=".5pt">
                        <v:stroke joinstyle="miter"/>
                      </v:oval>
                      <v:shape id="Picture 2121549844" o:spid="_x0000_s1028" type="#_x0000_t75" alt="A black background with a black square&#10;&#10;AI-generated content may be incorrect." style="position:absolute;left:72143;top:48376;width:297171;height:297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">
                        <v:imagedata r:id="rId38" o:title="A black background with a black square&#10;&#10;AI-generated content may be incorrect"/>
                      </v:shape>
                      <w10:anchorlock/>
                    </v:group>
                  </w:pict>
                </mc:Fallback>
              </mc:AlternateContent>
            </w:r>
          </w:p>
        </w:tc>
        <w:tc>
          <w:tcPr>
            <w:tcW w:w="550" w:type="pct"/>
            <w:shd w:val="clear" w:color="auto" w:fill="F2F2F2" w:themeFill="background1" w:themeFillShade="F2"/>
            <w:vAlign w:val="center"/>
          </w:tcPr>
          <w:p w14:paraId="316189D4" w14:textId="31CA35A3" w:rsidR="007150C1" w:rsidRPr="00807B0A" w:rsidRDefault="007150C1" w:rsidP="007150C1">
            <w:pPr>
              <w:pStyle w:val="Tablebody"/>
              <w:spacing w:after="0"/>
              <w:rPr>
                <w:rStyle w:val="HAIP"/>
              </w:rPr>
            </w:pPr>
            <w:r w:rsidRPr="00807B0A">
              <w:rPr>
                <w:rStyle w:val="HAIP"/>
              </w:rPr>
              <w:t>HAIP</w:t>
            </w:r>
          </w:p>
        </w:tc>
        <w:tc>
          <w:tcPr>
            <w:tcW w:w="4157" w:type="pct"/>
            <w:vAlign w:val="center"/>
          </w:tcPr>
          <w:p w14:paraId="05F16163" w14:textId="328F5588" w:rsidR="007150C1" w:rsidRPr="00E11158" w:rsidRDefault="007150C1" w:rsidP="00AC0707">
            <w:pPr>
              <w:pStyle w:val="Tablebody"/>
            </w:pPr>
            <w:r w:rsidRPr="00E11158">
              <w:t xml:space="preserve">Housing </w:t>
            </w:r>
            <w:r>
              <w:t>&amp;</w:t>
            </w:r>
            <w:r w:rsidRPr="00E11158">
              <w:t xml:space="preserve"> Aging in Place  </w:t>
            </w:r>
          </w:p>
        </w:tc>
      </w:tr>
      <w:tr w:rsidR="00AA5BB1" w:rsidRPr="00E11158" w14:paraId="47D59AD7" w14:textId="77777777" w:rsidTr="00AA5BB1">
        <w:trPr>
          <w:trHeight w:val="57"/>
        </w:trPr>
        <w:tc>
          <w:tcPr>
            <w:tcW w:w="292" w:type="pct"/>
            <w:shd w:val="clear" w:color="auto" w:fill="F2F2F2" w:themeFill="background1" w:themeFillShade="F2"/>
            <w:vAlign w:val="center"/>
          </w:tcPr>
          <w:p w14:paraId="4765FC6E" w14:textId="15C8A7DF" w:rsidR="007150C1" w:rsidRPr="00E11158" w:rsidRDefault="007150C1" w:rsidP="007150C1">
            <w:pPr>
              <w:pStyle w:val="Tablebody"/>
              <w:spacing w:after="0"/>
              <w:rPr>
                <w:sz w:val="18"/>
                <w:szCs w:val="18"/>
              </w:rPr>
            </w:pPr>
            <w:r w:rsidRPr="0041418F">
              <w:rPr>
                <w:b/>
                <w:bCs/>
                <w:noProof/>
              </w:rPr>
              <mc:AlternateContent>
                <mc:Choice Requires="wpg">
                  <w:drawing>
                    <wp:inline distT="0" distB="0" distL="0" distR="0" wp14:anchorId="4DDCCAC3" wp14:editId="3808BB25">
                      <wp:extent cx="252000" cy="252000"/>
                      <wp:effectExtent l="0" t="0" r="15240" b="15240"/>
                      <wp:docPr id="758867502" name="Group 8"/>
                      <wp:cNvGraphicFramePr/>
                      <a:graphic xmlns:a="http://schemas.openxmlformats.org/drawingml/2006/main">
                        <a:graphicData uri="http://schemas.microsoft.com/office/word/2010/wordprocessingGroup">
                          <wpg:wgp>
                            <wpg:cNvGrpSpPr/>
                            <wpg:grpSpPr>
                              <a:xfrm>
                                <a:off x="0" y="0"/>
                                <a:ext cx="252000" cy="252000"/>
                                <a:chOff x="0" y="0"/>
                                <a:chExt cx="447811" cy="447811"/>
                              </a:xfrm>
                            </wpg:grpSpPr>
                            <wps:wsp>
                              <wps:cNvPr id="1945345771" name="Oval 1945345771"/>
                              <wps:cNvSpPr/>
                              <wps:spPr>
                                <a:xfrm>
                                  <a:off x="0" y="0"/>
                                  <a:ext cx="447811" cy="447811"/>
                                </a:xfrm>
                                <a:prstGeom prst="ellipse">
                                  <a:avLst/>
                                </a:prstGeom>
                                <a:solidFill>
                                  <a:schemeClr val="bg1"/>
                                </a:solidFill>
                                <a:ln w="6350">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56676893" name="Picture 1056676893" descr="A black background with a black square&#10;&#10;AI-generated content may be incorrect."/>
                                <pic:cNvPicPr>
                                  <a:picLocks noChangeAspect="1"/>
                                </pic:cNvPicPr>
                              </pic:nvPicPr>
                              <pic:blipFill>
                                <a:blip r:embed="rId39"/>
                                <a:stretch>
                                  <a:fillRect/>
                                </a:stretch>
                              </pic:blipFill>
                              <pic:spPr>
                                <a:xfrm>
                                  <a:off x="80034" y="61007"/>
                                  <a:ext cx="305744" cy="305744"/>
                                </a:xfrm>
                                <a:prstGeom prst="rect">
                                  <a:avLst/>
                                </a:prstGeom>
                              </pic:spPr>
                            </pic:pic>
                          </wpg:wgp>
                        </a:graphicData>
                      </a:graphic>
                    </wp:inline>
                  </w:drawing>
                </mc:Choice>
                <mc:Fallback xmlns:w16sdtfl="http://schemas.microsoft.com/office/word/2024/wordml/sdtformatlock" xmlns:w16du="http://schemas.microsoft.com/office/word/2023/wordml/word16du">
                  <w:pict>
                    <v:group w14:anchorId="46A64E36" id="Group 8" o:spid="_x0000_s1026" style="width:19.85pt;height:19.85pt;mso-position-horizontal-relative:char;mso-position-vertical-relative:line" coordsize="447811,44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">
                      <v:oval id="Oval 1945345771" o:spid="_x0000_s1027" style="position:absolute;width:447811;height:447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" fillcolor="white [3212]" strokecolor="#012169 [3215]" strokeweight=".5pt">
                        <v:stroke joinstyle="miter"/>
                      </v:oval>
                      <v:shape id="Picture 1056676893" o:spid="_x0000_s1028" type="#_x0000_t75" alt="A black background with a black square&#10;&#10;AI-generated content may be incorrect." style="position:absolute;left:80034;top:61007;width:305744;height:305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">
                        <v:imagedata r:id="rId40" o:title="A black background with a black square&#10;&#10;AI-generated content may be incorrect"/>
                      </v:shape>
                      <w10:anchorlock/>
                    </v:group>
                  </w:pict>
                </mc:Fallback>
              </mc:AlternateContent>
            </w:r>
          </w:p>
        </w:tc>
        <w:tc>
          <w:tcPr>
            <w:tcW w:w="550" w:type="pct"/>
            <w:shd w:val="clear" w:color="auto" w:fill="F2F2F2" w:themeFill="background1" w:themeFillShade="F2"/>
            <w:vAlign w:val="center"/>
          </w:tcPr>
          <w:p w14:paraId="2E91F030" w14:textId="35787626" w:rsidR="007150C1" w:rsidRPr="00807B0A" w:rsidRDefault="007150C1" w:rsidP="007150C1">
            <w:pPr>
              <w:pStyle w:val="Tablebody"/>
              <w:spacing w:after="0"/>
              <w:rPr>
                <w:rStyle w:val="LTSS"/>
              </w:rPr>
            </w:pPr>
            <w:r w:rsidRPr="00807B0A">
              <w:rPr>
                <w:rStyle w:val="LTSS"/>
              </w:rPr>
              <w:t>LTSS</w:t>
            </w:r>
          </w:p>
        </w:tc>
        <w:tc>
          <w:tcPr>
            <w:tcW w:w="4157" w:type="pct"/>
            <w:vAlign w:val="center"/>
          </w:tcPr>
          <w:p w14:paraId="2FB82E51" w14:textId="761A763A" w:rsidR="007150C1" w:rsidRPr="00E11158" w:rsidRDefault="007150C1" w:rsidP="00AC0707">
            <w:pPr>
              <w:pStyle w:val="Tablebody"/>
            </w:pPr>
            <w:r w:rsidRPr="00E11158">
              <w:t xml:space="preserve">Long-Term Services </w:t>
            </w:r>
            <w:r>
              <w:t>and</w:t>
            </w:r>
            <w:r w:rsidRPr="00E11158">
              <w:t xml:space="preserve"> Supports</w:t>
            </w:r>
          </w:p>
        </w:tc>
      </w:tr>
      <w:tr w:rsidR="00AA5BB1" w:rsidRPr="00E11158" w14:paraId="3A99C2EC" w14:textId="77777777" w:rsidTr="00AA5BB1">
        <w:trPr>
          <w:trHeight w:val="57"/>
        </w:trPr>
        <w:tc>
          <w:tcPr>
            <w:tcW w:w="292" w:type="pct"/>
            <w:shd w:val="clear" w:color="auto" w:fill="F2F2F2" w:themeFill="background1" w:themeFillShade="F2"/>
            <w:vAlign w:val="center"/>
          </w:tcPr>
          <w:p w14:paraId="68A1F388" w14:textId="7EFF267C" w:rsidR="007150C1" w:rsidRPr="00E11158" w:rsidRDefault="007150C1" w:rsidP="007150C1">
            <w:pPr>
              <w:pStyle w:val="Tablebody"/>
              <w:spacing w:after="0"/>
              <w:rPr>
                <w:sz w:val="18"/>
                <w:szCs w:val="18"/>
              </w:rPr>
            </w:pPr>
            <w:r w:rsidRPr="002E2363">
              <w:rPr>
                <w:b/>
                <w:bCs/>
                <w:noProof/>
              </w:rPr>
              <mc:AlternateContent>
                <mc:Choice Requires="wpg">
                  <w:drawing>
                    <wp:inline distT="0" distB="0" distL="0" distR="0" wp14:anchorId="1D746606" wp14:editId="6777319E">
                      <wp:extent cx="252000" cy="252000"/>
                      <wp:effectExtent l="0" t="0" r="15240" b="15240"/>
                      <wp:docPr id="655342276" name="Group 10"/>
                      <wp:cNvGraphicFramePr/>
                      <a:graphic xmlns:a="http://schemas.openxmlformats.org/drawingml/2006/main">
                        <a:graphicData uri="http://schemas.microsoft.com/office/word/2010/wordprocessingGroup">
                          <wpg:wgp>
                            <wpg:cNvGrpSpPr/>
                            <wpg:grpSpPr>
                              <a:xfrm>
                                <a:off x="0" y="0"/>
                                <a:ext cx="252000" cy="252000"/>
                                <a:chOff x="0" y="0"/>
                                <a:chExt cx="447811" cy="447811"/>
                              </a:xfrm>
                            </wpg:grpSpPr>
                            <wps:wsp>
                              <wps:cNvPr id="1639394538" name="Oval 1639394538"/>
                              <wps:cNvSpPr/>
                              <wps:spPr>
                                <a:xfrm>
                                  <a:off x="0" y="0"/>
                                  <a:ext cx="447811" cy="447811"/>
                                </a:xfrm>
                                <a:prstGeom prst="ellipse">
                                  <a:avLst/>
                                </a:prstGeom>
                                <a:solidFill>
                                  <a:schemeClr val="bg1"/>
                                </a:solidFill>
                                <a:ln w="6350">
                                  <a:solidFill>
                                    <a:schemeClr val="accent4">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1370683" name="Picture 71370683" descr="A black background with a black square&#10;&#10;AI-generated content may be incorrect."/>
                                <pic:cNvPicPr>
                                  <a:picLocks noChangeAspect="1"/>
                                </pic:cNvPicPr>
                              </pic:nvPicPr>
                              <pic:blipFill>
                                <a:blip r:embed="rId41"/>
                                <a:stretch>
                                  <a:fillRect/>
                                </a:stretch>
                              </pic:blipFill>
                              <pic:spPr>
                                <a:xfrm>
                                  <a:off x="57446" y="52422"/>
                                  <a:ext cx="338220" cy="338220"/>
                                </a:xfrm>
                                <a:prstGeom prst="rect">
                                  <a:avLst/>
                                </a:prstGeom>
                              </pic:spPr>
                            </pic:pic>
                          </wpg:wgp>
                        </a:graphicData>
                      </a:graphic>
                    </wp:inline>
                  </w:drawing>
                </mc:Choice>
                <mc:Fallback xmlns:w16sdtfl="http://schemas.microsoft.com/office/word/2024/wordml/sdtformatlock" xmlns:w16du="http://schemas.microsoft.com/office/word/2023/wordml/word16du">
                  <w:pict>
                    <v:group w14:anchorId="36CB4AE5" id="Group 10" o:spid="_x0000_s1026" style="width:19.85pt;height:19.85pt;mso-position-horizontal-relative:char;mso-position-vertical-relative:line" coordsize="447811,44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">
                      <v:oval id="Oval 1639394538" o:spid="_x0000_s1027" style="position:absolute;width:447811;height:447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" fillcolor="white [3212]" strokecolor="#785300 [1607]" strokeweight=".5pt">
                        <v:stroke joinstyle="miter"/>
                      </v:oval>
                      <v:shape id="Picture 71370683" o:spid="_x0000_s1028" type="#_x0000_t75" alt="A black background with a black square&#10;&#10;AI-generated content may be incorrect." style="position:absolute;left:57446;top:52422;width:338220;height:338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">
                        <v:imagedata r:id="rId42" o:title="A black background with a black square&#10;&#10;AI-generated content may be incorrect"/>
                      </v:shape>
                      <w10:anchorlock/>
                    </v:group>
                  </w:pict>
                </mc:Fallback>
              </mc:AlternateContent>
            </w:r>
          </w:p>
        </w:tc>
        <w:tc>
          <w:tcPr>
            <w:tcW w:w="550" w:type="pct"/>
            <w:shd w:val="clear" w:color="auto" w:fill="F2F2F2" w:themeFill="background1" w:themeFillShade="F2"/>
            <w:vAlign w:val="center"/>
          </w:tcPr>
          <w:p w14:paraId="2808A8E9" w14:textId="695951AA" w:rsidR="007150C1" w:rsidRPr="00807B0A" w:rsidRDefault="007150C1" w:rsidP="007150C1">
            <w:pPr>
              <w:pStyle w:val="Tablebody"/>
              <w:spacing w:after="0"/>
              <w:rPr>
                <w:rStyle w:val="SS"/>
              </w:rPr>
            </w:pPr>
            <w:r w:rsidRPr="00807B0A">
              <w:rPr>
                <w:rStyle w:val="SS"/>
              </w:rPr>
              <w:t>SS</w:t>
            </w:r>
          </w:p>
        </w:tc>
        <w:tc>
          <w:tcPr>
            <w:tcW w:w="4157" w:type="pct"/>
            <w:vAlign w:val="center"/>
          </w:tcPr>
          <w:p w14:paraId="6F44B9D3" w14:textId="742C6C85" w:rsidR="007150C1" w:rsidRPr="00E11158" w:rsidRDefault="007150C1" w:rsidP="00AC0707">
            <w:pPr>
              <w:pStyle w:val="Tablebody"/>
            </w:pPr>
            <w:r w:rsidRPr="00E11158">
              <w:t>Safety &amp; Security</w:t>
            </w:r>
          </w:p>
        </w:tc>
      </w:tr>
      <w:tr w:rsidR="00AA5BB1" w:rsidRPr="00E11158" w14:paraId="7655904C" w14:textId="77777777" w:rsidTr="00AA5BB1">
        <w:trPr>
          <w:trHeight w:val="57"/>
        </w:trPr>
        <w:tc>
          <w:tcPr>
            <w:tcW w:w="292" w:type="pct"/>
            <w:shd w:val="clear" w:color="auto" w:fill="F2F2F2" w:themeFill="background1" w:themeFillShade="F2"/>
            <w:vAlign w:val="center"/>
          </w:tcPr>
          <w:p w14:paraId="37D7A789" w14:textId="1EC4C35B" w:rsidR="007150C1" w:rsidRPr="00E11158" w:rsidRDefault="007150C1" w:rsidP="007150C1">
            <w:pPr>
              <w:pStyle w:val="Tablebody"/>
              <w:spacing w:after="0"/>
              <w:rPr>
                <w:sz w:val="18"/>
                <w:szCs w:val="18"/>
              </w:rPr>
            </w:pPr>
            <w:r w:rsidRPr="001570BA">
              <w:rPr>
                <w:b/>
                <w:bCs/>
                <w:noProof/>
              </w:rPr>
              <mc:AlternateContent>
                <mc:Choice Requires="wpg">
                  <w:drawing>
                    <wp:inline distT="0" distB="0" distL="0" distR="0" wp14:anchorId="7D873699" wp14:editId="3E0B049C">
                      <wp:extent cx="252000" cy="252000"/>
                      <wp:effectExtent l="0" t="0" r="15240" b="15240"/>
                      <wp:docPr id="2141285129" name="Group 12"/>
                      <wp:cNvGraphicFramePr/>
                      <a:graphic xmlns:a="http://schemas.openxmlformats.org/drawingml/2006/main">
                        <a:graphicData uri="http://schemas.microsoft.com/office/word/2010/wordprocessingGroup">
                          <wpg:wgp>
                            <wpg:cNvGrpSpPr/>
                            <wpg:grpSpPr>
                              <a:xfrm>
                                <a:off x="0" y="0"/>
                                <a:ext cx="252000" cy="252000"/>
                                <a:chOff x="0" y="0"/>
                                <a:chExt cx="447811" cy="447811"/>
                              </a:xfrm>
                            </wpg:grpSpPr>
                            <wps:wsp>
                              <wps:cNvPr id="1782720928" name="Oval 1782720928"/>
                              <wps:cNvSpPr/>
                              <wps:spPr>
                                <a:xfrm>
                                  <a:off x="0" y="0"/>
                                  <a:ext cx="447811" cy="447811"/>
                                </a:xfrm>
                                <a:prstGeom prst="ellipse">
                                  <a:avLst/>
                                </a:prstGeom>
                                <a:solidFill>
                                  <a:schemeClr val="bg1"/>
                                </a:solidFill>
                                <a:ln w="6350">
                                  <a:solidFill>
                                    <a:schemeClr val="accent2">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79191468" name="Picture 1579191468" descr="A black background with a black square&#10;&#10;AI-generated content may be incorrect."/>
                                <pic:cNvPicPr>
                                  <a:picLocks noChangeAspect="1"/>
                                </pic:cNvPicPr>
                              </pic:nvPicPr>
                              <pic:blipFill>
                                <a:blip r:embed="rId43"/>
                                <a:stretch>
                                  <a:fillRect/>
                                </a:stretch>
                              </pic:blipFill>
                              <pic:spPr>
                                <a:xfrm>
                                  <a:off x="24222" y="31875"/>
                                  <a:ext cx="393536" cy="393536"/>
                                </a:xfrm>
                                <a:prstGeom prst="rect">
                                  <a:avLst/>
                                </a:prstGeom>
                              </pic:spPr>
                            </pic:pic>
                          </wpg:wgp>
                        </a:graphicData>
                      </a:graphic>
                    </wp:inline>
                  </w:drawing>
                </mc:Choice>
                <mc:Fallback xmlns:w16sdtfl="http://schemas.microsoft.com/office/word/2024/wordml/sdtformatlock" xmlns:w16du="http://schemas.microsoft.com/office/word/2023/wordml/word16du">
                  <w:pict>
                    <v:group w14:anchorId="361A1CFA" id="Group 12" o:spid="_x0000_s1026" style="width:19.85pt;height:19.85pt;mso-position-horizontal-relative:char;mso-position-vertical-relative:line" coordsize="447811,44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">
                      <v:oval id="Oval 1782720928" o:spid="_x0000_s1027" style="position:absolute;width:447811;height:447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" fillcolor="white [3212]" strokecolor="#a93d03 [2405]" strokeweight=".5pt">
                        <v:stroke joinstyle="miter"/>
                      </v:oval>
                      <v:shape id="Picture 1579191468" o:spid="_x0000_s1028" type="#_x0000_t75" alt="A black background with a black square&#10;&#10;AI-generated content may be incorrect." style="position:absolute;left:24222;top:31875;width:393536;height:39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">
                        <v:imagedata r:id="rId44" o:title="A black background with a black square&#10;&#10;AI-generated content may be incorrect"/>
                      </v:shape>
                      <w10:anchorlock/>
                    </v:group>
                  </w:pict>
                </mc:Fallback>
              </mc:AlternateContent>
            </w:r>
          </w:p>
        </w:tc>
        <w:tc>
          <w:tcPr>
            <w:tcW w:w="550" w:type="pct"/>
            <w:shd w:val="clear" w:color="auto" w:fill="F2F2F2" w:themeFill="background1" w:themeFillShade="F2"/>
            <w:vAlign w:val="center"/>
          </w:tcPr>
          <w:p w14:paraId="6742F767" w14:textId="229EDA00" w:rsidR="007150C1" w:rsidRPr="00807B0A" w:rsidRDefault="007150C1" w:rsidP="007150C1">
            <w:pPr>
              <w:pStyle w:val="Tablebody"/>
              <w:spacing w:after="0"/>
              <w:rPr>
                <w:rStyle w:val="TM"/>
              </w:rPr>
            </w:pPr>
            <w:r w:rsidRPr="00807B0A">
              <w:rPr>
                <w:rStyle w:val="TM"/>
              </w:rPr>
              <w:t>TM</w:t>
            </w:r>
          </w:p>
        </w:tc>
        <w:tc>
          <w:tcPr>
            <w:tcW w:w="4157" w:type="pct"/>
            <w:vAlign w:val="center"/>
          </w:tcPr>
          <w:p w14:paraId="0F1A12F2" w14:textId="35730748" w:rsidR="007150C1" w:rsidRPr="00E11158" w:rsidRDefault="007150C1" w:rsidP="00AC0707">
            <w:pPr>
              <w:pStyle w:val="Tablebody"/>
            </w:pPr>
            <w:r w:rsidRPr="00FF3A4F">
              <w:t>Transportation</w:t>
            </w:r>
            <w:r>
              <w:t xml:space="preserve"> &amp; Mobility</w:t>
            </w:r>
          </w:p>
        </w:tc>
      </w:tr>
      <w:tr w:rsidR="00AA5BB1" w:rsidRPr="00E11158" w14:paraId="49B41E87" w14:textId="77777777" w:rsidTr="00AA5BB1">
        <w:trPr>
          <w:trHeight w:val="57"/>
        </w:trPr>
        <w:tc>
          <w:tcPr>
            <w:tcW w:w="292" w:type="pct"/>
            <w:shd w:val="clear" w:color="auto" w:fill="F2F2F2" w:themeFill="background1" w:themeFillShade="F2"/>
            <w:vAlign w:val="center"/>
          </w:tcPr>
          <w:p w14:paraId="2C865B9D" w14:textId="6863EFAE" w:rsidR="007150C1" w:rsidRPr="000F3FB9" w:rsidRDefault="007150C1" w:rsidP="007150C1">
            <w:pPr>
              <w:pStyle w:val="Tablebody"/>
              <w:spacing w:after="0"/>
              <w:rPr>
                <w:b/>
                <w:bCs/>
                <w:sz w:val="18"/>
                <w:szCs w:val="18"/>
              </w:rPr>
            </w:pPr>
            <w:r w:rsidRPr="00C578AD">
              <w:rPr>
                <w:noProof/>
                <w:sz w:val="18"/>
                <w:szCs w:val="18"/>
              </w:rPr>
              <mc:AlternateContent>
                <mc:Choice Requires="wpg">
                  <w:drawing>
                    <wp:inline distT="0" distB="0" distL="0" distR="0" wp14:anchorId="5CEED03C" wp14:editId="109D4351">
                      <wp:extent cx="252000" cy="252000"/>
                      <wp:effectExtent l="0" t="0" r="15240" b="15240"/>
                      <wp:docPr id="856115772" name="Group 13"/>
                      <wp:cNvGraphicFramePr/>
                      <a:graphic xmlns:a="http://schemas.openxmlformats.org/drawingml/2006/main">
                        <a:graphicData uri="http://schemas.microsoft.com/office/word/2010/wordprocessingGroup">
                          <wpg:wgp>
                            <wpg:cNvGrpSpPr/>
                            <wpg:grpSpPr>
                              <a:xfrm>
                                <a:off x="0" y="0"/>
                                <a:ext cx="252000" cy="252000"/>
                                <a:chOff x="0" y="0"/>
                                <a:chExt cx="447811" cy="447811"/>
                              </a:xfrm>
                            </wpg:grpSpPr>
                            <wps:wsp>
                              <wps:cNvPr id="96084075" name="Oval 96084075"/>
                              <wps:cNvSpPr/>
                              <wps:spPr>
                                <a:xfrm>
                                  <a:off x="0" y="0"/>
                                  <a:ext cx="447811" cy="447811"/>
                                </a:xfrm>
                                <a:prstGeom prst="ellipse">
                                  <a:avLst/>
                                </a:prstGeom>
                                <a:solidFill>
                                  <a:schemeClr val="bg1"/>
                                </a:solidFill>
                                <a:ln w="6350">
                                  <a:solidFill>
                                    <a:schemeClr val="accent3">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4221988" name="Picture 44221988" descr="A black background with a black square&#10;&#10;AI-generated content may be incorrect."/>
                                <pic:cNvPicPr>
                                  <a:picLocks noChangeAspect="1"/>
                                </pic:cNvPicPr>
                              </pic:nvPicPr>
                              <pic:blipFill>
                                <a:blip r:embed="rId45"/>
                                <a:stretch>
                                  <a:fillRect/>
                                </a:stretch>
                              </pic:blipFill>
                              <pic:spPr>
                                <a:xfrm>
                                  <a:off x="52705" y="52705"/>
                                  <a:ext cx="342401" cy="342401"/>
                                </a:xfrm>
                                <a:prstGeom prst="rect">
                                  <a:avLst/>
                                </a:prstGeom>
                              </pic:spPr>
                            </pic:pic>
                          </wpg:wgp>
                        </a:graphicData>
                      </a:graphic>
                    </wp:inline>
                  </w:drawing>
                </mc:Choice>
                <mc:Fallback xmlns:w16sdtfl="http://schemas.microsoft.com/office/word/2024/wordml/sdtformatlock" xmlns:w16du="http://schemas.microsoft.com/office/word/2023/wordml/word16du">
                  <w:pict>
                    <v:group w14:anchorId="7C7CA0E5" id="Group 13" o:spid="_x0000_s1026" style="width:19.85pt;height:19.85pt;mso-position-horizontal-relative:char;mso-position-vertical-relative:line" coordsize="447811,44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">
                      <v:oval id="Oval 96084075" o:spid="_x0000_s1027" style="position:absolute;width:447811;height:447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" fillcolor="white [3212]" strokecolor="#00686f [2406]" strokeweight=".5pt">
                        <v:stroke joinstyle="miter"/>
                      </v:oval>
                      <v:shape id="Picture 44221988" o:spid="_x0000_s1028" type="#_x0000_t75" alt="A black background with a black square&#10;&#10;AI-generated content may be incorrect." style="position:absolute;left:52705;top:52705;width:342401;height:342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">
                        <v:imagedata r:id="rId46" o:title="A black background with a black square&#10;&#10;AI-generated content may be incorrect"/>
                      </v:shape>
                      <w10:anchorlock/>
                    </v:group>
                  </w:pict>
                </mc:Fallback>
              </mc:AlternateContent>
            </w:r>
          </w:p>
        </w:tc>
        <w:tc>
          <w:tcPr>
            <w:tcW w:w="550" w:type="pct"/>
            <w:shd w:val="clear" w:color="auto" w:fill="F2F2F2" w:themeFill="background1" w:themeFillShade="F2"/>
            <w:vAlign w:val="center"/>
          </w:tcPr>
          <w:p w14:paraId="39756B3B" w14:textId="431DF36A" w:rsidR="007150C1" w:rsidRPr="00807B0A" w:rsidRDefault="007150C1" w:rsidP="007150C1">
            <w:pPr>
              <w:pStyle w:val="Tablebody"/>
              <w:spacing w:after="0"/>
              <w:rPr>
                <w:rStyle w:val="WPH"/>
              </w:rPr>
            </w:pPr>
            <w:r w:rsidRPr="00807B0A">
              <w:rPr>
                <w:rStyle w:val="WPH"/>
              </w:rPr>
              <w:t>WPH</w:t>
            </w:r>
          </w:p>
        </w:tc>
        <w:tc>
          <w:tcPr>
            <w:tcW w:w="4157" w:type="pct"/>
            <w:vAlign w:val="center"/>
          </w:tcPr>
          <w:p w14:paraId="689F7E10" w14:textId="07980B23" w:rsidR="007150C1" w:rsidRPr="00AC0707" w:rsidRDefault="007150C1" w:rsidP="00AC0707">
            <w:pPr>
              <w:pStyle w:val="Tablebody"/>
            </w:pPr>
            <w:r w:rsidRPr="00AC0707">
              <w:t>Whole Person Health</w:t>
            </w:r>
          </w:p>
        </w:tc>
      </w:tr>
    </w:tbl>
    <w:p w14:paraId="7C157958" w14:textId="4712DAE4" w:rsidR="00E33BC9" w:rsidRDefault="00E33BC9">
      <w:pPr>
        <w:pStyle w:val="Caption"/>
      </w:pPr>
      <w:bookmarkStart w:id="94" w:name="_Ref202290834"/>
      <w:bookmarkStart w:id="95" w:name="_Toc201923136"/>
      <w:r>
        <w:t xml:space="preserve">Figure </w:t>
      </w:r>
      <w:r w:rsidR="003130B4">
        <w:fldChar w:fldCharType="begin"/>
      </w:r>
      <w:r w:rsidR="003130B4">
        <w:instrText xml:space="preserve"> SEQ Figure \* ARABIC </w:instrText>
      </w:r>
      <w:r w:rsidR="003130B4">
        <w:fldChar w:fldCharType="separate"/>
      </w:r>
      <w:r w:rsidR="003130B4">
        <w:rPr>
          <w:noProof/>
        </w:rPr>
        <w:t>14</w:t>
      </w:r>
      <w:r w:rsidR="003130B4">
        <w:rPr>
          <w:noProof/>
        </w:rPr>
        <w:fldChar w:fldCharType="end"/>
      </w:r>
      <w:bookmarkEnd w:id="94"/>
      <w:r>
        <w:t xml:space="preserve">: </w:t>
      </w:r>
      <w:r w:rsidRPr="00153A9B">
        <w:t>Subcommittee icons</w:t>
      </w:r>
    </w:p>
    <w:p w14:paraId="10372206" w14:textId="77777777" w:rsidR="00370B23" w:rsidRPr="00421430" w:rsidRDefault="00370B23" w:rsidP="00370B23">
      <w:pPr>
        <w:pStyle w:val="Heading2"/>
      </w:pPr>
      <w:bookmarkStart w:id="96" w:name="_Toc201930933"/>
      <w:bookmarkStart w:id="97" w:name="_Toc203386947"/>
      <w:r w:rsidRPr="001325A4">
        <w:t>Daily Life and Employment</w:t>
      </w:r>
      <w:bookmarkEnd w:id="95"/>
      <w:bookmarkEnd w:id="96"/>
      <w:bookmarkEnd w:id="97"/>
    </w:p>
    <w:p w14:paraId="2E20EBF0" w14:textId="704A84EE" w:rsidR="00370B23" w:rsidRPr="00C535EC" w:rsidRDefault="00370B23" w:rsidP="004B6F5D">
      <w:pPr>
        <w:pStyle w:val="Heading3"/>
      </w:pPr>
      <w:r w:rsidRPr="00C535EC">
        <w:t xml:space="preserve">Supporting Meaningful Engagement in Work, Volunteering, and </w:t>
      </w:r>
      <w:r w:rsidR="006321D0">
        <w:br/>
      </w:r>
      <w:r w:rsidRPr="00C535EC">
        <w:t>Community Life</w:t>
      </w:r>
    </w:p>
    <w:p w14:paraId="40083306" w14:textId="29E3E4E7" w:rsidR="00370B23" w:rsidRPr="00FB4938" w:rsidRDefault="00370B23" w:rsidP="004B6F5D">
      <w:r>
        <w:t>The d</w:t>
      </w:r>
      <w:r w:rsidRPr="00FB4938">
        <w:t xml:space="preserve">aily life and employment </w:t>
      </w:r>
      <w:r>
        <w:t xml:space="preserve">domain </w:t>
      </w:r>
      <w:r w:rsidRPr="00FB4938">
        <w:t>encompass</w:t>
      </w:r>
      <w:r>
        <w:t>es</w:t>
      </w:r>
      <w:r w:rsidRPr="00FB4938">
        <w:t xml:space="preserve"> how individuals spend their time on work and outside activities, such as social</w:t>
      </w:r>
      <w:r>
        <w:t>, recreational,</w:t>
      </w:r>
      <w:r w:rsidRPr="00FB4938">
        <w:t xml:space="preserve"> and volunteer opportunities. As people age, social connectedness becomes increasingly essential. Studies have shown that loneliness can lead to declines in physical health, mental well-being, and overall quality of life. The 2023 Social Threats to Aging Well in America report found that nationally, loneliness caused the most depression and anxiety for older adults, with </w:t>
      </w:r>
      <w:r w:rsidR="00085F2F">
        <w:t>one</w:t>
      </w:r>
      <w:r w:rsidR="00085F2F" w:rsidRPr="00FB4938">
        <w:t xml:space="preserve"> </w:t>
      </w:r>
      <w:r w:rsidRPr="00FB4938">
        <w:t xml:space="preserve">in </w:t>
      </w:r>
      <w:r w:rsidR="00085F2F">
        <w:t>three</w:t>
      </w:r>
      <w:r w:rsidRPr="00FB4938">
        <w:t xml:space="preserve"> older adults often going more than </w:t>
      </w:r>
      <w:r w:rsidR="00B21B0C">
        <w:t>two</w:t>
      </w:r>
      <w:r w:rsidRPr="00FB4938">
        <w:t xml:space="preserve"> weeks without spending time with others.</w:t>
      </w:r>
      <w:r w:rsidRPr="00FB4938">
        <w:rPr>
          <w:vertAlign w:val="superscript"/>
        </w:rPr>
        <w:endnoteReference w:id="30"/>
      </w:r>
    </w:p>
    <w:p w14:paraId="159A490B" w14:textId="77777777" w:rsidR="00370B23" w:rsidRPr="00FB4938" w:rsidRDefault="00370B23" w:rsidP="004B6F5D">
      <w:r w:rsidRPr="00FB4938">
        <w:t xml:space="preserve">Older adults and adults with disabilities often face </w:t>
      </w:r>
      <w:r>
        <w:t>hurdles</w:t>
      </w:r>
      <w:r w:rsidRPr="00FB4938">
        <w:t xml:space="preserve"> </w:t>
      </w:r>
      <w:r>
        <w:t xml:space="preserve">relating </w:t>
      </w:r>
      <w:r w:rsidRPr="00FB4938">
        <w:t>to social engagement and employment. As people retire or reduce work hours, opportunities for volunteering and civic engagement become important avenues to maintain purpose and connection.</w:t>
      </w:r>
      <w:r>
        <w:t xml:space="preserve"> In addition, a</w:t>
      </w:r>
      <w:r w:rsidRPr="00E0243C">
        <w:t>ccess to recreation, fitness opportunities, and public spaces plays a key role in reducing isolation and promoting physical and mental health for older adults and individuals with disabilities.</w:t>
      </w:r>
    </w:p>
    <w:p w14:paraId="5AF0F8FF" w14:textId="77777777" w:rsidR="00370B23" w:rsidRPr="00F859CF" w:rsidRDefault="00370B23" w:rsidP="00F859CF">
      <w:pPr>
        <w:pStyle w:val="Heading3"/>
      </w:pPr>
      <w:bookmarkStart w:id="98" w:name="_Toc201930934"/>
      <w:r w:rsidRPr="00F859CF">
        <w:t>Community-Driven Priorities</w:t>
      </w:r>
      <w:bookmarkEnd w:id="98"/>
    </w:p>
    <w:p w14:paraId="698D2BD8" w14:textId="5878BCCA" w:rsidR="00370B23" w:rsidRDefault="00370B23" w:rsidP="00F859CF">
      <w:r w:rsidRPr="00FB4938">
        <w:t>Town hall participants and survey respondents expressed a strong need for social and volunteer opportunities. Community members in town hall meetings emphasized the importance of a balanced daily life to combat social isolation with opportunities for volunteerism and other forms of meaningful engagement outside of work. Still, more than half of older adults and 60</w:t>
      </w:r>
      <w:r>
        <w:t xml:space="preserve">% </w:t>
      </w:r>
      <w:r w:rsidRPr="00FB4938">
        <w:t>of adults with disabilities stated that they did not volunteer</w:t>
      </w:r>
      <w:r>
        <w:t xml:space="preserve"> (</w:t>
      </w:r>
      <w:r w:rsidR="00E33BC9">
        <w:fldChar w:fldCharType="begin"/>
      </w:r>
      <w:r w:rsidR="00E33BC9">
        <w:instrText xml:space="preserve"> REF _Ref202290953 \h </w:instrText>
      </w:r>
      <w:r w:rsidR="00E33BC9">
        <w:fldChar w:fldCharType="separate"/>
      </w:r>
      <w:r w:rsidR="00A74DA1">
        <w:t xml:space="preserve">Figure </w:t>
      </w:r>
      <w:r w:rsidR="00A74DA1">
        <w:rPr>
          <w:noProof/>
        </w:rPr>
        <w:t>15</w:t>
      </w:r>
      <w:r w:rsidR="00E33BC9">
        <w:fldChar w:fldCharType="end"/>
      </w:r>
      <w:r>
        <w:t>)</w:t>
      </w:r>
      <w:r w:rsidRPr="00FB4938">
        <w:t>.</w:t>
      </w:r>
    </w:p>
    <w:tbl>
      <w:tblPr>
        <w:tblStyle w:val="TableGrid0"/>
        <w:tblW w:w="4998" w:type="pct"/>
        <w:tblInd w:w="0" w:type="dxa"/>
        <w:tblCellMar>
          <w:top w:w="57" w:type="dxa"/>
          <w:left w:w="85" w:type="dxa"/>
          <w:bottom w:w="57" w:type="dxa"/>
          <w:right w:w="85" w:type="dxa"/>
        </w:tblCellMar>
        <w:tblLook w:val="04A0" w:firstRow="1" w:lastRow="0" w:firstColumn="1" w:lastColumn="0" w:noHBand="0" w:noVBand="1"/>
      </w:tblPr>
      <w:tblGrid>
        <w:gridCol w:w="4537"/>
        <w:gridCol w:w="1413"/>
        <w:gridCol w:w="1436"/>
        <w:gridCol w:w="1349"/>
        <w:gridCol w:w="1347"/>
      </w:tblGrid>
      <w:tr w:rsidR="008773CC" w:rsidRPr="00964E0B" w14:paraId="0D86E330" w14:textId="77777777" w:rsidTr="00A74DA1">
        <w:trPr>
          <w:trHeight w:val="20"/>
        </w:trPr>
        <w:tc>
          <w:tcPr>
            <w:tcW w:w="2250" w:type="pct"/>
            <w:tcBorders>
              <w:right w:val="single" w:sz="8" w:space="0" w:color="FFFFFF" w:themeColor="background1"/>
            </w:tcBorders>
            <w:shd w:val="clear" w:color="auto" w:fill="012169" w:themeFill="text2"/>
            <w:vAlign w:val="bottom"/>
          </w:tcPr>
          <w:p w14:paraId="67D7FC2C" w14:textId="77777777" w:rsidR="00370B23" w:rsidRPr="00964E0B" w:rsidRDefault="00370B23" w:rsidP="00964E0B">
            <w:pPr>
              <w:pStyle w:val="Tableheader"/>
              <w:rPr>
                <w:rFonts w:eastAsia="Calibri"/>
              </w:rPr>
            </w:pPr>
            <w:r w:rsidRPr="00964E0B">
              <w:rPr>
                <w:rFonts w:eastAsia="Calibri"/>
              </w:rPr>
              <w:lastRenderedPageBreak/>
              <w:t>During a typical week, how many hours do you spend volunteering your time?</w:t>
            </w:r>
          </w:p>
        </w:tc>
        <w:tc>
          <w:tcPr>
            <w:tcW w:w="701" w:type="pct"/>
            <w:tcBorders>
              <w:left w:val="single" w:sz="8" w:space="0" w:color="FFFFFF" w:themeColor="background1"/>
              <w:right w:val="single" w:sz="8" w:space="0" w:color="FFFFFF" w:themeColor="background1"/>
            </w:tcBorders>
            <w:shd w:val="clear" w:color="auto" w:fill="012169" w:themeFill="text2"/>
            <w:vAlign w:val="bottom"/>
          </w:tcPr>
          <w:p w14:paraId="63F203BE" w14:textId="77777777" w:rsidR="00370B23" w:rsidRPr="00964E0B" w:rsidRDefault="00370B23" w:rsidP="00964E0B">
            <w:pPr>
              <w:pStyle w:val="Tableheader"/>
              <w:rPr>
                <w:rFonts w:eastAsia="Calibri"/>
              </w:rPr>
            </w:pPr>
            <w:r w:rsidRPr="00964E0B">
              <w:rPr>
                <w:rFonts w:eastAsia="Calibri"/>
              </w:rPr>
              <w:t>Older adults</w:t>
            </w:r>
          </w:p>
        </w:tc>
        <w:tc>
          <w:tcPr>
            <w:tcW w:w="712" w:type="pct"/>
            <w:tcBorders>
              <w:left w:val="single" w:sz="8" w:space="0" w:color="FFFFFF" w:themeColor="background1"/>
              <w:right w:val="single" w:sz="8" w:space="0" w:color="FFFFFF" w:themeColor="background1"/>
            </w:tcBorders>
            <w:shd w:val="clear" w:color="auto" w:fill="012169" w:themeFill="text2"/>
            <w:vAlign w:val="bottom"/>
          </w:tcPr>
          <w:p w14:paraId="56866F1B" w14:textId="77777777" w:rsidR="00370B23" w:rsidRPr="00964E0B" w:rsidRDefault="00370B23" w:rsidP="00964E0B">
            <w:pPr>
              <w:pStyle w:val="Tableheader"/>
              <w:rPr>
                <w:rFonts w:eastAsia="Calibri"/>
              </w:rPr>
            </w:pPr>
            <w:r w:rsidRPr="00964E0B">
              <w:rPr>
                <w:rFonts w:eastAsia="Calibri"/>
              </w:rPr>
              <w:t>Adults with disabilities</w:t>
            </w:r>
          </w:p>
        </w:tc>
        <w:tc>
          <w:tcPr>
            <w:tcW w:w="669" w:type="pct"/>
            <w:tcBorders>
              <w:left w:val="single" w:sz="8" w:space="0" w:color="FFFFFF" w:themeColor="background1"/>
              <w:right w:val="single" w:sz="8" w:space="0" w:color="FFFFFF" w:themeColor="background1"/>
            </w:tcBorders>
            <w:shd w:val="clear" w:color="auto" w:fill="012169" w:themeFill="text2"/>
            <w:vAlign w:val="bottom"/>
          </w:tcPr>
          <w:p w14:paraId="7E614BE7" w14:textId="77777777" w:rsidR="00370B23" w:rsidRPr="00964E0B" w:rsidRDefault="00370B23" w:rsidP="00964E0B">
            <w:pPr>
              <w:pStyle w:val="Tableheader"/>
              <w:rPr>
                <w:rFonts w:eastAsia="Calibri"/>
              </w:rPr>
            </w:pPr>
            <w:r w:rsidRPr="00964E0B">
              <w:rPr>
                <w:rFonts w:eastAsia="Calibri"/>
              </w:rPr>
              <w:t>Caregivers</w:t>
            </w:r>
          </w:p>
        </w:tc>
        <w:tc>
          <w:tcPr>
            <w:tcW w:w="669" w:type="pct"/>
            <w:tcBorders>
              <w:left w:val="single" w:sz="8" w:space="0" w:color="FFFFFF" w:themeColor="background1"/>
            </w:tcBorders>
            <w:shd w:val="clear" w:color="auto" w:fill="012169" w:themeFill="text2"/>
            <w:vAlign w:val="bottom"/>
          </w:tcPr>
          <w:p w14:paraId="75A9C8BD" w14:textId="77777777" w:rsidR="00370B23" w:rsidRPr="00964E0B" w:rsidRDefault="00370B23" w:rsidP="00964E0B">
            <w:pPr>
              <w:pStyle w:val="Tableheader"/>
              <w:rPr>
                <w:rFonts w:eastAsia="Calibri"/>
              </w:rPr>
            </w:pPr>
            <w:r w:rsidRPr="00964E0B">
              <w:rPr>
                <w:rFonts w:eastAsia="Calibri"/>
              </w:rPr>
              <w:t>None of the above</w:t>
            </w:r>
          </w:p>
        </w:tc>
      </w:tr>
      <w:tr w:rsidR="00AF26D8" w:rsidRPr="00964E0B" w14:paraId="63B593D0" w14:textId="77777777" w:rsidTr="00A74DA1">
        <w:trPr>
          <w:trHeight w:val="20"/>
        </w:trPr>
        <w:tc>
          <w:tcPr>
            <w:tcW w:w="2250" w:type="pct"/>
            <w:tcBorders>
              <w:bottom w:val="single" w:sz="8" w:space="0" w:color="BFBFBF" w:themeColor="background1" w:themeShade="BF"/>
            </w:tcBorders>
            <w:shd w:val="clear" w:color="auto" w:fill="F2F2F2" w:themeFill="background1" w:themeFillShade="F2"/>
          </w:tcPr>
          <w:p w14:paraId="0AC66AE7" w14:textId="77777777" w:rsidR="00370B23" w:rsidRPr="00964E0B" w:rsidRDefault="00370B23" w:rsidP="00964E0B">
            <w:pPr>
              <w:pStyle w:val="Tablebody"/>
              <w:rPr>
                <w:rFonts w:eastAsia="Calibri"/>
                <w:b/>
                <w:bCs/>
              </w:rPr>
            </w:pPr>
            <w:r w:rsidRPr="00964E0B">
              <w:rPr>
                <w:rFonts w:eastAsia="Calibri"/>
                <w:b/>
                <w:bCs/>
              </w:rPr>
              <w:t xml:space="preserve">None </w:t>
            </w:r>
          </w:p>
        </w:tc>
        <w:tc>
          <w:tcPr>
            <w:tcW w:w="701" w:type="pct"/>
            <w:tcBorders>
              <w:bottom w:val="single" w:sz="8" w:space="0" w:color="BFBFBF" w:themeColor="background1" w:themeShade="BF"/>
            </w:tcBorders>
          </w:tcPr>
          <w:p w14:paraId="78FFD7D0" w14:textId="77777777" w:rsidR="00370B23" w:rsidRPr="00964E0B" w:rsidRDefault="00370B23" w:rsidP="00964E0B">
            <w:pPr>
              <w:pStyle w:val="Tablebody"/>
              <w:rPr>
                <w:rFonts w:eastAsia="Calibri"/>
              </w:rPr>
            </w:pPr>
            <w:r w:rsidRPr="00964E0B">
              <w:rPr>
                <w:rFonts w:eastAsia="Calibri"/>
              </w:rPr>
              <w:t xml:space="preserve">52% </w:t>
            </w:r>
          </w:p>
        </w:tc>
        <w:tc>
          <w:tcPr>
            <w:tcW w:w="712" w:type="pct"/>
            <w:tcBorders>
              <w:bottom w:val="single" w:sz="8" w:space="0" w:color="BFBFBF" w:themeColor="background1" w:themeShade="BF"/>
            </w:tcBorders>
          </w:tcPr>
          <w:p w14:paraId="0A0733BD" w14:textId="77777777" w:rsidR="00370B23" w:rsidRPr="00964E0B" w:rsidRDefault="00370B23" w:rsidP="00964E0B">
            <w:pPr>
              <w:pStyle w:val="Tablebody"/>
              <w:rPr>
                <w:rFonts w:eastAsia="Calibri"/>
              </w:rPr>
            </w:pPr>
            <w:r w:rsidRPr="00964E0B">
              <w:rPr>
                <w:rFonts w:eastAsia="Calibri"/>
              </w:rPr>
              <w:t xml:space="preserve">60% </w:t>
            </w:r>
          </w:p>
        </w:tc>
        <w:tc>
          <w:tcPr>
            <w:tcW w:w="669" w:type="pct"/>
            <w:tcBorders>
              <w:bottom w:val="single" w:sz="8" w:space="0" w:color="BFBFBF" w:themeColor="background1" w:themeShade="BF"/>
            </w:tcBorders>
          </w:tcPr>
          <w:p w14:paraId="51587FCC" w14:textId="77777777" w:rsidR="00370B23" w:rsidRPr="00964E0B" w:rsidRDefault="00370B23" w:rsidP="00964E0B">
            <w:pPr>
              <w:pStyle w:val="Tablebody"/>
              <w:rPr>
                <w:rFonts w:eastAsia="Calibri"/>
              </w:rPr>
            </w:pPr>
            <w:r w:rsidRPr="00964E0B">
              <w:rPr>
                <w:rFonts w:eastAsia="Calibri"/>
              </w:rPr>
              <w:t xml:space="preserve">40% </w:t>
            </w:r>
          </w:p>
        </w:tc>
        <w:tc>
          <w:tcPr>
            <w:tcW w:w="669" w:type="pct"/>
            <w:tcBorders>
              <w:bottom w:val="single" w:sz="8" w:space="0" w:color="BFBFBF" w:themeColor="background1" w:themeShade="BF"/>
            </w:tcBorders>
          </w:tcPr>
          <w:p w14:paraId="4B2BA068" w14:textId="77777777" w:rsidR="00370B23" w:rsidRPr="00964E0B" w:rsidRDefault="00370B23" w:rsidP="00964E0B">
            <w:pPr>
              <w:pStyle w:val="Tablebody"/>
              <w:rPr>
                <w:rFonts w:eastAsia="Calibri"/>
              </w:rPr>
            </w:pPr>
            <w:r w:rsidRPr="00964E0B">
              <w:rPr>
                <w:rFonts w:eastAsia="Calibri"/>
              </w:rPr>
              <w:t xml:space="preserve">53% </w:t>
            </w:r>
          </w:p>
        </w:tc>
      </w:tr>
      <w:tr w:rsidR="00AF26D8" w:rsidRPr="00964E0B" w14:paraId="2B64476D" w14:textId="77777777" w:rsidTr="00A74DA1">
        <w:trPr>
          <w:trHeight w:val="20"/>
        </w:trPr>
        <w:tc>
          <w:tcPr>
            <w:tcW w:w="2250"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47F49131" w14:textId="77777777" w:rsidR="00370B23" w:rsidRPr="00964E0B" w:rsidRDefault="00370B23" w:rsidP="00964E0B">
            <w:pPr>
              <w:pStyle w:val="Tablebody"/>
              <w:rPr>
                <w:rFonts w:eastAsia="Calibri"/>
                <w:b/>
                <w:bCs/>
              </w:rPr>
            </w:pPr>
            <w:r w:rsidRPr="00964E0B">
              <w:rPr>
                <w:rFonts w:eastAsia="Calibri"/>
                <w:b/>
                <w:bCs/>
              </w:rPr>
              <w:t xml:space="preserve">1 to 3 hours </w:t>
            </w:r>
          </w:p>
        </w:tc>
        <w:tc>
          <w:tcPr>
            <w:tcW w:w="701" w:type="pct"/>
            <w:tcBorders>
              <w:top w:val="single" w:sz="8" w:space="0" w:color="BFBFBF" w:themeColor="background1" w:themeShade="BF"/>
              <w:bottom w:val="single" w:sz="8" w:space="0" w:color="BFBFBF" w:themeColor="background1" w:themeShade="BF"/>
            </w:tcBorders>
          </w:tcPr>
          <w:p w14:paraId="0C72DD98" w14:textId="77777777" w:rsidR="00370B23" w:rsidRPr="00964E0B" w:rsidRDefault="00370B23" w:rsidP="00964E0B">
            <w:pPr>
              <w:pStyle w:val="Tablebody"/>
              <w:rPr>
                <w:rFonts w:eastAsia="Calibri"/>
              </w:rPr>
            </w:pPr>
            <w:r w:rsidRPr="00964E0B">
              <w:rPr>
                <w:rFonts w:eastAsia="Calibri"/>
              </w:rPr>
              <w:t xml:space="preserve">25% </w:t>
            </w:r>
          </w:p>
        </w:tc>
        <w:tc>
          <w:tcPr>
            <w:tcW w:w="712" w:type="pct"/>
            <w:tcBorders>
              <w:top w:val="single" w:sz="8" w:space="0" w:color="BFBFBF" w:themeColor="background1" w:themeShade="BF"/>
              <w:bottom w:val="single" w:sz="8" w:space="0" w:color="BFBFBF" w:themeColor="background1" w:themeShade="BF"/>
            </w:tcBorders>
          </w:tcPr>
          <w:p w14:paraId="2DABCD10" w14:textId="77777777" w:rsidR="00370B23" w:rsidRPr="00964E0B" w:rsidRDefault="00370B23" w:rsidP="00964E0B">
            <w:pPr>
              <w:pStyle w:val="Tablebody"/>
              <w:rPr>
                <w:rFonts w:eastAsia="Calibri"/>
              </w:rPr>
            </w:pPr>
            <w:r w:rsidRPr="00964E0B">
              <w:rPr>
                <w:rFonts w:eastAsia="Calibri"/>
              </w:rPr>
              <w:t xml:space="preserve">20% </w:t>
            </w:r>
          </w:p>
        </w:tc>
        <w:tc>
          <w:tcPr>
            <w:tcW w:w="669" w:type="pct"/>
            <w:tcBorders>
              <w:top w:val="single" w:sz="8" w:space="0" w:color="BFBFBF" w:themeColor="background1" w:themeShade="BF"/>
              <w:bottom w:val="single" w:sz="8" w:space="0" w:color="BFBFBF" w:themeColor="background1" w:themeShade="BF"/>
            </w:tcBorders>
          </w:tcPr>
          <w:p w14:paraId="32E6A52C" w14:textId="77777777" w:rsidR="00370B23" w:rsidRPr="00964E0B" w:rsidRDefault="00370B23" w:rsidP="00964E0B">
            <w:pPr>
              <w:pStyle w:val="Tablebody"/>
              <w:rPr>
                <w:rFonts w:eastAsia="Calibri"/>
              </w:rPr>
            </w:pPr>
            <w:r w:rsidRPr="00964E0B">
              <w:rPr>
                <w:rFonts w:eastAsia="Calibri"/>
              </w:rPr>
              <w:t xml:space="preserve">25% </w:t>
            </w:r>
          </w:p>
        </w:tc>
        <w:tc>
          <w:tcPr>
            <w:tcW w:w="669" w:type="pct"/>
            <w:tcBorders>
              <w:top w:val="single" w:sz="8" w:space="0" w:color="BFBFBF" w:themeColor="background1" w:themeShade="BF"/>
              <w:bottom w:val="single" w:sz="8" w:space="0" w:color="BFBFBF" w:themeColor="background1" w:themeShade="BF"/>
            </w:tcBorders>
          </w:tcPr>
          <w:p w14:paraId="555B51F7" w14:textId="77777777" w:rsidR="00370B23" w:rsidRPr="00964E0B" w:rsidRDefault="00370B23" w:rsidP="00964E0B">
            <w:pPr>
              <w:pStyle w:val="Tablebody"/>
              <w:rPr>
                <w:rFonts w:eastAsia="Calibri"/>
              </w:rPr>
            </w:pPr>
            <w:r w:rsidRPr="00964E0B">
              <w:rPr>
                <w:rFonts w:eastAsia="Calibri"/>
              </w:rPr>
              <w:t xml:space="preserve">38% </w:t>
            </w:r>
          </w:p>
        </w:tc>
      </w:tr>
      <w:tr w:rsidR="00AF26D8" w:rsidRPr="00964E0B" w14:paraId="49A76A04" w14:textId="77777777" w:rsidTr="00A74DA1">
        <w:trPr>
          <w:trHeight w:val="20"/>
        </w:trPr>
        <w:tc>
          <w:tcPr>
            <w:tcW w:w="2250"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4114DA25" w14:textId="77777777" w:rsidR="00370B23" w:rsidRPr="00964E0B" w:rsidRDefault="00370B23" w:rsidP="00964E0B">
            <w:pPr>
              <w:pStyle w:val="Tablebody"/>
              <w:rPr>
                <w:rFonts w:eastAsia="Calibri"/>
                <w:b/>
                <w:bCs/>
              </w:rPr>
            </w:pPr>
            <w:r w:rsidRPr="00964E0B">
              <w:rPr>
                <w:rFonts w:eastAsia="Calibri"/>
                <w:b/>
                <w:bCs/>
              </w:rPr>
              <w:t xml:space="preserve">4 to 5 hours </w:t>
            </w:r>
          </w:p>
        </w:tc>
        <w:tc>
          <w:tcPr>
            <w:tcW w:w="701" w:type="pct"/>
            <w:tcBorders>
              <w:top w:val="single" w:sz="8" w:space="0" w:color="BFBFBF" w:themeColor="background1" w:themeShade="BF"/>
              <w:bottom w:val="single" w:sz="8" w:space="0" w:color="BFBFBF" w:themeColor="background1" w:themeShade="BF"/>
            </w:tcBorders>
          </w:tcPr>
          <w:p w14:paraId="58018419" w14:textId="77777777" w:rsidR="00370B23" w:rsidRPr="00964E0B" w:rsidRDefault="00370B23" w:rsidP="00964E0B">
            <w:pPr>
              <w:pStyle w:val="Tablebody"/>
              <w:rPr>
                <w:rFonts w:eastAsia="Calibri"/>
              </w:rPr>
            </w:pPr>
            <w:r w:rsidRPr="00964E0B">
              <w:rPr>
                <w:rFonts w:eastAsia="Calibri"/>
              </w:rPr>
              <w:t xml:space="preserve">11% </w:t>
            </w:r>
          </w:p>
        </w:tc>
        <w:tc>
          <w:tcPr>
            <w:tcW w:w="712" w:type="pct"/>
            <w:tcBorders>
              <w:top w:val="single" w:sz="8" w:space="0" w:color="BFBFBF" w:themeColor="background1" w:themeShade="BF"/>
              <w:bottom w:val="single" w:sz="8" w:space="0" w:color="BFBFBF" w:themeColor="background1" w:themeShade="BF"/>
            </w:tcBorders>
          </w:tcPr>
          <w:p w14:paraId="4D3597EF" w14:textId="77777777" w:rsidR="00370B23" w:rsidRPr="00964E0B" w:rsidRDefault="00370B23" w:rsidP="00964E0B">
            <w:pPr>
              <w:pStyle w:val="Tablebody"/>
              <w:rPr>
                <w:rFonts w:eastAsia="Calibri"/>
              </w:rPr>
            </w:pPr>
            <w:r w:rsidRPr="00964E0B">
              <w:rPr>
                <w:rFonts w:eastAsia="Calibri"/>
              </w:rPr>
              <w:t xml:space="preserve">9% </w:t>
            </w:r>
          </w:p>
        </w:tc>
        <w:tc>
          <w:tcPr>
            <w:tcW w:w="669" w:type="pct"/>
            <w:tcBorders>
              <w:top w:val="single" w:sz="8" w:space="0" w:color="BFBFBF" w:themeColor="background1" w:themeShade="BF"/>
              <w:bottom w:val="single" w:sz="8" w:space="0" w:color="BFBFBF" w:themeColor="background1" w:themeShade="BF"/>
            </w:tcBorders>
          </w:tcPr>
          <w:p w14:paraId="1C129866" w14:textId="77777777" w:rsidR="00370B23" w:rsidRPr="00964E0B" w:rsidRDefault="00370B23" w:rsidP="00964E0B">
            <w:pPr>
              <w:pStyle w:val="Tablebody"/>
              <w:rPr>
                <w:rFonts w:eastAsia="Calibri"/>
              </w:rPr>
            </w:pPr>
            <w:r w:rsidRPr="00964E0B">
              <w:rPr>
                <w:rFonts w:eastAsia="Calibri"/>
              </w:rPr>
              <w:t xml:space="preserve">14% </w:t>
            </w:r>
          </w:p>
        </w:tc>
        <w:tc>
          <w:tcPr>
            <w:tcW w:w="669" w:type="pct"/>
            <w:tcBorders>
              <w:top w:val="single" w:sz="8" w:space="0" w:color="BFBFBF" w:themeColor="background1" w:themeShade="BF"/>
              <w:bottom w:val="single" w:sz="8" w:space="0" w:color="BFBFBF" w:themeColor="background1" w:themeShade="BF"/>
            </w:tcBorders>
          </w:tcPr>
          <w:p w14:paraId="106D3C1A" w14:textId="77777777" w:rsidR="00370B23" w:rsidRPr="00964E0B" w:rsidRDefault="00370B23" w:rsidP="00964E0B">
            <w:pPr>
              <w:pStyle w:val="Tablebody"/>
              <w:rPr>
                <w:rFonts w:eastAsia="Calibri"/>
              </w:rPr>
            </w:pPr>
            <w:r w:rsidRPr="00964E0B">
              <w:rPr>
                <w:rFonts w:eastAsia="Calibri"/>
              </w:rPr>
              <w:t xml:space="preserve">6% </w:t>
            </w:r>
          </w:p>
        </w:tc>
      </w:tr>
      <w:tr w:rsidR="00AF26D8" w:rsidRPr="00964E0B" w14:paraId="0F4AADCC" w14:textId="77777777" w:rsidTr="00A74DA1">
        <w:trPr>
          <w:trHeight w:val="20"/>
        </w:trPr>
        <w:tc>
          <w:tcPr>
            <w:tcW w:w="2250"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369AFA9D" w14:textId="77777777" w:rsidR="00370B23" w:rsidRPr="00964E0B" w:rsidRDefault="00370B23" w:rsidP="00964E0B">
            <w:pPr>
              <w:pStyle w:val="Tablebody"/>
              <w:rPr>
                <w:rFonts w:eastAsia="Calibri"/>
                <w:b/>
                <w:bCs/>
              </w:rPr>
            </w:pPr>
            <w:r w:rsidRPr="00964E0B">
              <w:rPr>
                <w:rFonts w:eastAsia="Calibri"/>
                <w:b/>
                <w:bCs/>
              </w:rPr>
              <w:t xml:space="preserve">6 to 10 hours </w:t>
            </w:r>
          </w:p>
        </w:tc>
        <w:tc>
          <w:tcPr>
            <w:tcW w:w="701" w:type="pct"/>
            <w:tcBorders>
              <w:top w:val="single" w:sz="8" w:space="0" w:color="BFBFBF" w:themeColor="background1" w:themeShade="BF"/>
              <w:bottom w:val="single" w:sz="8" w:space="0" w:color="BFBFBF" w:themeColor="background1" w:themeShade="BF"/>
            </w:tcBorders>
          </w:tcPr>
          <w:p w14:paraId="728D26BC" w14:textId="77777777" w:rsidR="00370B23" w:rsidRPr="00964E0B" w:rsidRDefault="00370B23" w:rsidP="00964E0B">
            <w:pPr>
              <w:pStyle w:val="Tablebody"/>
              <w:rPr>
                <w:rFonts w:eastAsia="Calibri"/>
              </w:rPr>
            </w:pPr>
            <w:r w:rsidRPr="00964E0B">
              <w:rPr>
                <w:rFonts w:eastAsia="Calibri"/>
              </w:rPr>
              <w:t xml:space="preserve">5% </w:t>
            </w:r>
          </w:p>
        </w:tc>
        <w:tc>
          <w:tcPr>
            <w:tcW w:w="712" w:type="pct"/>
            <w:tcBorders>
              <w:top w:val="single" w:sz="8" w:space="0" w:color="BFBFBF" w:themeColor="background1" w:themeShade="BF"/>
              <w:bottom w:val="single" w:sz="8" w:space="0" w:color="BFBFBF" w:themeColor="background1" w:themeShade="BF"/>
            </w:tcBorders>
          </w:tcPr>
          <w:p w14:paraId="2C13E200" w14:textId="77777777" w:rsidR="00370B23" w:rsidRPr="00964E0B" w:rsidRDefault="00370B23" w:rsidP="00964E0B">
            <w:pPr>
              <w:pStyle w:val="Tablebody"/>
              <w:rPr>
                <w:rFonts w:eastAsia="Calibri"/>
              </w:rPr>
            </w:pPr>
            <w:r w:rsidRPr="00964E0B">
              <w:rPr>
                <w:rFonts w:eastAsia="Calibri"/>
              </w:rPr>
              <w:t xml:space="preserve">5% </w:t>
            </w:r>
          </w:p>
        </w:tc>
        <w:tc>
          <w:tcPr>
            <w:tcW w:w="669" w:type="pct"/>
            <w:tcBorders>
              <w:top w:val="single" w:sz="8" w:space="0" w:color="BFBFBF" w:themeColor="background1" w:themeShade="BF"/>
              <w:bottom w:val="single" w:sz="8" w:space="0" w:color="BFBFBF" w:themeColor="background1" w:themeShade="BF"/>
            </w:tcBorders>
          </w:tcPr>
          <w:p w14:paraId="11D1DC77" w14:textId="77777777" w:rsidR="00370B23" w:rsidRPr="00964E0B" w:rsidRDefault="00370B23" w:rsidP="00964E0B">
            <w:pPr>
              <w:pStyle w:val="Tablebody"/>
              <w:rPr>
                <w:rFonts w:eastAsia="Calibri"/>
              </w:rPr>
            </w:pPr>
            <w:r w:rsidRPr="00964E0B">
              <w:rPr>
                <w:rFonts w:eastAsia="Calibri"/>
              </w:rPr>
              <w:t xml:space="preserve">8% </w:t>
            </w:r>
          </w:p>
        </w:tc>
        <w:tc>
          <w:tcPr>
            <w:tcW w:w="669" w:type="pct"/>
            <w:tcBorders>
              <w:top w:val="single" w:sz="8" w:space="0" w:color="BFBFBF" w:themeColor="background1" w:themeShade="BF"/>
              <w:bottom w:val="single" w:sz="8" w:space="0" w:color="BFBFBF" w:themeColor="background1" w:themeShade="BF"/>
            </w:tcBorders>
          </w:tcPr>
          <w:p w14:paraId="3B037921" w14:textId="77777777" w:rsidR="00370B23" w:rsidRPr="00964E0B" w:rsidRDefault="00370B23" w:rsidP="00964E0B">
            <w:pPr>
              <w:pStyle w:val="Tablebody"/>
              <w:rPr>
                <w:rFonts w:eastAsia="Calibri"/>
              </w:rPr>
            </w:pPr>
            <w:r w:rsidRPr="00964E0B">
              <w:rPr>
                <w:rFonts w:eastAsia="Calibri"/>
              </w:rPr>
              <w:t xml:space="preserve">2% </w:t>
            </w:r>
          </w:p>
        </w:tc>
      </w:tr>
      <w:tr w:rsidR="00AF26D8" w:rsidRPr="00964E0B" w14:paraId="665975B7" w14:textId="77777777" w:rsidTr="00A74DA1">
        <w:trPr>
          <w:trHeight w:val="20"/>
        </w:trPr>
        <w:tc>
          <w:tcPr>
            <w:tcW w:w="2250"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3EFA3789" w14:textId="77777777" w:rsidR="00370B23" w:rsidRPr="00964E0B" w:rsidRDefault="00370B23" w:rsidP="00964E0B">
            <w:pPr>
              <w:pStyle w:val="Tablebody"/>
              <w:rPr>
                <w:rFonts w:eastAsia="Calibri"/>
                <w:b/>
                <w:bCs/>
              </w:rPr>
            </w:pPr>
            <w:r w:rsidRPr="00964E0B">
              <w:rPr>
                <w:rFonts w:eastAsia="Calibri"/>
                <w:b/>
                <w:bCs/>
              </w:rPr>
              <w:t xml:space="preserve">11 to 19 hours </w:t>
            </w:r>
          </w:p>
        </w:tc>
        <w:tc>
          <w:tcPr>
            <w:tcW w:w="701" w:type="pct"/>
            <w:tcBorders>
              <w:top w:val="single" w:sz="8" w:space="0" w:color="BFBFBF" w:themeColor="background1" w:themeShade="BF"/>
              <w:bottom w:val="single" w:sz="8" w:space="0" w:color="BFBFBF" w:themeColor="background1" w:themeShade="BF"/>
            </w:tcBorders>
          </w:tcPr>
          <w:p w14:paraId="2031671A" w14:textId="77777777" w:rsidR="00370B23" w:rsidRPr="00964E0B" w:rsidRDefault="00370B23" w:rsidP="00964E0B">
            <w:pPr>
              <w:pStyle w:val="Tablebody"/>
              <w:rPr>
                <w:rFonts w:eastAsia="Calibri"/>
              </w:rPr>
            </w:pPr>
            <w:r w:rsidRPr="00964E0B">
              <w:rPr>
                <w:rFonts w:eastAsia="Calibri"/>
              </w:rPr>
              <w:t xml:space="preserve">2% </w:t>
            </w:r>
          </w:p>
        </w:tc>
        <w:tc>
          <w:tcPr>
            <w:tcW w:w="712" w:type="pct"/>
            <w:tcBorders>
              <w:top w:val="single" w:sz="8" w:space="0" w:color="BFBFBF" w:themeColor="background1" w:themeShade="BF"/>
              <w:bottom w:val="single" w:sz="8" w:space="0" w:color="BFBFBF" w:themeColor="background1" w:themeShade="BF"/>
            </w:tcBorders>
          </w:tcPr>
          <w:p w14:paraId="224D0C3D" w14:textId="77777777" w:rsidR="00370B23" w:rsidRPr="00964E0B" w:rsidRDefault="00370B23" w:rsidP="00964E0B">
            <w:pPr>
              <w:pStyle w:val="Tablebody"/>
              <w:rPr>
                <w:rFonts w:eastAsia="Calibri"/>
              </w:rPr>
            </w:pPr>
            <w:r w:rsidRPr="00964E0B">
              <w:rPr>
                <w:rFonts w:eastAsia="Calibri"/>
              </w:rPr>
              <w:t xml:space="preserve">2% </w:t>
            </w:r>
          </w:p>
        </w:tc>
        <w:tc>
          <w:tcPr>
            <w:tcW w:w="669" w:type="pct"/>
            <w:tcBorders>
              <w:top w:val="single" w:sz="8" w:space="0" w:color="BFBFBF" w:themeColor="background1" w:themeShade="BF"/>
              <w:bottom w:val="single" w:sz="8" w:space="0" w:color="BFBFBF" w:themeColor="background1" w:themeShade="BF"/>
            </w:tcBorders>
          </w:tcPr>
          <w:p w14:paraId="00DB580E" w14:textId="77777777" w:rsidR="00370B23" w:rsidRPr="00964E0B" w:rsidRDefault="00370B23" w:rsidP="00964E0B">
            <w:pPr>
              <w:pStyle w:val="Tablebody"/>
              <w:rPr>
                <w:rFonts w:eastAsia="Calibri"/>
              </w:rPr>
            </w:pPr>
            <w:r w:rsidRPr="00964E0B">
              <w:rPr>
                <w:rFonts w:eastAsia="Calibri"/>
              </w:rPr>
              <w:t xml:space="preserve">3% </w:t>
            </w:r>
          </w:p>
        </w:tc>
        <w:tc>
          <w:tcPr>
            <w:tcW w:w="669" w:type="pct"/>
            <w:tcBorders>
              <w:top w:val="single" w:sz="8" w:space="0" w:color="BFBFBF" w:themeColor="background1" w:themeShade="BF"/>
              <w:bottom w:val="single" w:sz="8" w:space="0" w:color="BFBFBF" w:themeColor="background1" w:themeShade="BF"/>
            </w:tcBorders>
          </w:tcPr>
          <w:p w14:paraId="79CDC708" w14:textId="77777777" w:rsidR="00370B23" w:rsidRPr="00964E0B" w:rsidRDefault="00370B23" w:rsidP="00964E0B">
            <w:pPr>
              <w:pStyle w:val="Tablebody"/>
              <w:rPr>
                <w:rFonts w:eastAsia="Calibri"/>
              </w:rPr>
            </w:pPr>
            <w:r w:rsidRPr="00964E0B">
              <w:rPr>
                <w:rFonts w:eastAsia="Calibri"/>
              </w:rPr>
              <w:t xml:space="preserve">0% </w:t>
            </w:r>
          </w:p>
        </w:tc>
      </w:tr>
      <w:tr w:rsidR="00AF26D8" w:rsidRPr="00964E0B" w14:paraId="32698A2E" w14:textId="77777777" w:rsidTr="00A74DA1">
        <w:trPr>
          <w:trHeight w:val="20"/>
        </w:trPr>
        <w:tc>
          <w:tcPr>
            <w:tcW w:w="2250"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1105E3F2" w14:textId="77777777" w:rsidR="00370B23" w:rsidRPr="00964E0B" w:rsidRDefault="00370B23" w:rsidP="00964E0B">
            <w:pPr>
              <w:pStyle w:val="Tablebody"/>
              <w:rPr>
                <w:rFonts w:eastAsia="Calibri"/>
                <w:b/>
                <w:bCs/>
              </w:rPr>
            </w:pPr>
            <w:r w:rsidRPr="00964E0B">
              <w:rPr>
                <w:rFonts w:eastAsia="Calibri"/>
                <w:b/>
                <w:bCs/>
              </w:rPr>
              <w:t xml:space="preserve">20 or more hours </w:t>
            </w:r>
          </w:p>
        </w:tc>
        <w:tc>
          <w:tcPr>
            <w:tcW w:w="701" w:type="pct"/>
            <w:tcBorders>
              <w:top w:val="single" w:sz="8" w:space="0" w:color="BFBFBF" w:themeColor="background1" w:themeShade="BF"/>
              <w:bottom w:val="single" w:sz="8" w:space="0" w:color="BFBFBF" w:themeColor="background1" w:themeShade="BF"/>
            </w:tcBorders>
          </w:tcPr>
          <w:p w14:paraId="2A06750F" w14:textId="77777777" w:rsidR="00370B23" w:rsidRPr="00964E0B" w:rsidRDefault="00370B23" w:rsidP="00964E0B">
            <w:pPr>
              <w:pStyle w:val="Tablebody"/>
              <w:rPr>
                <w:rFonts w:eastAsia="Calibri"/>
              </w:rPr>
            </w:pPr>
            <w:r w:rsidRPr="00964E0B">
              <w:rPr>
                <w:rFonts w:eastAsia="Calibri"/>
              </w:rPr>
              <w:t xml:space="preserve">4% </w:t>
            </w:r>
          </w:p>
        </w:tc>
        <w:tc>
          <w:tcPr>
            <w:tcW w:w="712" w:type="pct"/>
            <w:tcBorders>
              <w:top w:val="single" w:sz="8" w:space="0" w:color="BFBFBF" w:themeColor="background1" w:themeShade="BF"/>
              <w:bottom w:val="single" w:sz="8" w:space="0" w:color="BFBFBF" w:themeColor="background1" w:themeShade="BF"/>
            </w:tcBorders>
          </w:tcPr>
          <w:p w14:paraId="54C5987D" w14:textId="77777777" w:rsidR="00370B23" w:rsidRPr="00964E0B" w:rsidRDefault="00370B23" w:rsidP="00964E0B">
            <w:pPr>
              <w:pStyle w:val="Tablebody"/>
              <w:rPr>
                <w:rFonts w:eastAsia="Calibri"/>
              </w:rPr>
            </w:pPr>
            <w:r w:rsidRPr="00964E0B">
              <w:rPr>
                <w:rFonts w:eastAsia="Calibri"/>
              </w:rPr>
              <w:t xml:space="preserve">4% </w:t>
            </w:r>
          </w:p>
        </w:tc>
        <w:tc>
          <w:tcPr>
            <w:tcW w:w="669" w:type="pct"/>
            <w:tcBorders>
              <w:top w:val="single" w:sz="8" w:space="0" w:color="BFBFBF" w:themeColor="background1" w:themeShade="BF"/>
              <w:bottom w:val="single" w:sz="8" w:space="0" w:color="BFBFBF" w:themeColor="background1" w:themeShade="BF"/>
            </w:tcBorders>
          </w:tcPr>
          <w:p w14:paraId="3B77DDA9" w14:textId="77777777" w:rsidR="00370B23" w:rsidRPr="00964E0B" w:rsidRDefault="00370B23" w:rsidP="00964E0B">
            <w:pPr>
              <w:pStyle w:val="Tablebody"/>
              <w:rPr>
                <w:rFonts w:eastAsia="Calibri"/>
              </w:rPr>
            </w:pPr>
            <w:r w:rsidRPr="00964E0B">
              <w:rPr>
                <w:rFonts w:eastAsia="Calibri"/>
              </w:rPr>
              <w:t xml:space="preserve">9% </w:t>
            </w:r>
          </w:p>
        </w:tc>
        <w:tc>
          <w:tcPr>
            <w:tcW w:w="669" w:type="pct"/>
            <w:tcBorders>
              <w:top w:val="single" w:sz="8" w:space="0" w:color="BFBFBF" w:themeColor="background1" w:themeShade="BF"/>
              <w:bottom w:val="single" w:sz="8" w:space="0" w:color="BFBFBF" w:themeColor="background1" w:themeShade="BF"/>
            </w:tcBorders>
          </w:tcPr>
          <w:p w14:paraId="007F659B" w14:textId="77777777" w:rsidR="00370B23" w:rsidRPr="00964E0B" w:rsidRDefault="00370B23" w:rsidP="00964E0B">
            <w:pPr>
              <w:pStyle w:val="Tablebody"/>
              <w:rPr>
                <w:rFonts w:eastAsia="Calibri"/>
              </w:rPr>
            </w:pPr>
            <w:r w:rsidRPr="00964E0B">
              <w:rPr>
                <w:rFonts w:eastAsia="Calibri"/>
              </w:rPr>
              <w:t xml:space="preserve">0% </w:t>
            </w:r>
          </w:p>
        </w:tc>
      </w:tr>
      <w:tr w:rsidR="00964E0B" w:rsidRPr="00964E0B" w14:paraId="0CDDC77D" w14:textId="77777777" w:rsidTr="00A74DA1">
        <w:trPr>
          <w:trHeight w:val="20"/>
        </w:trPr>
        <w:tc>
          <w:tcPr>
            <w:tcW w:w="2250"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15E6DA43" w14:textId="77777777" w:rsidR="00370B23" w:rsidRPr="00964E0B" w:rsidRDefault="00370B23" w:rsidP="00964E0B">
            <w:pPr>
              <w:pStyle w:val="Tablebody"/>
              <w:rPr>
                <w:rFonts w:eastAsia="Calibri"/>
                <w:b/>
                <w:bCs/>
              </w:rPr>
            </w:pPr>
            <w:r w:rsidRPr="00964E0B">
              <w:rPr>
                <w:rFonts w:eastAsia="Calibri"/>
                <w:b/>
                <w:bCs/>
              </w:rPr>
              <w:t xml:space="preserve">Total </w:t>
            </w:r>
          </w:p>
        </w:tc>
        <w:tc>
          <w:tcPr>
            <w:tcW w:w="701" w:type="pct"/>
            <w:tcBorders>
              <w:top w:val="single" w:sz="8" w:space="0" w:color="BFBFBF" w:themeColor="background1" w:themeShade="BF"/>
              <w:bottom w:val="single" w:sz="8" w:space="0" w:color="BFBFBF" w:themeColor="background1" w:themeShade="BF"/>
            </w:tcBorders>
          </w:tcPr>
          <w:p w14:paraId="544FE942" w14:textId="77777777" w:rsidR="00370B23" w:rsidRPr="00964E0B" w:rsidRDefault="00370B23" w:rsidP="00964E0B">
            <w:pPr>
              <w:pStyle w:val="Tablebody"/>
              <w:rPr>
                <w:rFonts w:eastAsia="Calibri"/>
              </w:rPr>
            </w:pPr>
            <w:r w:rsidRPr="00964E0B">
              <w:rPr>
                <w:rFonts w:eastAsia="Calibri"/>
              </w:rPr>
              <w:t xml:space="preserve">100% </w:t>
            </w:r>
          </w:p>
        </w:tc>
        <w:tc>
          <w:tcPr>
            <w:tcW w:w="712" w:type="pct"/>
            <w:tcBorders>
              <w:top w:val="single" w:sz="8" w:space="0" w:color="BFBFBF" w:themeColor="background1" w:themeShade="BF"/>
              <w:bottom w:val="single" w:sz="8" w:space="0" w:color="BFBFBF" w:themeColor="background1" w:themeShade="BF"/>
            </w:tcBorders>
          </w:tcPr>
          <w:p w14:paraId="18B471EB" w14:textId="77777777" w:rsidR="00370B23" w:rsidRPr="00964E0B" w:rsidRDefault="00370B23" w:rsidP="00964E0B">
            <w:pPr>
              <w:pStyle w:val="Tablebody"/>
              <w:rPr>
                <w:rFonts w:eastAsia="Calibri"/>
              </w:rPr>
            </w:pPr>
            <w:r w:rsidRPr="00964E0B">
              <w:rPr>
                <w:rFonts w:eastAsia="Calibri"/>
              </w:rPr>
              <w:t xml:space="preserve">100% </w:t>
            </w:r>
          </w:p>
        </w:tc>
        <w:tc>
          <w:tcPr>
            <w:tcW w:w="669" w:type="pct"/>
            <w:tcBorders>
              <w:top w:val="single" w:sz="8" w:space="0" w:color="BFBFBF" w:themeColor="background1" w:themeShade="BF"/>
              <w:bottom w:val="single" w:sz="8" w:space="0" w:color="BFBFBF" w:themeColor="background1" w:themeShade="BF"/>
            </w:tcBorders>
          </w:tcPr>
          <w:p w14:paraId="5D82F393" w14:textId="77777777" w:rsidR="00370B23" w:rsidRPr="00964E0B" w:rsidRDefault="00370B23" w:rsidP="00964E0B">
            <w:pPr>
              <w:pStyle w:val="Tablebody"/>
              <w:rPr>
                <w:rFonts w:eastAsia="Calibri"/>
              </w:rPr>
            </w:pPr>
            <w:r w:rsidRPr="00964E0B">
              <w:rPr>
                <w:rFonts w:eastAsia="Calibri"/>
              </w:rPr>
              <w:t xml:space="preserve">100% </w:t>
            </w:r>
          </w:p>
        </w:tc>
        <w:tc>
          <w:tcPr>
            <w:tcW w:w="669" w:type="pct"/>
            <w:tcBorders>
              <w:top w:val="single" w:sz="8" w:space="0" w:color="BFBFBF" w:themeColor="background1" w:themeShade="BF"/>
              <w:bottom w:val="single" w:sz="8" w:space="0" w:color="BFBFBF" w:themeColor="background1" w:themeShade="BF"/>
            </w:tcBorders>
          </w:tcPr>
          <w:p w14:paraId="03C738E1" w14:textId="77777777" w:rsidR="00370B23" w:rsidRPr="00964E0B" w:rsidRDefault="00370B23" w:rsidP="00E33BC9">
            <w:pPr>
              <w:pStyle w:val="Tablebody"/>
              <w:keepNext/>
              <w:rPr>
                <w:rFonts w:eastAsia="Calibri"/>
              </w:rPr>
            </w:pPr>
            <w:r w:rsidRPr="00964E0B">
              <w:rPr>
                <w:rFonts w:eastAsia="Calibri"/>
              </w:rPr>
              <w:t xml:space="preserve">100% </w:t>
            </w:r>
          </w:p>
        </w:tc>
      </w:tr>
    </w:tbl>
    <w:p w14:paraId="46B24B46" w14:textId="3E5ECBD1" w:rsidR="00E33BC9" w:rsidRDefault="00E33BC9">
      <w:pPr>
        <w:pStyle w:val="Caption"/>
      </w:pPr>
      <w:bookmarkStart w:id="99" w:name="_Ref202290953"/>
      <w:r>
        <w:t xml:space="preserve">Figure </w:t>
      </w:r>
      <w:r w:rsidR="003130B4">
        <w:fldChar w:fldCharType="begin"/>
      </w:r>
      <w:r w:rsidR="003130B4">
        <w:instrText xml:space="preserve"> SEQ Figure \* ARABIC </w:instrText>
      </w:r>
      <w:r w:rsidR="003130B4">
        <w:fldChar w:fldCharType="separate"/>
      </w:r>
      <w:r w:rsidR="003130B4">
        <w:rPr>
          <w:noProof/>
        </w:rPr>
        <w:t>15</w:t>
      </w:r>
      <w:r w:rsidR="003130B4">
        <w:rPr>
          <w:noProof/>
        </w:rPr>
        <w:fldChar w:fldCharType="end"/>
      </w:r>
      <w:bookmarkEnd w:id="99"/>
      <w:r>
        <w:t xml:space="preserve">: </w:t>
      </w:r>
      <w:r w:rsidRPr="003C75C3">
        <w:t>2024 CASOA, hours spent volunteering</w:t>
      </w:r>
    </w:p>
    <w:p w14:paraId="6FC901D3" w14:textId="57CCCBFA" w:rsidR="00FF0A1C" w:rsidRDefault="00370B23" w:rsidP="000973A6">
      <w:r w:rsidRPr="00FB4938">
        <w:t>In addition to social isolation, many older Missourians face challenges with securing or maintaining employment</w:t>
      </w:r>
      <w:r>
        <w:t xml:space="preserve"> (</w:t>
      </w:r>
      <w:r w:rsidR="00E33BC9">
        <w:fldChar w:fldCharType="begin"/>
      </w:r>
      <w:r w:rsidR="00E33BC9">
        <w:instrText xml:space="preserve"> REF _Ref202291019 \h </w:instrText>
      </w:r>
      <w:r w:rsidR="00E33BC9">
        <w:fldChar w:fldCharType="separate"/>
      </w:r>
      <w:r w:rsidR="00A74DA1">
        <w:t xml:space="preserve">Figure </w:t>
      </w:r>
      <w:r w:rsidR="00A74DA1">
        <w:rPr>
          <w:noProof/>
        </w:rPr>
        <w:t>16</w:t>
      </w:r>
      <w:r w:rsidR="00E33BC9">
        <w:fldChar w:fldCharType="end"/>
      </w:r>
      <w:r w:rsidRPr="003E5841">
        <w:t>)</w:t>
      </w:r>
      <w:r w:rsidRPr="00FB4938">
        <w:t xml:space="preserve">. According to the CASOA, </w:t>
      </w:r>
      <w:r w:rsidR="00B21B0C">
        <w:t>one</w:t>
      </w:r>
      <w:r w:rsidRPr="00FB4938">
        <w:t xml:space="preserve"> in 10 older adults indicated difficulty finding a job that paid enough or matched their skill set. Older adults and adults with disabilities also expressed concerns about losing public benefits, </w:t>
      </w:r>
      <w:r>
        <w:t>such as</w:t>
      </w:r>
      <w:r w:rsidRPr="00FB4938">
        <w:t xml:space="preserve"> Medicaid and </w:t>
      </w:r>
      <w:r>
        <w:t>Supplemental Nutrition Assistance Program (</w:t>
      </w:r>
      <w:r w:rsidRPr="00FB4938">
        <w:t>SNAP</w:t>
      </w:r>
      <w:r>
        <w:t>)</w:t>
      </w:r>
      <w:r w:rsidRPr="00FB4938">
        <w:t>, if employed. Additionally, town hall meeting participants expressed concerns regarding</w:t>
      </w:r>
      <w:r>
        <w:t xml:space="preserve"> employer hesitancy to hire </w:t>
      </w:r>
      <w:r w:rsidRPr="00FB4938">
        <w:t xml:space="preserve">due to their age and/or disability. </w:t>
      </w:r>
      <w:r>
        <w:t>T</w:t>
      </w:r>
      <w:r w:rsidRPr="00FB4938">
        <w:t xml:space="preserve">hey also desired </w:t>
      </w:r>
      <w:r>
        <w:t>expanded</w:t>
      </w:r>
      <w:r w:rsidRPr="00FB4938">
        <w:t xml:space="preserve"> employment programs and support, such as continued learning and skills development opportunities.</w:t>
      </w:r>
    </w:p>
    <w:tbl>
      <w:tblPr>
        <w:tblStyle w:val="TableGrid2"/>
        <w:tblW w:w="4998" w:type="pct"/>
        <w:tblInd w:w="0" w:type="dxa"/>
        <w:tblCellMar>
          <w:top w:w="57" w:type="dxa"/>
          <w:left w:w="85" w:type="dxa"/>
          <w:bottom w:w="57" w:type="dxa"/>
          <w:right w:w="85" w:type="dxa"/>
        </w:tblCellMar>
        <w:tblLook w:val="04A0" w:firstRow="1" w:lastRow="0" w:firstColumn="1" w:lastColumn="0" w:noHBand="0" w:noVBand="1"/>
      </w:tblPr>
      <w:tblGrid>
        <w:gridCol w:w="4820"/>
        <w:gridCol w:w="1130"/>
        <w:gridCol w:w="1434"/>
        <w:gridCol w:w="1349"/>
        <w:gridCol w:w="1349"/>
      </w:tblGrid>
      <w:tr w:rsidR="000973A6" w:rsidRPr="005A5573" w14:paraId="1CA7F3DD" w14:textId="77777777" w:rsidTr="00A74DA1">
        <w:trPr>
          <w:trHeight w:val="20"/>
        </w:trPr>
        <w:tc>
          <w:tcPr>
            <w:tcW w:w="2390" w:type="pct"/>
            <w:tcBorders>
              <w:right w:val="single" w:sz="8" w:space="0" w:color="FFFFFF" w:themeColor="background1"/>
            </w:tcBorders>
            <w:shd w:val="clear" w:color="auto" w:fill="012169" w:themeFill="text2"/>
            <w:vAlign w:val="bottom"/>
          </w:tcPr>
          <w:p w14:paraId="0D57DF3C" w14:textId="77777777" w:rsidR="00370B23" w:rsidRPr="005A5573" w:rsidRDefault="00370B23" w:rsidP="000973A6">
            <w:pPr>
              <w:pStyle w:val="Tableheader"/>
              <w:rPr>
                <w:rFonts w:eastAsia="Calibri"/>
              </w:rPr>
            </w:pPr>
            <w:r w:rsidRPr="005A5573">
              <w:rPr>
                <w:rFonts w:eastAsia="Calibri"/>
              </w:rPr>
              <w:t>Which, if any, of the following employment-related challenges have you faced in the last 12 months? (Select all that apply.)*</w:t>
            </w:r>
          </w:p>
        </w:tc>
        <w:tc>
          <w:tcPr>
            <w:tcW w:w="560" w:type="pct"/>
            <w:tcBorders>
              <w:left w:val="single" w:sz="8" w:space="0" w:color="FFFFFF" w:themeColor="background1"/>
              <w:right w:val="single" w:sz="8" w:space="0" w:color="FFFFFF" w:themeColor="background1"/>
            </w:tcBorders>
            <w:shd w:val="clear" w:color="auto" w:fill="012169" w:themeFill="text2"/>
            <w:vAlign w:val="bottom"/>
          </w:tcPr>
          <w:p w14:paraId="7F1BC3B4" w14:textId="77777777" w:rsidR="00370B23" w:rsidRPr="005A5573" w:rsidRDefault="00370B23" w:rsidP="000973A6">
            <w:pPr>
              <w:pStyle w:val="Tableheader"/>
              <w:rPr>
                <w:rFonts w:eastAsia="Calibri"/>
              </w:rPr>
            </w:pPr>
            <w:r w:rsidRPr="005A5573">
              <w:rPr>
                <w:rFonts w:eastAsia="Calibri"/>
              </w:rPr>
              <w:t>Older adults</w:t>
            </w:r>
          </w:p>
        </w:tc>
        <w:tc>
          <w:tcPr>
            <w:tcW w:w="711" w:type="pct"/>
            <w:tcBorders>
              <w:left w:val="single" w:sz="8" w:space="0" w:color="FFFFFF" w:themeColor="background1"/>
              <w:right w:val="single" w:sz="8" w:space="0" w:color="FFFFFF" w:themeColor="background1"/>
            </w:tcBorders>
            <w:shd w:val="clear" w:color="auto" w:fill="012169" w:themeFill="text2"/>
            <w:vAlign w:val="bottom"/>
          </w:tcPr>
          <w:p w14:paraId="672FD875" w14:textId="77777777" w:rsidR="00370B23" w:rsidRPr="005A5573" w:rsidRDefault="00370B23" w:rsidP="000973A6">
            <w:pPr>
              <w:pStyle w:val="Tableheader"/>
              <w:rPr>
                <w:rFonts w:eastAsia="Calibri"/>
              </w:rPr>
            </w:pPr>
            <w:r w:rsidRPr="005A5573">
              <w:rPr>
                <w:rFonts w:eastAsia="Calibri"/>
              </w:rPr>
              <w:t>Adults with disabilities</w:t>
            </w:r>
          </w:p>
        </w:tc>
        <w:tc>
          <w:tcPr>
            <w:tcW w:w="669" w:type="pct"/>
            <w:tcBorders>
              <w:left w:val="single" w:sz="8" w:space="0" w:color="FFFFFF" w:themeColor="background1"/>
              <w:right w:val="single" w:sz="8" w:space="0" w:color="FFFFFF" w:themeColor="background1"/>
            </w:tcBorders>
            <w:shd w:val="clear" w:color="auto" w:fill="012169" w:themeFill="text2"/>
            <w:vAlign w:val="bottom"/>
          </w:tcPr>
          <w:p w14:paraId="318FFB50" w14:textId="77777777" w:rsidR="00370B23" w:rsidRPr="005A5573" w:rsidRDefault="00370B23" w:rsidP="000973A6">
            <w:pPr>
              <w:pStyle w:val="Tableheader"/>
              <w:rPr>
                <w:rFonts w:eastAsia="Calibri"/>
              </w:rPr>
            </w:pPr>
            <w:r w:rsidRPr="005A5573">
              <w:rPr>
                <w:rFonts w:eastAsia="Calibri"/>
              </w:rPr>
              <w:t>Caregivers</w:t>
            </w:r>
          </w:p>
        </w:tc>
        <w:tc>
          <w:tcPr>
            <w:tcW w:w="669" w:type="pct"/>
            <w:tcBorders>
              <w:left w:val="single" w:sz="8" w:space="0" w:color="FFFFFF" w:themeColor="background1"/>
            </w:tcBorders>
            <w:shd w:val="clear" w:color="auto" w:fill="012169" w:themeFill="text2"/>
            <w:vAlign w:val="bottom"/>
          </w:tcPr>
          <w:p w14:paraId="7BA8FABC" w14:textId="77777777" w:rsidR="00370B23" w:rsidRPr="005A5573" w:rsidRDefault="00370B23" w:rsidP="000973A6">
            <w:pPr>
              <w:pStyle w:val="Tableheader"/>
              <w:rPr>
                <w:rFonts w:eastAsia="Calibri"/>
              </w:rPr>
            </w:pPr>
            <w:r w:rsidRPr="005A5573">
              <w:rPr>
                <w:rFonts w:eastAsia="Calibri"/>
              </w:rPr>
              <w:t>None of the above</w:t>
            </w:r>
          </w:p>
        </w:tc>
      </w:tr>
      <w:tr w:rsidR="000973A6" w:rsidRPr="005A5573" w14:paraId="3266A6B8" w14:textId="77777777" w:rsidTr="00A74DA1">
        <w:trPr>
          <w:trHeight w:val="20"/>
        </w:trPr>
        <w:tc>
          <w:tcPr>
            <w:tcW w:w="2390" w:type="pct"/>
            <w:tcBorders>
              <w:bottom w:val="single" w:sz="8" w:space="0" w:color="BFBFBF" w:themeColor="background1" w:themeShade="BF"/>
            </w:tcBorders>
            <w:shd w:val="clear" w:color="auto" w:fill="F2F2F2" w:themeFill="background1" w:themeFillShade="F2"/>
          </w:tcPr>
          <w:p w14:paraId="7243189C" w14:textId="77777777" w:rsidR="00370B23" w:rsidRPr="000973A6" w:rsidRDefault="00370B23" w:rsidP="000973A6">
            <w:pPr>
              <w:pStyle w:val="Tablebody"/>
              <w:rPr>
                <w:rFonts w:eastAsia="Calibri"/>
                <w:b/>
                <w:bCs/>
              </w:rPr>
            </w:pPr>
            <w:r w:rsidRPr="000973A6">
              <w:rPr>
                <w:rFonts w:eastAsia="Calibri"/>
                <w:b/>
                <w:bCs/>
              </w:rPr>
              <w:t xml:space="preserve">Difficulty finding a job that matched my skills </w:t>
            </w:r>
          </w:p>
        </w:tc>
        <w:tc>
          <w:tcPr>
            <w:tcW w:w="560" w:type="pct"/>
            <w:tcBorders>
              <w:bottom w:val="single" w:sz="8" w:space="0" w:color="BFBFBF" w:themeColor="background1" w:themeShade="BF"/>
            </w:tcBorders>
          </w:tcPr>
          <w:p w14:paraId="131402C6" w14:textId="77777777" w:rsidR="00370B23" w:rsidRPr="005A5573" w:rsidRDefault="00370B23" w:rsidP="000973A6">
            <w:pPr>
              <w:pStyle w:val="Tablebody"/>
              <w:rPr>
                <w:rFonts w:eastAsia="Calibri"/>
              </w:rPr>
            </w:pPr>
            <w:r w:rsidRPr="005A5573">
              <w:rPr>
                <w:rFonts w:eastAsia="Calibri"/>
              </w:rPr>
              <w:t xml:space="preserve">7% </w:t>
            </w:r>
          </w:p>
        </w:tc>
        <w:tc>
          <w:tcPr>
            <w:tcW w:w="711" w:type="pct"/>
            <w:tcBorders>
              <w:bottom w:val="single" w:sz="8" w:space="0" w:color="BFBFBF" w:themeColor="background1" w:themeShade="BF"/>
            </w:tcBorders>
          </w:tcPr>
          <w:p w14:paraId="01BB2134" w14:textId="77777777" w:rsidR="00370B23" w:rsidRPr="005A5573" w:rsidRDefault="00370B23" w:rsidP="000973A6">
            <w:pPr>
              <w:pStyle w:val="Tablebody"/>
              <w:rPr>
                <w:rFonts w:eastAsia="Calibri"/>
              </w:rPr>
            </w:pPr>
            <w:r w:rsidRPr="005A5573">
              <w:rPr>
                <w:rFonts w:eastAsia="Calibri"/>
              </w:rPr>
              <w:t xml:space="preserve">9% </w:t>
            </w:r>
          </w:p>
        </w:tc>
        <w:tc>
          <w:tcPr>
            <w:tcW w:w="669" w:type="pct"/>
            <w:tcBorders>
              <w:bottom w:val="single" w:sz="8" w:space="0" w:color="BFBFBF" w:themeColor="background1" w:themeShade="BF"/>
            </w:tcBorders>
          </w:tcPr>
          <w:p w14:paraId="02F56F02" w14:textId="77777777" w:rsidR="00370B23" w:rsidRPr="005A5573" w:rsidRDefault="00370B23" w:rsidP="000973A6">
            <w:pPr>
              <w:pStyle w:val="Tablebody"/>
              <w:rPr>
                <w:rFonts w:eastAsia="Calibri"/>
              </w:rPr>
            </w:pPr>
            <w:r w:rsidRPr="005A5573">
              <w:rPr>
                <w:rFonts w:eastAsia="Calibri"/>
              </w:rPr>
              <w:t xml:space="preserve">11% </w:t>
            </w:r>
          </w:p>
        </w:tc>
        <w:tc>
          <w:tcPr>
            <w:tcW w:w="669" w:type="pct"/>
            <w:tcBorders>
              <w:bottom w:val="single" w:sz="8" w:space="0" w:color="BFBFBF" w:themeColor="background1" w:themeShade="BF"/>
            </w:tcBorders>
          </w:tcPr>
          <w:p w14:paraId="1CB04C2A" w14:textId="77777777" w:rsidR="00370B23" w:rsidRPr="005A5573" w:rsidRDefault="00370B23" w:rsidP="000973A6">
            <w:pPr>
              <w:pStyle w:val="Tablebody"/>
              <w:rPr>
                <w:rFonts w:eastAsia="Calibri"/>
              </w:rPr>
            </w:pPr>
            <w:r w:rsidRPr="005A5573">
              <w:rPr>
                <w:rFonts w:eastAsia="Calibri"/>
              </w:rPr>
              <w:t xml:space="preserve">6% </w:t>
            </w:r>
          </w:p>
        </w:tc>
      </w:tr>
      <w:tr w:rsidR="000973A6" w:rsidRPr="005A5573" w14:paraId="70F084C3" w14:textId="77777777" w:rsidTr="00A74DA1">
        <w:trPr>
          <w:trHeight w:val="20"/>
        </w:trPr>
        <w:tc>
          <w:tcPr>
            <w:tcW w:w="2390"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2716AD46" w14:textId="77777777" w:rsidR="00370B23" w:rsidRPr="000973A6" w:rsidRDefault="00370B23" w:rsidP="000973A6">
            <w:pPr>
              <w:pStyle w:val="Tablebody"/>
              <w:rPr>
                <w:rFonts w:eastAsia="Calibri"/>
                <w:b/>
                <w:bCs/>
              </w:rPr>
            </w:pPr>
            <w:r w:rsidRPr="000973A6">
              <w:rPr>
                <w:rFonts w:eastAsia="Calibri"/>
                <w:b/>
                <w:bCs/>
              </w:rPr>
              <w:t xml:space="preserve">Difficulty finding a job close to my home </w:t>
            </w:r>
          </w:p>
        </w:tc>
        <w:tc>
          <w:tcPr>
            <w:tcW w:w="560" w:type="pct"/>
            <w:tcBorders>
              <w:top w:val="single" w:sz="8" w:space="0" w:color="BFBFBF" w:themeColor="background1" w:themeShade="BF"/>
              <w:bottom w:val="single" w:sz="8" w:space="0" w:color="BFBFBF" w:themeColor="background1" w:themeShade="BF"/>
            </w:tcBorders>
          </w:tcPr>
          <w:p w14:paraId="2C021466" w14:textId="77777777" w:rsidR="00370B23" w:rsidRPr="005A5573" w:rsidRDefault="00370B23" w:rsidP="000973A6">
            <w:pPr>
              <w:pStyle w:val="Tablebody"/>
              <w:rPr>
                <w:rFonts w:eastAsia="Calibri"/>
              </w:rPr>
            </w:pPr>
            <w:r w:rsidRPr="005A5573">
              <w:rPr>
                <w:rFonts w:eastAsia="Calibri"/>
              </w:rPr>
              <w:t xml:space="preserve">6% </w:t>
            </w:r>
          </w:p>
        </w:tc>
        <w:tc>
          <w:tcPr>
            <w:tcW w:w="711" w:type="pct"/>
            <w:tcBorders>
              <w:top w:val="single" w:sz="8" w:space="0" w:color="BFBFBF" w:themeColor="background1" w:themeShade="BF"/>
              <w:bottom w:val="single" w:sz="8" w:space="0" w:color="BFBFBF" w:themeColor="background1" w:themeShade="BF"/>
            </w:tcBorders>
          </w:tcPr>
          <w:p w14:paraId="66D548D8" w14:textId="77777777" w:rsidR="00370B23" w:rsidRPr="005A5573" w:rsidRDefault="00370B23" w:rsidP="000973A6">
            <w:pPr>
              <w:pStyle w:val="Tablebody"/>
              <w:rPr>
                <w:rFonts w:eastAsia="Calibri"/>
              </w:rPr>
            </w:pPr>
            <w:r w:rsidRPr="005A5573">
              <w:rPr>
                <w:rFonts w:eastAsia="Calibri"/>
              </w:rPr>
              <w:t xml:space="preserve">8% </w:t>
            </w:r>
          </w:p>
        </w:tc>
        <w:tc>
          <w:tcPr>
            <w:tcW w:w="669" w:type="pct"/>
            <w:tcBorders>
              <w:top w:val="single" w:sz="8" w:space="0" w:color="BFBFBF" w:themeColor="background1" w:themeShade="BF"/>
              <w:bottom w:val="single" w:sz="8" w:space="0" w:color="BFBFBF" w:themeColor="background1" w:themeShade="BF"/>
            </w:tcBorders>
          </w:tcPr>
          <w:p w14:paraId="1F5884BA" w14:textId="77777777" w:rsidR="00370B23" w:rsidRPr="005A5573" w:rsidRDefault="00370B23" w:rsidP="000973A6">
            <w:pPr>
              <w:pStyle w:val="Tablebody"/>
              <w:rPr>
                <w:rFonts w:eastAsia="Calibri"/>
              </w:rPr>
            </w:pPr>
            <w:r w:rsidRPr="005A5573">
              <w:rPr>
                <w:rFonts w:eastAsia="Calibri"/>
              </w:rPr>
              <w:t xml:space="preserve">10% </w:t>
            </w:r>
          </w:p>
        </w:tc>
        <w:tc>
          <w:tcPr>
            <w:tcW w:w="669" w:type="pct"/>
            <w:tcBorders>
              <w:top w:val="single" w:sz="8" w:space="0" w:color="BFBFBF" w:themeColor="background1" w:themeShade="BF"/>
              <w:bottom w:val="single" w:sz="8" w:space="0" w:color="BFBFBF" w:themeColor="background1" w:themeShade="BF"/>
            </w:tcBorders>
          </w:tcPr>
          <w:p w14:paraId="21E88985" w14:textId="77777777" w:rsidR="00370B23" w:rsidRPr="005A5573" w:rsidRDefault="00370B23" w:rsidP="000973A6">
            <w:pPr>
              <w:pStyle w:val="Tablebody"/>
              <w:rPr>
                <w:rFonts w:eastAsia="Calibri"/>
              </w:rPr>
            </w:pPr>
            <w:r w:rsidRPr="005A5573">
              <w:rPr>
                <w:rFonts w:eastAsia="Calibri"/>
              </w:rPr>
              <w:t xml:space="preserve">9% </w:t>
            </w:r>
          </w:p>
        </w:tc>
      </w:tr>
      <w:tr w:rsidR="000973A6" w:rsidRPr="005A5573" w14:paraId="6C83C25F" w14:textId="77777777" w:rsidTr="00A74DA1">
        <w:trPr>
          <w:trHeight w:val="20"/>
        </w:trPr>
        <w:tc>
          <w:tcPr>
            <w:tcW w:w="2390"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562217B0" w14:textId="77777777" w:rsidR="00370B23" w:rsidRPr="000973A6" w:rsidRDefault="00370B23" w:rsidP="000973A6">
            <w:pPr>
              <w:pStyle w:val="Tablebody"/>
              <w:rPr>
                <w:rFonts w:eastAsia="Calibri"/>
                <w:b/>
                <w:bCs/>
              </w:rPr>
            </w:pPr>
            <w:r w:rsidRPr="000973A6">
              <w:rPr>
                <w:rFonts w:eastAsia="Calibri"/>
                <w:b/>
                <w:bCs/>
              </w:rPr>
              <w:t xml:space="preserve">Difficulty finding a job that paid enough </w:t>
            </w:r>
          </w:p>
        </w:tc>
        <w:tc>
          <w:tcPr>
            <w:tcW w:w="560" w:type="pct"/>
            <w:tcBorders>
              <w:top w:val="single" w:sz="8" w:space="0" w:color="BFBFBF" w:themeColor="background1" w:themeShade="BF"/>
              <w:bottom w:val="single" w:sz="8" w:space="0" w:color="BFBFBF" w:themeColor="background1" w:themeShade="BF"/>
            </w:tcBorders>
          </w:tcPr>
          <w:p w14:paraId="74F395AC" w14:textId="77777777" w:rsidR="00370B23" w:rsidRPr="005A5573" w:rsidRDefault="00370B23" w:rsidP="000973A6">
            <w:pPr>
              <w:pStyle w:val="Tablebody"/>
              <w:rPr>
                <w:rFonts w:eastAsia="Calibri"/>
              </w:rPr>
            </w:pPr>
            <w:r w:rsidRPr="005A5573">
              <w:rPr>
                <w:rFonts w:eastAsia="Calibri"/>
              </w:rPr>
              <w:t xml:space="preserve">11% </w:t>
            </w:r>
          </w:p>
        </w:tc>
        <w:tc>
          <w:tcPr>
            <w:tcW w:w="711" w:type="pct"/>
            <w:tcBorders>
              <w:top w:val="single" w:sz="8" w:space="0" w:color="BFBFBF" w:themeColor="background1" w:themeShade="BF"/>
              <w:bottom w:val="single" w:sz="8" w:space="0" w:color="BFBFBF" w:themeColor="background1" w:themeShade="BF"/>
            </w:tcBorders>
          </w:tcPr>
          <w:p w14:paraId="3FC1E66A" w14:textId="77777777" w:rsidR="00370B23" w:rsidRPr="005A5573" w:rsidRDefault="00370B23" w:rsidP="000973A6">
            <w:pPr>
              <w:pStyle w:val="Tablebody"/>
              <w:rPr>
                <w:rFonts w:eastAsia="Calibri"/>
              </w:rPr>
            </w:pPr>
            <w:r w:rsidRPr="005A5573">
              <w:rPr>
                <w:rFonts w:eastAsia="Calibri"/>
              </w:rPr>
              <w:t xml:space="preserve">12% </w:t>
            </w:r>
          </w:p>
        </w:tc>
        <w:tc>
          <w:tcPr>
            <w:tcW w:w="669" w:type="pct"/>
            <w:tcBorders>
              <w:top w:val="single" w:sz="8" w:space="0" w:color="BFBFBF" w:themeColor="background1" w:themeShade="BF"/>
              <w:bottom w:val="single" w:sz="8" w:space="0" w:color="BFBFBF" w:themeColor="background1" w:themeShade="BF"/>
            </w:tcBorders>
          </w:tcPr>
          <w:p w14:paraId="0CB13EF6" w14:textId="77777777" w:rsidR="00370B23" w:rsidRPr="005A5573" w:rsidRDefault="00370B23" w:rsidP="000973A6">
            <w:pPr>
              <w:pStyle w:val="Tablebody"/>
              <w:rPr>
                <w:rFonts w:eastAsia="Calibri"/>
              </w:rPr>
            </w:pPr>
            <w:r w:rsidRPr="005A5573">
              <w:rPr>
                <w:rFonts w:eastAsia="Calibri"/>
              </w:rPr>
              <w:t xml:space="preserve">19% </w:t>
            </w:r>
          </w:p>
        </w:tc>
        <w:tc>
          <w:tcPr>
            <w:tcW w:w="669" w:type="pct"/>
            <w:tcBorders>
              <w:top w:val="single" w:sz="8" w:space="0" w:color="BFBFBF" w:themeColor="background1" w:themeShade="BF"/>
              <w:bottom w:val="single" w:sz="8" w:space="0" w:color="BFBFBF" w:themeColor="background1" w:themeShade="BF"/>
            </w:tcBorders>
          </w:tcPr>
          <w:p w14:paraId="06C91DAA" w14:textId="77777777" w:rsidR="00370B23" w:rsidRPr="005A5573" w:rsidRDefault="00370B23" w:rsidP="000973A6">
            <w:pPr>
              <w:pStyle w:val="Tablebody"/>
              <w:rPr>
                <w:rFonts w:eastAsia="Calibri"/>
              </w:rPr>
            </w:pPr>
            <w:r w:rsidRPr="005A5573">
              <w:rPr>
                <w:rFonts w:eastAsia="Calibri"/>
              </w:rPr>
              <w:t xml:space="preserve">26% </w:t>
            </w:r>
          </w:p>
        </w:tc>
      </w:tr>
      <w:tr w:rsidR="000973A6" w:rsidRPr="005A5573" w14:paraId="29110D13" w14:textId="77777777" w:rsidTr="00A74DA1">
        <w:trPr>
          <w:trHeight w:val="20"/>
        </w:trPr>
        <w:tc>
          <w:tcPr>
            <w:tcW w:w="2390"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15C49885" w14:textId="77777777" w:rsidR="00370B23" w:rsidRPr="000973A6" w:rsidRDefault="00370B23" w:rsidP="000973A6">
            <w:pPr>
              <w:pStyle w:val="Tablebody"/>
              <w:rPr>
                <w:rFonts w:eastAsia="Calibri"/>
                <w:b/>
                <w:bCs/>
              </w:rPr>
            </w:pPr>
            <w:r w:rsidRPr="000973A6">
              <w:rPr>
                <w:rFonts w:eastAsia="Calibri"/>
                <w:b/>
                <w:bCs/>
              </w:rPr>
              <w:t xml:space="preserve">Difficulty finding a job working the shift or hours that I prefer </w:t>
            </w:r>
          </w:p>
        </w:tc>
        <w:tc>
          <w:tcPr>
            <w:tcW w:w="560" w:type="pct"/>
            <w:tcBorders>
              <w:top w:val="single" w:sz="8" w:space="0" w:color="BFBFBF" w:themeColor="background1" w:themeShade="BF"/>
              <w:bottom w:val="single" w:sz="8" w:space="0" w:color="BFBFBF" w:themeColor="background1" w:themeShade="BF"/>
            </w:tcBorders>
            <w:vAlign w:val="bottom"/>
          </w:tcPr>
          <w:p w14:paraId="321BF046" w14:textId="77777777" w:rsidR="00370B23" w:rsidRPr="005A5573" w:rsidRDefault="00370B23" w:rsidP="000973A6">
            <w:pPr>
              <w:pStyle w:val="Tablebody"/>
              <w:rPr>
                <w:rFonts w:eastAsia="Calibri"/>
              </w:rPr>
            </w:pPr>
            <w:r w:rsidRPr="005A5573">
              <w:rPr>
                <w:rFonts w:eastAsia="Calibri"/>
              </w:rPr>
              <w:t xml:space="preserve">5% </w:t>
            </w:r>
          </w:p>
        </w:tc>
        <w:tc>
          <w:tcPr>
            <w:tcW w:w="711" w:type="pct"/>
            <w:tcBorders>
              <w:top w:val="single" w:sz="8" w:space="0" w:color="BFBFBF" w:themeColor="background1" w:themeShade="BF"/>
              <w:bottom w:val="single" w:sz="8" w:space="0" w:color="BFBFBF" w:themeColor="background1" w:themeShade="BF"/>
            </w:tcBorders>
            <w:vAlign w:val="bottom"/>
          </w:tcPr>
          <w:p w14:paraId="74DD6B9E" w14:textId="77777777" w:rsidR="00370B23" w:rsidRPr="005A5573" w:rsidRDefault="00370B23" w:rsidP="000973A6">
            <w:pPr>
              <w:pStyle w:val="Tablebody"/>
              <w:rPr>
                <w:rFonts w:eastAsia="Calibri"/>
              </w:rPr>
            </w:pPr>
            <w:r w:rsidRPr="005A5573">
              <w:rPr>
                <w:rFonts w:eastAsia="Calibri"/>
              </w:rPr>
              <w:t xml:space="preserve">7% </w:t>
            </w:r>
          </w:p>
        </w:tc>
        <w:tc>
          <w:tcPr>
            <w:tcW w:w="669" w:type="pct"/>
            <w:tcBorders>
              <w:top w:val="single" w:sz="8" w:space="0" w:color="BFBFBF" w:themeColor="background1" w:themeShade="BF"/>
              <w:bottom w:val="single" w:sz="8" w:space="0" w:color="BFBFBF" w:themeColor="background1" w:themeShade="BF"/>
            </w:tcBorders>
            <w:vAlign w:val="bottom"/>
          </w:tcPr>
          <w:p w14:paraId="6D768375" w14:textId="77777777" w:rsidR="00370B23" w:rsidRPr="005A5573" w:rsidRDefault="00370B23" w:rsidP="000973A6">
            <w:pPr>
              <w:pStyle w:val="Tablebody"/>
              <w:rPr>
                <w:rFonts w:eastAsia="Calibri"/>
              </w:rPr>
            </w:pPr>
            <w:r w:rsidRPr="005A5573">
              <w:rPr>
                <w:rFonts w:eastAsia="Calibri"/>
              </w:rPr>
              <w:t xml:space="preserve">9% </w:t>
            </w:r>
          </w:p>
        </w:tc>
        <w:tc>
          <w:tcPr>
            <w:tcW w:w="669" w:type="pct"/>
            <w:tcBorders>
              <w:top w:val="single" w:sz="8" w:space="0" w:color="BFBFBF" w:themeColor="background1" w:themeShade="BF"/>
              <w:bottom w:val="single" w:sz="8" w:space="0" w:color="BFBFBF" w:themeColor="background1" w:themeShade="BF"/>
            </w:tcBorders>
            <w:vAlign w:val="bottom"/>
          </w:tcPr>
          <w:p w14:paraId="769E1178" w14:textId="77777777" w:rsidR="00370B23" w:rsidRPr="005A5573" w:rsidRDefault="00370B23" w:rsidP="000973A6">
            <w:pPr>
              <w:pStyle w:val="Tablebody"/>
              <w:rPr>
                <w:rFonts w:eastAsia="Calibri"/>
              </w:rPr>
            </w:pPr>
            <w:r w:rsidRPr="005A5573">
              <w:rPr>
                <w:rFonts w:eastAsia="Calibri"/>
              </w:rPr>
              <w:t xml:space="preserve">17% </w:t>
            </w:r>
          </w:p>
        </w:tc>
      </w:tr>
      <w:tr w:rsidR="000973A6" w:rsidRPr="005A5573" w14:paraId="460A4DED" w14:textId="77777777" w:rsidTr="00A74DA1">
        <w:trPr>
          <w:trHeight w:val="20"/>
        </w:trPr>
        <w:tc>
          <w:tcPr>
            <w:tcW w:w="2390"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0E2F5BB6" w14:textId="77777777" w:rsidR="00370B23" w:rsidRPr="000973A6" w:rsidRDefault="00370B23" w:rsidP="000973A6">
            <w:pPr>
              <w:pStyle w:val="Tablebody"/>
              <w:rPr>
                <w:rFonts w:eastAsia="Calibri"/>
                <w:b/>
                <w:bCs/>
              </w:rPr>
            </w:pPr>
            <w:r w:rsidRPr="000973A6">
              <w:rPr>
                <w:rFonts w:eastAsia="Calibri"/>
                <w:b/>
                <w:bCs/>
              </w:rPr>
              <w:t xml:space="preserve">Difficulty finding transportation for a job </w:t>
            </w:r>
          </w:p>
        </w:tc>
        <w:tc>
          <w:tcPr>
            <w:tcW w:w="560" w:type="pct"/>
            <w:tcBorders>
              <w:top w:val="single" w:sz="8" w:space="0" w:color="BFBFBF" w:themeColor="background1" w:themeShade="BF"/>
              <w:bottom w:val="single" w:sz="8" w:space="0" w:color="BFBFBF" w:themeColor="background1" w:themeShade="BF"/>
            </w:tcBorders>
          </w:tcPr>
          <w:p w14:paraId="49DE055F" w14:textId="77777777" w:rsidR="00370B23" w:rsidRPr="005A5573" w:rsidRDefault="00370B23" w:rsidP="000973A6">
            <w:pPr>
              <w:pStyle w:val="Tablebody"/>
              <w:rPr>
                <w:rFonts w:eastAsia="Calibri"/>
              </w:rPr>
            </w:pPr>
            <w:r w:rsidRPr="005A5573">
              <w:rPr>
                <w:rFonts w:eastAsia="Calibri"/>
              </w:rPr>
              <w:t xml:space="preserve">2% </w:t>
            </w:r>
          </w:p>
        </w:tc>
        <w:tc>
          <w:tcPr>
            <w:tcW w:w="711" w:type="pct"/>
            <w:tcBorders>
              <w:top w:val="single" w:sz="8" w:space="0" w:color="BFBFBF" w:themeColor="background1" w:themeShade="BF"/>
              <w:bottom w:val="single" w:sz="8" w:space="0" w:color="BFBFBF" w:themeColor="background1" w:themeShade="BF"/>
            </w:tcBorders>
          </w:tcPr>
          <w:p w14:paraId="6580E673" w14:textId="77777777" w:rsidR="00370B23" w:rsidRPr="005A5573" w:rsidRDefault="00370B23" w:rsidP="000973A6">
            <w:pPr>
              <w:pStyle w:val="Tablebody"/>
              <w:rPr>
                <w:rFonts w:eastAsia="Calibri"/>
              </w:rPr>
            </w:pPr>
            <w:r w:rsidRPr="005A5573">
              <w:rPr>
                <w:rFonts w:eastAsia="Calibri"/>
              </w:rPr>
              <w:t xml:space="preserve">4% </w:t>
            </w:r>
          </w:p>
        </w:tc>
        <w:tc>
          <w:tcPr>
            <w:tcW w:w="669" w:type="pct"/>
            <w:tcBorders>
              <w:top w:val="single" w:sz="8" w:space="0" w:color="BFBFBF" w:themeColor="background1" w:themeShade="BF"/>
              <w:bottom w:val="single" w:sz="8" w:space="0" w:color="BFBFBF" w:themeColor="background1" w:themeShade="BF"/>
            </w:tcBorders>
          </w:tcPr>
          <w:p w14:paraId="1D15BAEC" w14:textId="77777777" w:rsidR="00370B23" w:rsidRPr="005A5573" w:rsidRDefault="00370B23" w:rsidP="000973A6">
            <w:pPr>
              <w:pStyle w:val="Tablebody"/>
              <w:rPr>
                <w:rFonts w:eastAsia="Calibri"/>
              </w:rPr>
            </w:pPr>
            <w:r w:rsidRPr="005A5573">
              <w:rPr>
                <w:rFonts w:eastAsia="Calibri"/>
              </w:rPr>
              <w:t xml:space="preserve">2% </w:t>
            </w:r>
          </w:p>
        </w:tc>
        <w:tc>
          <w:tcPr>
            <w:tcW w:w="669" w:type="pct"/>
            <w:tcBorders>
              <w:top w:val="single" w:sz="8" w:space="0" w:color="BFBFBF" w:themeColor="background1" w:themeShade="BF"/>
              <w:bottom w:val="single" w:sz="8" w:space="0" w:color="BFBFBF" w:themeColor="background1" w:themeShade="BF"/>
            </w:tcBorders>
          </w:tcPr>
          <w:p w14:paraId="65B0ADD9" w14:textId="77777777" w:rsidR="00370B23" w:rsidRPr="005A5573" w:rsidRDefault="00370B23" w:rsidP="000973A6">
            <w:pPr>
              <w:pStyle w:val="Tablebody"/>
              <w:rPr>
                <w:rFonts w:eastAsia="Calibri"/>
              </w:rPr>
            </w:pPr>
            <w:r w:rsidRPr="005A5573">
              <w:rPr>
                <w:rFonts w:eastAsia="Calibri"/>
              </w:rPr>
              <w:t xml:space="preserve">0% </w:t>
            </w:r>
          </w:p>
        </w:tc>
      </w:tr>
      <w:tr w:rsidR="000973A6" w:rsidRPr="005A5573" w14:paraId="177D25EB" w14:textId="77777777" w:rsidTr="00A74DA1">
        <w:trPr>
          <w:trHeight w:val="20"/>
        </w:trPr>
        <w:tc>
          <w:tcPr>
            <w:tcW w:w="2390"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145C4CC0" w14:textId="77777777" w:rsidR="00370B23" w:rsidRPr="000973A6" w:rsidRDefault="00370B23" w:rsidP="000973A6">
            <w:pPr>
              <w:pStyle w:val="Tablebody"/>
              <w:rPr>
                <w:rFonts w:eastAsia="Calibri"/>
                <w:b/>
                <w:bCs/>
              </w:rPr>
            </w:pPr>
            <w:r w:rsidRPr="000973A6">
              <w:rPr>
                <w:rFonts w:eastAsia="Calibri"/>
                <w:b/>
                <w:bCs/>
              </w:rPr>
              <w:t xml:space="preserve">I am a caregiver and was unable to leave the individual I was caring for alone </w:t>
            </w:r>
          </w:p>
        </w:tc>
        <w:tc>
          <w:tcPr>
            <w:tcW w:w="560" w:type="pct"/>
            <w:tcBorders>
              <w:top w:val="single" w:sz="8" w:space="0" w:color="BFBFBF" w:themeColor="background1" w:themeShade="BF"/>
              <w:bottom w:val="single" w:sz="8" w:space="0" w:color="BFBFBF" w:themeColor="background1" w:themeShade="BF"/>
            </w:tcBorders>
            <w:vAlign w:val="bottom"/>
          </w:tcPr>
          <w:p w14:paraId="33F91873" w14:textId="77777777" w:rsidR="00370B23" w:rsidRPr="005A5573" w:rsidRDefault="00370B23" w:rsidP="000973A6">
            <w:pPr>
              <w:pStyle w:val="Tablebody"/>
              <w:rPr>
                <w:rFonts w:eastAsia="Calibri"/>
              </w:rPr>
            </w:pPr>
            <w:r w:rsidRPr="005A5573">
              <w:rPr>
                <w:rFonts w:eastAsia="Calibri"/>
              </w:rPr>
              <w:t xml:space="preserve">4% </w:t>
            </w:r>
          </w:p>
        </w:tc>
        <w:tc>
          <w:tcPr>
            <w:tcW w:w="711" w:type="pct"/>
            <w:tcBorders>
              <w:top w:val="single" w:sz="8" w:space="0" w:color="BFBFBF" w:themeColor="background1" w:themeShade="BF"/>
              <w:bottom w:val="single" w:sz="8" w:space="0" w:color="BFBFBF" w:themeColor="background1" w:themeShade="BF"/>
            </w:tcBorders>
            <w:vAlign w:val="bottom"/>
          </w:tcPr>
          <w:p w14:paraId="762BBE2E" w14:textId="77777777" w:rsidR="00370B23" w:rsidRPr="005A5573" w:rsidRDefault="00370B23" w:rsidP="000973A6">
            <w:pPr>
              <w:pStyle w:val="Tablebody"/>
              <w:rPr>
                <w:rFonts w:eastAsia="Calibri"/>
              </w:rPr>
            </w:pPr>
            <w:r w:rsidRPr="005A5573">
              <w:rPr>
                <w:rFonts w:eastAsia="Calibri"/>
              </w:rPr>
              <w:t xml:space="preserve">5% </w:t>
            </w:r>
          </w:p>
        </w:tc>
        <w:tc>
          <w:tcPr>
            <w:tcW w:w="669" w:type="pct"/>
            <w:tcBorders>
              <w:top w:val="single" w:sz="8" w:space="0" w:color="BFBFBF" w:themeColor="background1" w:themeShade="BF"/>
              <w:bottom w:val="single" w:sz="8" w:space="0" w:color="BFBFBF" w:themeColor="background1" w:themeShade="BF"/>
            </w:tcBorders>
            <w:vAlign w:val="bottom"/>
          </w:tcPr>
          <w:p w14:paraId="072BD2B7" w14:textId="77777777" w:rsidR="00370B23" w:rsidRPr="005A5573" w:rsidRDefault="00370B23" w:rsidP="000973A6">
            <w:pPr>
              <w:pStyle w:val="Tablebody"/>
              <w:rPr>
                <w:rFonts w:eastAsia="Calibri"/>
              </w:rPr>
            </w:pPr>
            <w:r w:rsidRPr="005A5573">
              <w:rPr>
                <w:rFonts w:eastAsia="Calibri"/>
              </w:rPr>
              <w:t xml:space="preserve">14% </w:t>
            </w:r>
          </w:p>
        </w:tc>
        <w:tc>
          <w:tcPr>
            <w:tcW w:w="669" w:type="pct"/>
            <w:tcBorders>
              <w:top w:val="single" w:sz="8" w:space="0" w:color="BFBFBF" w:themeColor="background1" w:themeShade="BF"/>
              <w:bottom w:val="single" w:sz="8" w:space="0" w:color="BFBFBF" w:themeColor="background1" w:themeShade="BF"/>
            </w:tcBorders>
            <w:vAlign w:val="bottom"/>
          </w:tcPr>
          <w:p w14:paraId="373F6E74" w14:textId="77777777" w:rsidR="00370B23" w:rsidRPr="005A5573" w:rsidRDefault="00370B23" w:rsidP="000973A6">
            <w:pPr>
              <w:pStyle w:val="Tablebody"/>
              <w:rPr>
                <w:rFonts w:eastAsia="Calibri"/>
              </w:rPr>
            </w:pPr>
            <w:r w:rsidRPr="005A5573">
              <w:rPr>
                <w:rFonts w:eastAsia="Calibri"/>
              </w:rPr>
              <w:t xml:space="preserve">6% </w:t>
            </w:r>
          </w:p>
        </w:tc>
      </w:tr>
      <w:tr w:rsidR="000973A6" w:rsidRPr="005A5573" w14:paraId="4308C0A2" w14:textId="77777777" w:rsidTr="00A74DA1">
        <w:trPr>
          <w:trHeight w:val="20"/>
        </w:trPr>
        <w:tc>
          <w:tcPr>
            <w:tcW w:w="2390"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372470AE" w14:textId="77777777" w:rsidR="00370B23" w:rsidRPr="000973A6" w:rsidRDefault="00370B23" w:rsidP="000973A6">
            <w:pPr>
              <w:pStyle w:val="Tablebody"/>
              <w:rPr>
                <w:rFonts w:eastAsia="Calibri"/>
                <w:b/>
                <w:bCs/>
              </w:rPr>
            </w:pPr>
            <w:r w:rsidRPr="000973A6">
              <w:rPr>
                <w:rFonts w:eastAsia="Calibri"/>
                <w:b/>
                <w:bCs/>
              </w:rPr>
              <w:t xml:space="preserve">Concern about losing public benefits (health insurance, housing assistance, etc.) </w:t>
            </w:r>
          </w:p>
        </w:tc>
        <w:tc>
          <w:tcPr>
            <w:tcW w:w="560" w:type="pct"/>
            <w:tcBorders>
              <w:top w:val="single" w:sz="8" w:space="0" w:color="BFBFBF" w:themeColor="background1" w:themeShade="BF"/>
              <w:bottom w:val="single" w:sz="8" w:space="0" w:color="BFBFBF" w:themeColor="background1" w:themeShade="BF"/>
            </w:tcBorders>
            <w:vAlign w:val="bottom"/>
          </w:tcPr>
          <w:p w14:paraId="0C03818E" w14:textId="77777777" w:rsidR="00370B23" w:rsidRPr="005A5573" w:rsidRDefault="00370B23" w:rsidP="000973A6">
            <w:pPr>
              <w:pStyle w:val="Tablebody"/>
              <w:rPr>
                <w:rFonts w:eastAsia="Calibri"/>
              </w:rPr>
            </w:pPr>
            <w:r w:rsidRPr="005A5573">
              <w:rPr>
                <w:rFonts w:eastAsia="Calibri"/>
              </w:rPr>
              <w:t xml:space="preserve">8% </w:t>
            </w:r>
          </w:p>
        </w:tc>
        <w:tc>
          <w:tcPr>
            <w:tcW w:w="711" w:type="pct"/>
            <w:tcBorders>
              <w:top w:val="single" w:sz="8" w:space="0" w:color="BFBFBF" w:themeColor="background1" w:themeShade="BF"/>
              <w:bottom w:val="single" w:sz="8" w:space="0" w:color="BFBFBF" w:themeColor="background1" w:themeShade="BF"/>
            </w:tcBorders>
            <w:vAlign w:val="bottom"/>
          </w:tcPr>
          <w:p w14:paraId="7D8DDCDB" w14:textId="77777777" w:rsidR="00370B23" w:rsidRPr="005A5573" w:rsidRDefault="00370B23" w:rsidP="000973A6">
            <w:pPr>
              <w:pStyle w:val="Tablebody"/>
              <w:rPr>
                <w:rFonts w:eastAsia="Calibri"/>
              </w:rPr>
            </w:pPr>
            <w:r w:rsidRPr="005A5573">
              <w:rPr>
                <w:rFonts w:eastAsia="Calibri"/>
              </w:rPr>
              <w:t xml:space="preserve">13% </w:t>
            </w:r>
          </w:p>
        </w:tc>
        <w:tc>
          <w:tcPr>
            <w:tcW w:w="669" w:type="pct"/>
            <w:tcBorders>
              <w:top w:val="single" w:sz="8" w:space="0" w:color="BFBFBF" w:themeColor="background1" w:themeShade="BF"/>
              <w:bottom w:val="single" w:sz="8" w:space="0" w:color="BFBFBF" w:themeColor="background1" w:themeShade="BF"/>
            </w:tcBorders>
            <w:vAlign w:val="bottom"/>
          </w:tcPr>
          <w:p w14:paraId="465EA735" w14:textId="77777777" w:rsidR="00370B23" w:rsidRPr="005A5573" w:rsidRDefault="00370B23" w:rsidP="000973A6">
            <w:pPr>
              <w:pStyle w:val="Tablebody"/>
              <w:rPr>
                <w:rFonts w:eastAsia="Calibri"/>
              </w:rPr>
            </w:pPr>
            <w:r w:rsidRPr="005A5573">
              <w:rPr>
                <w:rFonts w:eastAsia="Calibri"/>
              </w:rPr>
              <w:t xml:space="preserve">12% </w:t>
            </w:r>
          </w:p>
        </w:tc>
        <w:tc>
          <w:tcPr>
            <w:tcW w:w="669" w:type="pct"/>
            <w:tcBorders>
              <w:top w:val="single" w:sz="8" w:space="0" w:color="BFBFBF" w:themeColor="background1" w:themeShade="BF"/>
              <w:bottom w:val="single" w:sz="8" w:space="0" w:color="BFBFBF" w:themeColor="background1" w:themeShade="BF"/>
            </w:tcBorders>
            <w:vAlign w:val="bottom"/>
          </w:tcPr>
          <w:p w14:paraId="38417A97" w14:textId="77777777" w:rsidR="00370B23" w:rsidRPr="005A5573" w:rsidRDefault="00370B23" w:rsidP="000973A6">
            <w:pPr>
              <w:pStyle w:val="Tablebody"/>
              <w:rPr>
                <w:rFonts w:eastAsia="Calibri"/>
              </w:rPr>
            </w:pPr>
            <w:r w:rsidRPr="005A5573">
              <w:rPr>
                <w:rFonts w:eastAsia="Calibri"/>
              </w:rPr>
              <w:t xml:space="preserve">4% </w:t>
            </w:r>
          </w:p>
        </w:tc>
      </w:tr>
      <w:tr w:rsidR="000973A6" w:rsidRPr="005A5573" w14:paraId="266CD83A" w14:textId="77777777" w:rsidTr="00A74DA1">
        <w:trPr>
          <w:trHeight w:val="20"/>
        </w:trPr>
        <w:tc>
          <w:tcPr>
            <w:tcW w:w="2390"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41D2CF28" w14:textId="77777777" w:rsidR="00370B23" w:rsidRPr="000973A6" w:rsidRDefault="00370B23" w:rsidP="000973A6">
            <w:pPr>
              <w:pStyle w:val="Tablebody"/>
              <w:rPr>
                <w:rFonts w:eastAsia="Calibri"/>
                <w:b/>
                <w:bCs/>
              </w:rPr>
            </w:pPr>
            <w:r w:rsidRPr="000973A6">
              <w:rPr>
                <w:rFonts w:eastAsia="Calibri"/>
                <w:b/>
                <w:bCs/>
              </w:rPr>
              <w:t xml:space="preserve">Other </w:t>
            </w:r>
          </w:p>
        </w:tc>
        <w:tc>
          <w:tcPr>
            <w:tcW w:w="560" w:type="pct"/>
            <w:tcBorders>
              <w:top w:val="single" w:sz="8" w:space="0" w:color="BFBFBF" w:themeColor="background1" w:themeShade="BF"/>
              <w:bottom w:val="single" w:sz="8" w:space="0" w:color="BFBFBF" w:themeColor="background1" w:themeShade="BF"/>
            </w:tcBorders>
          </w:tcPr>
          <w:p w14:paraId="4F62163C" w14:textId="77777777" w:rsidR="00370B23" w:rsidRPr="005A5573" w:rsidRDefault="00370B23" w:rsidP="000973A6">
            <w:pPr>
              <w:pStyle w:val="Tablebody"/>
              <w:rPr>
                <w:rFonts w:eastAsia="Calibri"/>
              </w:rPr>
            </w:pPr>
            <w:r w:rsidRPr="005A5573">
              <w:rPr>
                <w:rFonts w:eastAsia="Calibri"/>
              </w:rPr>
              <w:t xml:space="preserve">4% </w:t>
            </w:r>
          </w:p>
        </w:tc>
        <w:tc>
          <w:tcPr>
            <w:tcW w:w="711" w:type="pct"/>
            <w:tcBorders>
              <w:top w:val="single" w:sz="8" w:space="0" w:color="BFBFBF" w:themeColor="background1" w:themeShade="BF"/>
              <w:bottom w:val="single" w:sz="8" w:space="0" w:color="BFBFBF" w:themeColor="background1" w:themeShade="BF"/>
            </w:tcBorders>
          </w:tcPr>
          <w:p w14:paraId="00FBDA6F" w14:textId="77777777" w:rsidR="00370B23" w:rsidRPr="005A5573" w:rsidRDefault="00370B23" w:rsidP="000973A6">
            <w:pPr>
              <w:pStyle w:val="Tablebody"/>
              <w:rPr>
                <w:rFonts w:eastAsia="Calibri"/>
              </w:rPr>
            </w:pPr>
            <w:r w:rsidRPr="005A5573">
              <w:rPr>
                <w:rFonts w:eastAsia="Calibri"/>
              </w:rPr>
              <w:t xml:space="preserve">7% </w:t>
            </w:r>
          </w:p>
        </w:tc>
        <w:tc>
          <w:tcPr>
            <w:tcW w:w="669" w:type="pct"/>
            <w:tcBorders>
              <w:top w:val="single" w:sz="8" w:space="0" w:color="BFBFBF" w:themeColor="background1" w:themeShade="BF"/>
              <w:bottom w:val="single" w:sz="8" w:space="0" w:color="BFBFBF" w:themeColor="background1" w:themeShade="BF"/>
            </w:tcBorders>
          </w:tcPr>
          <w:p w14:paraId="58F7979C" w14:textId="77777777" w:rsidR="00370B23" w:rsidRPr="005A5573" w:rsidRDefault="00370B23" w:rsidP="000973A6">
            <w:pPr>
              <w:pStyle w:val="Tablebody"/>
              <w:rPr>
                <w:rFonts w:eastAsia="Calibri"/>
              </w:rPr>
            </w:pPr>
            <w:r w:rsidRPr="005A5573">
              <w:rPr>
                <w:rFonts w:eastAsia="Calibri"/>
              </w:rPr>
              <w:t xml:space="preserve">6% </w:t>
            </w:r>
          </w:p>
        </w:tc>
        <w:tc>
          <w:tcPr>
            <w:tcW w:w="669" w:type="pct"/>
            <w:tcBorders>
              <w:top w:val="single" w:sz="8" w:space="0" w:color="BFBFBF" w:themeColor="background1" w:themeShade="BF"/>
              <w:bottom w:val="single" w:sz="8" w:space="0" w:color="BFBFBF" w:themeColor="background1" w:themeShade="BF"/>
            </w:tcBorders>
          </w:tcPr>
          <w:p w14:paraId="2D8019DC" w14:textId="77777777" w:rsidR="00370B23" w:rsidRPr="005A5573" w:rsidRDefault="00370B23" w:rsidP="000973A6">
            <w:pPr>
              <w:pStyle w:val="Tablebody"/>
              <w:rPr>
                <w:rFonts w:eastAsia="Calibri"/>
              </w:rPr>
            </w:pPr>
            <w:r w:rsidRPr="005A5573">
              <w:rPr>
                <w:rFonts w:eastAsia="Calibri"/>
              </w:rPr>
              <w:t xml:space="preserve">2% </w:t>
            </w:r>
          </w:p>
        </w:tc>
      </w:tr>
      <w:tr w:rsidR="000973A6" w:rsidRPr="005A5573" w14:paraId="69896EC9" w14:textId="77777777" w:rsidTr="00A74DA1">
        <w:trPr>
          <w:trHeight w:val="20"/>
        </w:trPr>
        <w:tc>
          <w:tcPr>
            <w:tcW w:w="2390"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38AFF19A" w14:textId="77777777" w:rsidR="00370B23" w:rsidRPr="000973A6" w:rsidRDefault="00370B23" w:rsidP="000973A6">
            <w:pPr>
              <w:pStyle w:val="Tablebody"/>
              <w:rPr>
                <w:rFonts w:eastAsia="Calibri"/>
                <w:b/>
                <w:bCs/>
              </w:rPr>
            </w:pPr>
            <w:r w:rsidRPr="000973A6">
              <w:rPr>
                <w:rFonts w:eastAsia="Calibri"/>
                <w:b/>
                <w:bCs/>
              </w:rPr>
              <w:t xml:space="preserve">Not applicable </w:t>
            </w:r>
          </w:p>
        </w:tc>
        <w:tc>
          <w:tcPr>
            <w:tcW w:w="560" w:type="pct"/>
            <w:tcBorders>
              <w:top w:val="single" w:sz="8" w:space="0" w:color="BFBFBF" w:themeColor="background1" w:themeShade="BF"/>
              <w:bottom w:val="single" w:sz="8" w:space="0" w:color="BFBFBF" w:themeColor="background1" w:themeShade="BF"/>
            </w:tcBorders>
          </w:tcPr>
          <w:p w14:paraId="50D47431" w14:textId="77777777" w:rsidR="00370B23" w:rsidRPr="005A5573" w:rsidRDefault="00370B23" w:rsidP="000973A6">
            <w:pPr>
              <w:pStyle w:val="Tablebody"/>
              <w:rPr>
                <w:rFonts w:eastAsia="Calibri"/>
              </w:rPr>
            </w:pPr>
            <w:r w:rsidRPr="005A5573">
              <w:rPr>
                <w:rFonts w:eastAsia="Calibri"/>
              </w:rPr>
              <w:t xml:space="preserve">75% </w:t>
            </w:r>
          </w:p>
        </w:tc>
        <w:tc>
          <w:tcPr>
            <w:tcW w:w="711" w:type="pct"/>
            <w:tcBorders>
              <w:top w:val="single" w:sz="8" w:space="0" w:color="BFBFBF" w:themeColor="background1" w:themeShade="BF"/>
              <w:bottom w:val="single" w:sz="8" w:space="0" w:color="BFBFBF" w:themeColor="background1" w:themeShade="BF"/>
            </w:tcBorders>
          </w:tcPr>
          <w:p w14:paraId="017A4E14" w14:textId="77777777" w:rsidR="00370B23" w:rsidRPr="005A5573" w:rsidRDefault="00370B23" w:rsidP="000973A6">
            <w:pPr>
              <w:pStyle w:val="Tablebody"/>
              <w:rPr>
                <w:rFonts w:eastAsia="Calibri"/>
              </w:rPr>
            </w:pPr>
            <w:r w:rsidRPr="005A5573">
              <w:rPr>
                <w:rFonts w:eastAsia="Calibri"/>
              </w:rPr>
              <w:t xml:space="preserve">69% </w:t>
            </w:r>
          </w:p>
        </w:tc>
        <w:tc>
          <w:tcPr>
            <w:tcW w:w="669" w:type="pct"/>
            <w:tcBorders>
              <w:top w:val="single" w:sz="8" w:space="0" w:color="BFBFBF" w:themeColor="background1" w:themeShade="BF"/>
              <w:bottom w:val="single" w:sz="8" w:space="0" w:color="BFBFBF" w:themeColor="background1" w:themeShade="BF"/>
            </w:tcBorders>
          </w:tcPr>
          <w:p w14:paraId="4C11F350" w14:textId="77777777" w:rsidR="00370B23" w:rsidRPr="005A5573" w:rsidRDefault="00370B23" w:rsidP="000973A6">
            <w:pPr>
              <w:pStyle w:val="Tablebody"/>
              <w:rPr>
                <w:rFonts w:eastAsia="Calibri"/>
              </w:rPr>
            </w:pPr>
            <w:r w:rsidRPr="005A5573">
              <w:rPr>
                <w:rFonts w:eastAsia="Calibri"/>
              </w:rPr>
              <w:t xml:space="preserve">59% </w:t>
            </w:r>
          </w:p>
        </w:tc>
        <w:tc>
          <w:tcPr>
            <w:tcW w:w="669" w:type="pct"/>
            <w:tcBorders>
              <w:top w:val="single" w:sz="8" w:space="0" w:color="BFBFBF" w:themeColor="background1" w:themeShade="BF"/>
              <w:bottom w:val="single" w:sz="8" w:space="0" w:color="BFBFBF" w:themeColor="background1" w:themeShade="BF"/>
            </w:tcBorders>
          </w:tcPr>
          <w:p w14:paraId="67B017AE" w14:textId="77777777" w:rsidR="00370B23" w:rsidRPr="005A5573" w:rsidRDefault="00370B23" w:rsidP="00E33BC9">
            <w:pPr>
              <w:pStyle w:val="Tablebody"/>
              <w:keepNext/>
              <w:rPr>
                <w:rFonts w:eastAsia="Calibri"/>
              </w:rPr>
            </w:pPr>
            <w:r w:rsidRPr="005A5573">
              <w:rPr>
                <w:rFonts w:eastAsia="Calibri"/>
              </w:rPr>
              <w:t xml:space="preserve">62% </w:t>
            </w:r>
          </w:p>
        </w:tc>
      </w:tr>
    </w:tbl>
    <w:p w14:paraId="1C1899BA" w14:textId="02C608E6" w:rsidR="00E33BC9" w:rsidRDefault="00E33BC9">
      <w:pPr>
        <w:pStyle w:val="Caption"/>
      </w:pPr>
      <w:bookmarkStart w:id="100" w:name="_Ref202291019"/>
      <w:bookmarkStart w:id="101" w:name="_Ref201931673"/>
      <w:r>
        <w:t xml:space="preserve">Figure </w:t>
      </w:r>
      <w:r w:rsidR="003130B4">
        <w:fldChar w:fldCharType="begin"/>
      </w:r>
      <w:r w:rsidR="003130B4">
        <w:instrText xml:space="preserve"> SEQ Figure \* ARABIC </w:instrText>
      </w:r>
      <w:r w:rsidR="003130B4">
        <w:fldChar w:fldCharType="separate"/>
      </w:r>
      <w:r w:rsidR="003130B4">
        <w:rPr>
          <w:noProof/>
        </w:rPr>
        <w:t>16</w:t>
      </w:r>
      <w:r w:rsidR="003130B4">
        <w:rPr>
          <w:noProof/>
        </w:rPr>
        <w:fldChar w:fldCharType="end"/>
      </w:r>
      <w:bookmarkEnd w:id="100"/>
      <w:r>
        <w:t xml:space="preserve">: </w:t>
      </w:r>
      <w:r w:rsidRPr="00E22429">
        <w:t>2024 CASOA, employment-related challenges</w:t>
      </w:r>
    </w:p>
    <w:bookmarkEnd w:id="101"/>
    <w:p w14:paraId="15D4E3AC" w14:textId="77777777" w:rsidR="00682B63" w:rsidRDefault="00682B63">
      <w:pPr>
        <w:spacing w:before="0" w:after="160"/>
        <w:sectPr w:rsidR="00682B63" w:rsidSect="00E05F09">
          <w:pgSz w:w="12240" w:h="15840" w:code="1"/>
          <w:pgMar w:top="1418" w:right="1077" w:bottom="1134" w:left="1077" w:header="288" w:footer="288" w:gutter="0"/>
          <w:cols w:space="720"/>
          <w:docGrid w:linePitch="360"/>
        </w:sectPr>
      </w:pPr>
    </w:p>
    <w:p w14:paraId="43B6918E" w14:textId="03C84B97" w:rsidR="00370B23" w:rsidRDefault="00370B23" w:rsidP="00370B23">
      <w:r w:rsidRPr="00FB4938">
        <w:lastRenderedPageBreak/>
        <w:t xml:space="preserve">It is vitally important that state and local partners collaborate on initiatives to help reduce the risks of social isolation. </w:t>
      </w:r>
      <w:r>
        <w:t xml:space="preserve">Additionally, </w:t>
      </w:r>
      <w:r w:rsidRPr="00FB4938">
        <w:t>sustained employment and continued learning and development opportunities are needed to help ensure Missourians have financial security to live healthy and meaningful lives while aging</w:t>
      </w:r>
      <w:r>
        <w:t xml:space="preserve"> </w:t>
      </w:r>
      <w:r w:rsidRPr="005927CE">
        <w:t>(</w:t>
      </w:r>
      <w:r w:rsidR="00E33BC9">
        <w:fldChar w:fldCharType="begin"/>
      </w:r>
      <w:r w:rsidR="00E33BC9">
        <w:instrText xml:space="preserve"> REF _Ref202291066 \h </w:instrText>
      </w:r>
      <w:r w:rsidR="00E33BC9">
        <w:fldChar w:fldCharType="separate"/>
      </w:r>
      <w:r w:rsidR="00A74DA1">
        <w:t xml:space="preserve">Figure </w:t>
      </w:r>
      <w:r w:rsidR="00A74DA1">
        <w:rPr>
          <w:noProof/>
        </w:rPr>
        <w:t>17</w:t>
      </w:r>
      <w:r w:rsidR="00E33BC9">
        <w:fldChar w:fldCharType="end"/>
      </w:r>
      <w:r w:rsidRPr="00BA50F6">
        <w:t xml:space="preserve"> and </w:t>
      </w:r>
      <w:r w:rsidR="00026345">
        <w:fldChar w:fldCharType="begin"/>
      </w:r>
      <w:r w:rsidR="00026345">
        <w:instrText xml:space="preserve"> REF _Ref202291117 \h </w:instrText>
      </w:r>
      <w:r w:rsidR="00026345">
        <w:fldChar w:fldCharType="separate"/>
      </w:r>
      <w:r w:rsidR="00A74DA1">
        <w:t xml:space="preserve">Figure </w:t>
      </w:r>
      <w:r w:rsidR="00A74DA1">
        <w:rPr>
          <w:noProof/>
        </w:rPr>
        <w:t>18</w:t>
      </w:r>
      <w:r w:rsidR="00026345">
        <w:fldChar w:fldCharType="end"/>
      </w:r>
      <w:r w:rsidRPr="005927CE">
        <w:t>)</w:t>
      </w:r>
      <w:r>
        <w:t>.</w:t>
      </w:r>
    </w:p>
    <w:p w14:paraId="4CD06F5A" w14:textId="77777777" w:rsidR="0080279D" w:rsidRDefault="00370B23" w:rsidP="0080279D">
      <w:pPr>
        <w:spacing w:before="0" w:after="0"/>
      </w:pPr>
      <w:r w:rsidRPr="00FB4938">
        <w:t xml:space="preserve">Missouri has made important strides toward increasing access to employment and civic engagement for older adults and individuals with disabilities. Several statewide initiatives are already underway that reflect the vision and priorities of the Daily Life and Employment subcommittee. </w:t>
      </w:r>
      <w:r w:rsidRPr="008429C5">
        <w:t xml:space="preserve">Programs like Missouri Disability Benefits 101 (DB101) provide free, Missouri-specific tools to help individuals understand how employment may affect their benefits, including food assistance, Social Security, health care, and housing supports. </w:t>
      </w:r>
      <w:r>
        <w:t>T</w:t>
      </w:r>
      <w:r w:rsidRPr="00FB4938">
        <w:t>he Senior Community Service Employment Program (SCSEP) offers part-time, work-based training for older adults in community organizations, and initiatives through community colleges, libraries, and nonprofits that support lifelong learning and workforce reentry. In addition,</w:t>
      </w:r>
      <w:r>
        <w:t xml:space="preserve"> collaborative work is underway</w:t>
      </w:r>
      <w:r w:rsidRPr="00FB4938">
        <w:t xml:space="preserve"> to better align employment-related policies and programs across agencies with best practices that strengthen economic opportunities, reduce social isolation, and support long-term independence for older adults and individuals with disabilities.</w:t>
      </w:r>
      <w:r w:rsidRPr="00563121">
        <w:t xml:space="preserve"> In 2023, Missouri enacted Employment First legislation, establishing competitive, integrated employment as the preferred outcome for individuals with disabilities receiving state services.</w:t>
      </w:r>
    </w:p>
    <w:p w14:paraId="60C859EA" w14:textId="5B492B18" w:rsidR="00611F33" w:rsidRPr="00CF2834" w:rsidRDefault="0086095A" w:rsidP="00CF2834">
      <w:pPr>
        <w:spacing w:after="0"/>
      </w:pPr>
      <w:r>
        <w:br w:type="column"/>
      </w:r>
      <w:bookmarkStart w:id="102" w:name="_Ref202291066"/>
      <w:r w:rsidR="00CF2834">
        <w:rPr>
          <w:noProof/>
        </w:rPr>
        <w:drawing>
          <wp:inline distT="0" distB="0" distL="0" distR="0" wp14:anchorId="21072557" wp14:editId="05957052">
            <wp:extent cx="2973705" cy="1980565"/>
            <wp:effectExtent l="0" t="0" r="0" b="635"/>
            <wp:docPr id="2069786616" name="Picture 1" descr="A person working on a bicy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786616" name="Picture 1" descr="A person working on a bicycle&#10;&#10;AI-generated content may be incorrect."/>
                    <pic:cNvPicPr>
                      <a:picLocks noChangeAspect="1" noChangeArrowheads="1"/>
                    </pic:cNvPicPr>
                  </pic:nvPicPr>
                  <pic:blipFill rotWithShape="1">
                    <a:blip r:embed="rId47" cstate="screen">
                      <a:extLst>
                        <a:ext uri="{28A0092B-C50C-407E-A947-70E740481C1C}">
                          <a14:useLocalDpi xmlns:a14="http://schemas.microsoft.com/office/drawing/2010/main"/>
                        </a:ext>
                      </a:extLst>
                    </a:blip>
                    <a:srcRect t="17" b="17"/>
                    <a:stretch>
                      <a:fillRect/>
                    </a:stretch>
                  </pic:blipFill>
                  <pic:spPr bwMode="auto">
                    <a:xfrm>
                      <a:off x="0" y="0"/>
                      <a:ext cx="2973705" cy="1980565"/>
                    </a:xfrm>
                    <a:prstGeom prst="rect">
                      <a:avLst/>
                    </a:prstGeom>
                    <a:noFill/>
                    <a:ln>
                      <a:noFill/>
                    </a:ln>
                  </pic:spPr>
                </pic:pic>
              </a:graphicData>
            </a:graphic>
          </wp:inline>
        </w:drawing>
      </w:r>
    </w:p>
    <w:p w14:paraId="3C741896" w14:textId="1143600C" w:rsidR="00462068" w:rsidRDefault="00462068" w:rsidP="00CF2834">
      <w:pPr>
        <w:pStyle w:val="Caption"/>
        <w:spacing w:before="0"/>
      </w:pPr>
      <w:r w:rsidRPr="00FB4938">
        <w:rPr>
          <w:noProof/>
        </w:rPr>
        <mc:AlternateContent>
          <mc:Choice Requires="wps">
            <w:drawing>
              <wp:inline distT="0" distB="0" distL="0" distR="0" wp14:anchorId="10C409C8" wp14:editId="4BB7E897">
                <wp:extent cx="2963545" cy="2766999"/>
                <wp:effectExtent l="0" t="0" r="8255" b="7620"/>
                <wp:docPr id="370983540" name="Text Box 5"/>
                <wp:cNvGraphicFramePr/>
                <a:graphic xmlns:a="http://schemas.openxmlformats.org/drawingml/2006/main">
                  <a:graphicData uri="http://schemas.microsoft.com/office/word/2010/wordprocessingShape">
                    <wps:wsp>
                      <wps:cNvSpPr txBox="1"/>
                      <wps:spPr>
                        <a:xfrm>
                          <a:off x="0" y="0"/>
                          <a:ext cx="2963545" cy="2766999"/>
                        </a:xfrm>
                        <a:prstGeom prst="rect">
                          <a:avLst/>
                        </a:prstGeom>
                        <a:solidFill>
                          <a:schemeClr val="accent4">
                            <a:lumMod val="20000"/>
                            <a:lumOff val="80000"/>
                          </a:schemeClr>
                        </a:solidFill>
                        <a:ln w="12700" cap="flat" cmpd="sng" algn="ctr">
                          <a:noFill/>
                          <a:prstDash val="solid"/>
                          <a:miter lim="800000"/>
                        </a:ln>
                        <a:effectLst/>
                      </wps:spPr>
                      <wps:txbx>
                        <w:txbxContent>
                          <w:p w14:paraId="4CE00F7A" w14:textId="77777777" w:rsidR="00462068" w:rsidRPr="009449C9" w:rsidRDefault="00462068" w:rsidP="00462068">
                            <w:pPr>
                              <w:rPr>
                                <w:b/>
                                <w:bCs/>
                              </w:rPr>
                            </w:pPr>
                            <w:r w:rsidRPr="009449C9">
                              <w:rPr>
                                <w:b/>
                                <w:bCs/>
                              </w:rPr>
                              <w:t>State Highlight: Celebrating Missouri’s Older Workers</w:t>
                            </w:r>
                          </w:p>
                          <w:p w14:paraId="4ABEA51E" w14:textId="77777777" w:rsidR="00462068" w:rsidRPr="009D3448" w:rsidRDefault="00462068" w:rsidP="00462068">
                            <w:pPr>
                              <w:rPr>
                                <w:sz w:val="16"/>
                                <w:szCs w:val="16"/>
                              </w:rPr>
                            </w:pPr>
                            <w:r w:rsidRPr="009D3448">
                              <w:t>Each year, Missouri honors one “Outstanding Older Worker of the Year”—a resident age 55+ who demonstrates dependability and growth on the job. The award, presented during National Employ Older Workers Week in Jefferson City, highlights the value of experience, work ethic, and institutional knowledge that older workers bring to the workforce.</w:t>
                            </w:r>
                          </w:p>
                        </w:txbxContent>
                      </wps:txbx>
                      <wps:bodyPr rot="0" spcFirstLastPara="0" vertOverflow="overflow" horzOverflow="overflow" vert="horz" wrap="square" lIns="90000" tIns="72000" rIns="90000" bIns="72000" numCol="1" spcCol="0" rtlCol="0" fromWordArt="0" anchor="t" anchorCtr="0" forceAA="0" upright="1" compatLnSpc="1">
                        <a:prstTxWarp prst="textNoShape">
                          <a:avLst/>
                        </a:prstTxWarp>
                        <a:spAutoFit/>
                      </wps:bodyPr>
                    </wps:wsp>
                  </a:graphicData>
                </a:graphic>
              </wp:inline>
            </w:drawing>
          </mc:Choice>
          <mc:Fallback xmlns:w16sdtfl="http://schemas.microsoft.com/office/word/2024/wordml/sdtformatlock" xmlns:w16du="http://schemas.microsoft.com/office/word/2023/wordml/word16du">
            <w:pict>
              <v:shapetype w14:anchorId="10C409C8" id="_x0000_t202" coordsize="21600,21600" o:spt="202" path="m,l,21600r21600,l21600,xe">
                <v:stroke joinstyle="miter"/>
                <v:path gradientshapeok="t" o:connecttype="rect"/>
              </v:shapetype>
              <v:shape id="Text Box 5" o:spid="_x0000_s1026" type="#_x0000_t202" style="width:233.35pt;height:21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" fillcolor="#ffeec9 [663]" stroked="f" strokeweight="1pt">
                <v:textbox style="mso-fit-shape-to-text:t" inset="2.5mm,2mm,2.5mm,2mm">
                  <w:txbxContent>
                    <w:p w14:paraId="4CE00F7A" w14:textId="77777777" w:rsidR="00462068" w:rsidRPr="009449C9" w:rsidRDefault="00462068" w:rsidP="00462068">
                      <w:pPr>
                        <w:rPr>
                          <w:b/>
                          <w:bCs/>
                        </w:rPr>
                      </w:pPr>
                      <w:r w:rsidRPr="009449C9">
                        <w:rPr>
                          <w:b/>
                          <w:bCs/>
                        </w:rPr>
                        <w:t>State Highlight: Celebrating Missouri’s Older Workers</w:t>
                      </w:r>
                    </w:p>
                    <w:p w14:paraId="4ABEA51E" w14:textId="77777777" w:rsidR="00462068" w:rsidRPr="009D3448" w:rsidRDefault="00462068" w:rsidP="00462068">
                      <w:pPr>
                        <w:rPr>
                          <w:sz w:val="16"/>
                          <w:szCs w:val="16"/>
                        </w:rPr>
                      </w:pPr>
                      <w:r w:rsidRPr="009D3448">
                        <w:t>Each year, Missouri honors one “Outstanding Older Worker of the Year”—a resident age 55+ who demonstrates dependability and growth on the job. The award, presented during National Employ Older Workers Week in Jefferson City, highlights the value of experience, work ethic, and institutional knowledge that older workers bring to the workforce.</w:t>
                      </w:r>
                    </w:p>
                  </w:txbxContent>
                </v:textbox>
                <w10:anchorlock/>
              </v:shape>
            </w:pict>
          </mc:Fallback>
        </mc:AlternateContent>
      </w:r>
    </w:p>
    <w:p w14:paraId="65B3E7C5" w14:textId="4D007A14" w:rsidR="0086095A" w:rsidRDefault="0086095A" w:rsidP="0080279D">
      <w:pPr>
        <w:pStyle w:val="Caption"/>
      </w:pPr>
      <w:r>
        <w:t xml:space="preserve">Figure </w:t>
      </w:r>
      <w:r w:rsidR="003130B4">
        <w:fldChar w:fldCharType="begin"/>
      </w:r>
      <w:r w:rsidR="003130B4">
        <w:instrText xml:space="preserve"> SEQ Figure \* ARABIC </w:instrText>
      </w:r>
      <w:r w:rsidR="003130B4">
        <w:fldChar w:fldCharType="separate"/>
      </w:r>
      <w:r w:rsidR="003130B4">
        <w:rPr>
          <w:noProof/>
        </w:rPr>
        <w:t>17</w:t>
      </w:r>
      <w:r w:rsidR="003130B4">
        <w:rPr>
          <w:noProof/>
        </w:rPr>
        <w:fldChar w:fldCharType="end"/>
      </w:r>
      <w:bookmarkEnd w:id="102"/>
      <w:r>
        <w:t xml:space="preserve">: </w:t>
      </w:r>
      <w:r w:rsidRPr="008A61A2">
        <w:t xml:space="preserve">State Highlight </w:t>
      </w:r>
      <w:r w:rsidR="001F7A58">
        <w:t>–</w:t>
      </w:r>
      <w:r w:rsidRPr="008A61A2">
        <w:t xml:space="preserve"> Missouri</w:t>
      </w:r>
    </w:p>
    <w:p w14:paraId="5C942747" w14:textId="5380F2BF" w:rsidR="001F7A58" w:rsidRPr="001F7A58" w:rsidRDefault="00284008" w:rsidP="001F7A58">
      <w:r w:rsidRPr="00FB4938">
        <w:rPr>
          <w:noProof/>
        </w:rPr>
        <mc:AlternateContent>
          <mc:Choice Requires="wps">
            <w:drawing>
              <wp:inline distT="0" distB="0" distL="0" distR="0" wp14:anchorId="14ED5F55" wp14:editId="716F0077">
                <wp:extent cx="2962800" cy="1600200"/>
                <wp:effectExtent l="0" t="0" r="9525" b="0"/>
                <wp:docPr id="1327259058" name="Text Box 3"/>
                <wp:cNvGraphicFramePr/>
                <a:graphic xmlns:a="http://schemas.openxmlformats.org/drawingml/2006/main">
                  <a:graphicData uri="http://schemas.microsoft.com/office/word/2010/wordprocessingShape">
                    <wps:wsp>
                      <wps:cNvSpPr txBox="1"/>
                      <wps:spPr>
                        <a:xfrm>
                          <a:off x="0" y="0"/>
                          <a:ext cx="2962800" cy="1600200"/>
                        </a:xfrm>
                        <a:prstGeom prst="rect">
                          <a:avLst/>
                        </a:prstGeom>
                        <a:solidFill>
                          <a:schemeClr val="accent4">
                            <a:lumMod val="20000"/>
                            <a:lumOff val="80000"/>
                          </a:schemeClr>
                        </a:solidFill>
                        <a:ln w="12700" cap="flat" cmpd="sng" algn="ctr">
                          <a:noFill/>
                          <a:prstDash val="solid"/>
                          <a:miter lim="800000"/>
                        </a:ln>
                        <a:effectLst/>
                      </wps:spPr>
                      <wps:txbx>
                        <w:txbxContent>
                          <w:p w14:paraId="5619A4F9" w14:textId="77777777" w:rsidR="00284008" w:rsidRPr="00582297" w:rsidRDefault="00284008" w:rsidP="00284008">
                            <w:pPr>
                              <w:rPr>
                                <w:b/>
                                <w:bCs/>
                              </w:rPr>
                            </w:pPr>
                            <w:r w:rsidRPr="00582297">
                              <w:rPr>
                                <w:b/>
                                <w:bCs/>
                              </w:rPr>
                              <w:t>State Highlight: Colorado’s Job Application Fairness Act</w:t>
                            </w:r>
                          </w:p>
                          <w:p w14:paraId="30DAC33E" w14:textId="77777777" w:rsidR="00284008" w:rsidRPr="00BA50F6" w:rsidRDefault="00284008" w:rsidP="00284008">
                            <w:pPr>
                              <w:rPr>
                                <w:sz w:val="20"/>
                                <w:szCs w:val="20"/>
                              </w:rPr>
                            </w:pPr>
                            <w:r w:rsidRPr="009D3448">
                              <w:t xml:space="preserve">Colorado passed SB23-058, which prohibits employers from requesting age, birth date, or high school graduation year on initial job applications to help reduce hesitancy to hire based on age in the workplace. </w:t>
                            </w:r>
                            <w:hyperlink r:id="rId48" w:history="1">
                              <w:r w:rsidRPr="00582297">
                                <w:rPr>
                                  <w:rStyle w:val="Hyperlink"/>
                                </w:rPr>
                                <w:t>https://leg.colorado.gov/bills/sb23-058</w:t>
                              </w:r>
                            </w:hyperlink>
                            <w:r w:rsidRPr="00BA50F6">
                              <w:rPr>
                                <w:sz w:val="20"/>
                                <w:szCs w:val="20"/>
                              </w:rPr>
                              <w:t xml:space="preserve"> </w:t>
                            </w:r>
                          </w:p>
                        </w:txbxContent>
                      </wps:txbx>
                      <wps:bodyPr rot="0" spcFirstLastPara="0" vertOverflow="overflow" horzOverflow="overflow" vert="horz" wrap="square" lIns="91440" tIns="72000" rIns="91440" bIns="72000" numCol="1" spcCol="0" rtlCol="0" fromWordArt="0" anchor="t" anchorCtr="0" forceAA="0" compatLnSpc="1">
                        <a:prstTxWarp prst="textNoShape">
                          <a:avLst/>
                        </a:prstTxWarp>
                        <a:spAutoFit/>
                      </wps:bodyPr>
                    </wps:wsp>
                  </a:graphicData>
                </a:graphic>
              </wp:inline>
            </w:drawing>
          </mc:Choice>
          <mc:Fallback xmlns:w16sdtfl="http://schemas.microsoft.com/office/word/2024/wordml/sdtformatlock" xmlns:w16du="http://schemas.microsoft.com/office/word/2023/wordml/word16du">
            <w:pict>
              <v:shape w14:anchorId="14ED5F55" id="Text Box 3" o:spid="_x0000_s1027" type="#_x0000_t202" style="width:233.3pt;height:1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" fillcolor="#ffeec9 [663]" stroked="f" strokeweight="1pt">
                <v:textbox style="mso-fit-shape-to-text:t" inset=",2mm,,2mm">
                  <w:txbxContent>
                    <w:p w14:paraId="5619A4F9" w14:textId="77777777" w:rsidR="00284008" w:rsidRPr="00582297" w:rsidRDefault="00284008" w:rsidP="00284008">
                      <w:pPr>
                        <w:rPr>
                          <w:b/>
                          <w:bCs/>
                        </w:rPr>
                      </w:pPr>
                      <w:r w:rsidRPr="00582297">
                        <w:rPr>
                          <w:b/>
                          <w:bCs/>
                        </w:rPr>
                        <w:t>State Highlight: Colorado’s Job Application Fairness Act</w:t>
                      </w:r>
                    </w:p>
                    <w:p w14:paraId="30DAC33E" w14:textId="77777777" w:rsidR="00284008" w:rsidRPr="00BA50F6" w:rsidRDefault="00284008" w:rsidP="00284008">
                      <w:pPr>
                        <w:rPr>
                          <w:sz w:val="20"/>
                          <w:szCs w:val="20"/>
                        </w:rPr>
                      </w:pPr>
                      <w:r w:rsidRPr="009D3448">
                        <w:t xml:space="preserve">Colorado passed SB23-058, which prohibits employers from requesting age, birth date, or high school graduation year on initial job applications to help reduce hesitancy to hire based on age in the workplace. </w:t>
                      </w:r>
                      <w:hyperlink r:id="rId49" w:history="1">
                        <w:r w:rsidRPr="00582297">
                          <w:rPr>
                            <w:rStyle w:val="Hyperlink"/>
                          </w:rPr>
                          <w:t>https://leg.colorado.gov/bills/sb23-058</w:t>
                        </w:r>
                      </w:hyperlink>
                      <w:r w:rsidRPr="00BA50F6">
                        <w:rPr>
                          <w:sz w:val="20"/>
                          <w:szCs w:val="20"/>
                        </w:rPr>
                        <w:t xml:space="preserve"> </w:t>
                      </w:r>
                    </w:p>
                  </w:txbxContent>
                </v:textbox>
                <w10:anchorlock/>
              </v:shape>
            </w:pict>
          </mc:Fallback>
        </mc:AlternateContent>
      </w:r>
    </w:p>
    <w:p w14:paraId="07742AF7" w14:textId="7A1A0E00" w:rsidR="0086095A" w:rsidRDefault="0086095A" w:rsidP="0086095A">
      <w:pPr>
        <w:pStyle w:val="Caption"/>
      </w:pPr>
      <w:bookmarkStart w:id="103" w:name="_Ref202291117"/>
      <w:r>
        <w:t xml:space="preserve">Figure </w:t>
      </w:r>
      <w:r w:rsidR="003130B4">
        <w:fldChar w:fldCharType="begin"/>
      </w:r>
      <w:r w:rsidR="003130B4">
        <w:instrText xml:space="preserve"> SEQ Figure \* ARABIC </w:instrText>
      </w:r>
      <w:r w:rsidR="003130B4">
        <w:fldChar w:fldCharType="separate"/>
      </w:r>
      <w:r w:rsidR="003130B4">
        <w:rPr>
          <w:noProof/>
        </w:rPr>
        <w:t>18</w:t>
      </w:r>
      <w:r w:rsidR="003130B4">
        <w:rPr>
          <w:noProof/>
        </w:rPr>
        <w:fldChar w:fldCharType="end"/>
      </w:r>
      <w:bookmarkEnd w:id="103"/>
      <w:r>
        <w:t xml:space="preserve">: </w:t>
      </w:r>
      <w:r w:rsidRPr="00CB3B20">
        <w:t>State Highlight - Colorado</w:t>
      </w:r>
    </w:p>
    <w:p w14:paraId="6C1DDC27" w14:textId="77777777" w:rsidR="0086095A" w:rsidRDefault="0086095A" w:rsidP="0086095A">
      <w:pPr>
        <w:spacing w:after="0"/>
      </w:pPr>
    </w:p>
    <w:p w14:paraId="1462DB4A" w14:textId="1F4684AB" w:rsidR="0086095A" w:rsidRDefault="0086095A" w:rsidP="0086095A">
      <w:pPr>
        <w:spacing w:after="0"/>
        <w:sectPr w:rsidR="0086095A" w:rsidSect="0050742A">
          <w:pgSz w:w="12240" w:h="15840" w:code="1"/>
          <w:pgMar w:top="1418" w:right="1077" w:bottom="1134" w:left="1077" w:header="288" w:footer="288" w:gutter="0"/>
          <w:cols w:num="2" w:space="720"/>
          <w:docGrid w:linePitch="360"/>
        </w:sectPr>
      </w:pPr>
    </w:p>
    <w:p w14:paraId="340DE6FA" w14:textId="77777777" w:rsidR="0050742A" w:rsidRDefault="0050742A" w:rsidP="0050742A"/>
    <w:p w14:paraId="754C2932" w14:textId="77777777" w:rsidR="0050742A" w:rsidRPr="0050742A" w:rsidRDefault="0050742A" w:rsidP="0050742A">
      <w:pPr>
        <w:sectPr w:rsidR="0050742A" w:rsidRPr="0050742A" w:rsidSect="0050742A">
          <w:type w:val="continuous"/>
          <w:pgSz w:w="12240" w:h="15840" w:code="1"/>
          <w:pgMar w:top="1418" w:right="1077" w:bottom="1134" w:left="1077" w:header="288" w:footer="288" w:gutter="0"/>
          <w:cols w:space="720"/>
          <w:docGrid w:linePitch="360"/>
        </w:sectPr>
      </w:pPr>
    </w:p>
    <w:p w14:paraId="28584E15" w14:textId="184AA31B" w:rsidR="00370B23" w:rsidRPr="00FB4938" w:rsidRDefault="00370B23" w:rsidP="00370B23">
      <w:r w:rsidRPr="00FB4938">
        <w:lastRenderedPageBreak/>
        <w:t>Collectively, these efforts reflect Missouri’s broader strategy to promote employment, recognize older workers and adults with disabilities, reduce social isolation, and build pathways for meaningful civic participation. They serve as a strong foundation for continued investment and expansion in this space.</w:t>
      </w:r>
    </w:p>
    <w:p w14:paraId="5EB853AB" w14:textId="0D999EDF" w:rsidR="00370B23" w:rsidRPr="00FB4938" w:rsidRDefault="00370B23" w:rsidP="00370B23">
      <w:r w:rsidRPr="00FB4938">
        <w:t>Despite these advances, gaps persist</w:t>
      </w:r>
      <w:r>
        <w:t xml:space="preserve"> </w:t>
      </w:r>
      <w:r w:rsidRPr="00FB4938">
        <w:t xml:space="preserve">in access and coordination. </w:t>
      </w:r>
      <w:r>
        <w:t>The</w:t>
      </w:r>
      <w:r w:rsidRPr="00FB4938">
        <w:t xml:space="preserve"> Daily Life and Employment subcommittee identified several themes </w:t>
      </w:r>
      <w:r>
        <w:t>to</w:t>
      </w:r>
      <w:r w:rsidRPr="00FB4938">
        <w:t xml:space="preserve"> guide Missouri’s next phase of action. These key themes and priorities reflect what Missourians say they need most to live connected, purposeful, and financially secure lives as they age.</w:t>
      </w:r>
    </w:p>
    <w:p w14:paraId="606EB15E" w14:textId="411566AE" w:rsidR="00370B23" w:rsidRPr="00BA50F6" w:rsidRDefault="00370B23" w:rsidP="00370B23">
      <w:pPr>
        <w:rPr>
          <w:b/>
        </w:rPr>
      </w:pPr>
      <w:r w:rsidRPr="00BA50F6">
        <w:rPr>
          <w:b/>
        </w:rPr>
        <w:t>Key Themes and Priorities</w:t>
      </w:r>
      <w:r w:rsidR="00DA23A6">
        <w:rPr>
          <w:b/>
        </w:rPr>
        <w:t>:</w:t>
      </w:r>
    </w:p>
    <w:p w14:paraId="119752B8" w14:textId="77777777" w:rsidR="00370B23" w:rsidRPr="00FB4938" w:rsidRDefault="00370B23" w:rsidP="00506113">
      <w:pPr>
        <w:pStyle w:val="Level1bullet"/>
      </w:pPr>
      <w:r w:rsidRPr="00FB4938">
        <w:t>Improve employment opportunities and economic security for older adults and adults with disabilities</w:t>
      </w:r>
      <w:r>
        <w:t>.</w:t>
      </w:r>
    </w:p>
    <w:p w14:paraId="754D2213" w14:textId="77777777" w:rsidR="00370B23" w:rsidRPr="00FB4938" w:rsidRDefault="00370B23" w:rsidP="00506113">
      <w:pPr>
        <w:pStyle w:val="Level1bullet"/>
      </w:pPr>
      <w:r w:rsidRPr="00FB4938">
        <w:t>Expand volunteerism and civic engagement opportunities</w:t>
      </w:r>
      <w:r>
        <w:t>.</w:t>
      </w:r>
    </w:p>
    <w:p w14:paraId="2B212CD0" w14:textId="77777777" w:rsidR="00370B23" w:rsidRPr="00FB4938" w:rsidRDefault="00370B23" w:rsidP="00506113">
      <w:pPr>
        <w:pStyle w:val="Level1bullet"/>
      </w:pPr>
      <w:r w:rsidRPr="00FB4938">
        <w:t>Increase access to recreation, fitness, and public spaces</w:t>
      </w:r>
      <w:r>
        <w:t>.</w:t>
      </w:r>
    </w:p>
    <w:p w14:paraId="32C0EF6B" w14:textId="77777777" w:rsidR="00370B23" w:rsidRPr="00FB4938" w:rsidRDefault="00370B23" w:rsidP="00506113">
      <w:pPr>
        <w:pStyle w:val="Level1bullet"/>
      </w:pPr>
      <w:r w:rsidRPr="00FB4938">
        <w:t>Strengthen community-driven design</w:t>
      </w:r>
      <w:r>
        <w:t xml:space="preserve"> and </w:t>
      </w:r>
      <w:r w:rsidRPr="00FB4938">
        <w:t>accessibility</w:t>
      </w:r>
      <w:r>
        <w:t>.</w:t>
      </w:r>
    </w:p>
    <w:p w14:paraId="0ECA4170" w14:textId="372FEE08" w:rsidR="00331F65" w:rsidRDefault="00370B23" w:rsidP="00EE72CB">
      <w:pPr>
        <w:pStyle w:val="Level1bullet"/>
      </w:pPr>
      <w:r w:rsidRPr="00FB4938">
        <w:t>Expand access to technology and lifelong learning</w:t>
      </w:r>
      <w:r w:rsidR="00526314">
        <w:t>.</w:t>
      </w:r>
    </w:p>
    <w:p w14:paraId="4AB004E7" w14:textId="3FA1BEF5" w:rsidR="00EE72CB" w:rsidRDefault="00331F65" w:rsidP="00331F65">
      <w:pPr>
        <w:spacing w:before="0" w:after="0"/>
      </w:pPr>
      <w:r>
        <w:br w:type="column"/>
      </w:r>
      <w:r w:rsidR="0004174D">
        <w:rPr>
          <w:noProof/>
        </w:rPr>
        <w:drawing>
          <wp:inline distT="0" distB="0" distL="0" distR="0" wp14:anchorId="3CA629AC" wp14:editId="3996ECF0">
            <wp:extent cx="2973483" cy="1963973"/>
            <wp:effectExtent l="0" t="0" r="0" b="0"/>
            <wp:docPr id="577237317" name="Picture 2" descr="A person in a striped apron standing at a cou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237317" name="Picture 2" descr="A person in a striped apron standing at a counter&#10;&#10;AI-generated content may be incorrect."/>
                    <pic:cNvPicPr>
                      <a:picLocks noChangeAspect="1" noChangeArrowheads="1"/>
                    </pic:cNvPicPr>
                  </pic:nvPicPr>
                  <pic:blipFill rotWithShape="1">
                    <a:blip r:embed="rId50">
                      <a:extLst>
                        <a:ext uri="{28A0092B-C50C-407E-A947-70E740481C1C}">
                          <a14:useLocalDpi xmlns:a14="http://schemas.microsoft.com/office/drawing/2010/main" val="0"/>
                        </a:ext>
                      </a:extLst>
                    </a:blip>
                    <a:srcRect t="25463" b="30551"/>
                    <a:stretch>
                      <a:fillRect/>
                    </a:stretch>
                  </pic:blipFill>
                  <pic:spPr bwMode="auto">
                    <a:xfrm>
                      <a:off x="0" y="0"/>
                      <a:ext cx="2973705" cy="1964119"/>
                    </a:xfrm>
                    <a:prstGeom prst="rect">
                      <a:avLst/>
                    </a:prstGeom>
                    <a:noFill/>
                    <a:ln>
                      <a:noFill/>
                    </a:ln>
                    <a:extLst>
                      <a:ext uri="{53640926-AAD7-44D8-BBD7-CCE9431645EC}">
                        <a14:shadowObscured xmlns:a14="http://schemas.microsoft.com/office/drawing/2010/main"/>
                      </a:ext>
                    </a:extLst>
                  </pic:spPr>
                </pic:pic>
              </a:graphicData>
            </a:graphic>
          </wp:inline>
        </w:drawing>
      </w:r>
    </w:p>
    <w:p w14:paraId="694A62C7" w14:textId="51DF13AD" w:rsidR="00626873" w:rsidRDefault="00626873" w:rsidP="00331F65">
      <w:pPr>
        <w:spacing w:before="0" w:after="0"/>
      </w:pPr>
      <w:r w:rsidRPr="00EA6D07">
        <w:rPr>
          <w:noProof/>
        </w:rPr>
        <mc:AlternateContent>
          <mc:Choice Requires="wps">
            <w:drawing>
              <wp:inline distT="0" distB="0" distL="0" distR="0" wp14:anchorId="7602BB05" wp14:editId="61CDB396">
                <wp:extent cx="2971800" cy="3879850"/>
                <wp:effectExtent l="0" t="0" r="0" b="0"/>
                <wp:docPr id="2033549509" name="Text Box 2"/>
                <wp:cNvGraphicFramePr/>
                <a:graphic xmlns:a="http://schemas.openxmlformats.org/drawingml/2006/main">
                  <a:graphicData uri="http://schemas.microsoft.com/office/word/2010/wordprocessingShape">
                    <wps:wsp>
                      <wps:cNvSpPr txBox="1"/>
                      <wps:spPr>
                        <a:xfrm>
                          <a:off x="0" y="0"/>
                          <a:ext cx="2971800" cy="3879850"/>
                        </a:xfrm>
                        <a:prstGeom prst="rect">
                          <a:avLst/>
                        </a:prstGeom>
                        <a:solidFill>
                          <a:schemeClr val="accent4">
                            <a:lumMod val="20000"/>
                            <a:lumOff val="80000"/>
                          </a:schemeClr>
                        </a:solidFill>
                        <a:ln w="12700" cap="flat" cmpd="sng" algn="ctr">
                          <a:noFill/>
                          <a:prstDash val="solid"/>
                          <a:miter lim="800000"/>
                        </a:ln>
                        <a:effectLst/>
                      </wps:spPr>
                      <wps:txbx>
                        <w:txbxContent>
                          <w:p w14:paraId="1A8FB5B2" w14:textId="77777777" w:rsidR="00626873" w:rsidRDefault="00626873" w:rsidP="00626873">
                            <w:r w:rsidRPr="00BA50F6">
                              <w:rPr>
                                <w:b/>
                                <w:bCs/>
                              </w:rPr>
                              <w:t>Best Practice: Missouri’s Employment Leadership Network (SELN).</w:t>
                            </w:r>
                            <w:r w:rsidRPr="00BA50F6">
                              <w:t xml:space="preserve"> </w:t>
                            </w:r>
                          </w:p>
                          <w:p w14:paraId="163A33BA" w14:textId="77777777" w:rsidR="00626873" w:rsidRPr="00987E33" w:rsidRDefault="00626873" w:rsidP="00626873">
                            <w:pPr>
                              <w:rPr>
                                <w:rStyle w:val="Hyperlink"/>
                              </w:rPr>
                            </w:pPr>
                            <w:r w:rsidRPr="00BA50F6">
                              <w:t xml:space="preserve">Missouri’s Developmental Disabilities Council (MODDC) and Division of Developmental Disabilities joined the State Employment Leadership Network (SELN), a national collaborative that helps states improve employment outcomes for individuals with intellectual and developmental disabilities. SELN supports state agencies in aligning policies, building staff capacity, and promoting integrated, community-based employment. Participating states use the network to evaluate and strengthen their employment systems through peer learning, technical assistance, and policy guidance. </w:t>
                            </w:r>
                            <w:hyperlink r:id="rId51" w:history="1">
                              <w:r w:rsidRPr="00987E33">
                                <w:rPr>
                                  <w:rStyle w:val="Hyperlink"/>
                                </w:rPr>
                                <w:t>https://moddcouncil.org/our-work/employment/</w:t>
                              </w:r>
                            </w:hyperlink>
                            <w:r w:rsidRPr="00987E33">
                              <w:rPr>
                                <w:rStyle w:val="Hyperlink"/>
                              </w:rPr>
                              <w:t xml:space="preserve">. </w:t>
                            </w:r>
                            <w:hyperlink r:id="rId52" w:history="1">
                              <w:r w:rsidRPr="00987E33">
                                <w:rPr>
                                  <w:rStyle w:val="Hyperlink"/>
                                </w:rPr>
                                <w:t>https://www.communityinclusion.org/projects/seln/</w:t>
                              </w:r>
                            </w:hyperlink>
                            <w:r w:rsidRPr="00987E33">
                              <w:rPr>
                                <w:rStyle w:val="Hyperlink"/>
                              </w:rPr>
                              <w:t xml:space="preserve"> </w:t>
                            </w:r>
                          </w:p>
                        </w:txbxContent>
                      </wps:txbx>
                      <wps:bodyPr rot="0" spcFirstLastPara="0" vertOverflow="overflow" horzOverflow="overflow" vert="horz" wrap="square" lIns="91440" tIns="72000" rIns="91440" bIns="72000" numCol="1" spcCol="0" rtlCol="0" fromWordArt="0" anchor="t" anchorCtr="0" forceAA="0" compatLnSpc="1">
                        <a:prstTxWarp prst="textNoShape">
                          <a:avLst/>
                        </a:prstTxWarp>
                        <a:spAutoFit/>
                      </wps:bodyPr>
                    </wps:wsp>
                  </a:graphicData>
                </a:graphic>
              </wp:inline>
            </w:drawing>
          </mc:Choice>
          <mc:Fallback xmlns:w16sdtfl="http://schemas.microsoft.com/office/word/2024/wordml/sdtformatlock" xmlns:w16du="http://schemas.microsoft.com/office/word/2023/wordml/word16du">
            <w:pict>
              <v:shape w14:anchorId="7602BB05" id="Text Box 2" o:spid="_x0000_s1028" type="#_x0000_t202" style="width:234pt;height:3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" fillcolor="#ffeec9 [663]" stroked="f" strokeweight="1pt">
                <v:textbox style="mso-fit-shape-to-text:t" inset=",2mm,,2mm">
                  <w:txbxContent>
                    <w:p w14:paraId="1A8FB5B2" w14:textId="77777777" w:rsidR="00626873" w:rsidRDefault="00626873" w:rsidP="00626873">
                      <w:r w:rsidRPr="00BA50F6">
                        <w:rPr>
                          <w:b/>
                          <w:bCs/>
                        </w:rPr>
                        <w:t>Best Practice: Missouri’s Employment Leadership Network (SELN).</w:t>
                      </w:r>
                      <w:r w:rsidRPr="00BA50F6">
                        <w:t xml:space="preserve"> </w:t>
                      </w:r>
                    </w:p>
                    <w:p w14:paraId="163A33BA" w14:textId="77777777" w:rsidR="00626873" w:rsidRPr="00987E33" w:rsidRDefault="00626873" w:rsidP="00626873">
                      <w:pPr>
                        <w:rPr>
                          <w:rStyle w:val="Hyperlink"/>
                        </w:rPr>
                      </w:pPr>
                      <w:r w:rsidRPr="00BA50F6">
                        <w:t xml:space="preserve">Missouri’s Developmental Disabilities Council (MODDC) and Division of Developmental Disabilities joined the State Employment Leadership Network (SELN), a national collaborative that helps states improve employment outcomes for individuals with intellectual and developmental disabilities. SELN supports state agencies in aligning policies, building staff capacity, and promoting integrated, community-based employment. Participating states use the network to evaluate and strengthen their employment systems through peer learning, technical assistance, and policy guidance. </w:t>
                      </w:r>
                      <w:hyperlink r:id="rId53" w:history="1">
                        <w:r w:rsidRPr="00987E33">
                          <w:rPr>
                            <w:rStyle w:val="Hyperlink"/>
                          </w:rPr>
                          <w:t>https://moddcouncil.org/our-work/employment/</w:t>
                        </w:r>
                      </w:hyperlink>
                      <w:r w:rsidRPr="00987E33">
                        <w:rPr>
                          <w:rStyle w:val="Hyperlink"/>
                        </w:rPr>
                        <w:t xml:space="preserve">. </w:t>
                      </w:r>
                      <w:hyperlink r:id="rId54" w:history="1">
                        <w:r w:rsidRPr="00987E33">
                          <w:rPr>
                            <w:rStyle w:val="Hyperlink"/>
                          </w:rPr>
                          <w:t>https://www.communityinclusion.org/projects/seln/</w:t>
                        </w:r>
                      </w:hyperlink>
                      <w:r w:rsidRPr="00987E33">
                        <w:rPr>
                          <w:rStyle w:val="Hyperlink"/>
                        </w:rPr>
                        <w:t xml:space="preserve"> </w:t>
                      </w:r>
                    </w:p>
                  </w:txbxContent>
                </v:textbox>
                <w10:anchorlock/>
              </v:shape>
            </w:pict>
          </mc:Fallback>
        </mc:AlternateContent>
      </w:r>
    </w:p>
    <w:p w14:paraId="4D6E9DF4" w14:textId="77777777" w:rsidR="00A20BB2" w:rsidRPr="00331F65" w:rsidRDefault="00A20BB2" w:rsidP="00331F65">
      <w:pPr>
        <w:spacing w:before="0" w:after="0"/>
        <w:rPr>
          <w:sz w:val="2"/>
          <w:szCs w:val="2"/>
        </w:rPr>
      </w:pPr>
    </w:p>
    <w:p w14:paraId="6D27E459" w14:textId="71C7A448" w:rsidR="00367DB4" w:rsidRDefault="00026345" w:rsidP="00913D12">
      <w:pPr>
        <w:pStyle w:val="Caption"/>
        <w:sectPr w:rsidR="00367DB4" w:rsidSect="00367DB4">
          <w:pgSz w:w="12240" w:h="15840" w:code="1"/>
          <w:pgMar w:top="1418" w:right="1077" w:bottom="1134" w:left="1077" w:header="288" w:footer="288" w:gutter="0"/>
          <w:cols w:num="2" w:space="720"/>
          <w:docGrid w:linePitch="360"/>
        </w:sectPr>
      </w:pPr>
      <w:bookmarkStart w:id="104" w:name="_Ref202291335"/>
      <w:r>
        <w:t xml:space="preserve">Figure </w:t>
      </w:r>
      <w:r w:rsidR="003130B4">
        <w:fldChar w:fldCharType="begin"/>
      </w:r>
      <w:r w:rsidR="003130B4">
        <w:instrText xml:space="preserve"> SEQ Figure \* ARABIC </w:instrText>
      </w:r>
      <w:r w:rsidR="003130B4">
        <w:fldChar w:fldCharType="separate"/>
      </w:r>
      <w:r w:rsidR="003130B4">
        <w:rPr>
          <w:noProof/>
        </w:rPr>
        <w:t>19</w:t>
      </w:r>
      <w:r w:rsidR="003130B4">
        <w:rPr>
          <w:noProof/>
        </w:rPr>
        <w:fldChar w:fldCharType="end"/>
      </w:r>
      <w:bookmarkEnd w:id="104"/>
      <w:r>
        <w:t xml:space="preserve">: </w:t>
      </w:r>
      <w:r w:rsidRPr="00E17890">
        <w:t>Best practice example - SELN</w:t>
      </w:r>
      <w:bookmarkStart w:id="105" w:name="_Toc201930935"/>
    </w:p>
    <w:p w14:paraId="5A3D6BFC" w14:textId="30302A2F" w:rsidR="00370B23" w:rsidRPr="002609EC" w:rsidRDefault="00370B23" w:rsidP="00026345">
      <w:pPr>
        <w:pStyle w:val="Heading3"/>
      </w:pPr>
      <w:r w:rsidRPr="001325A4">
        <w:lastRenderedPageBreak/>
        <w:t>Vision, Recommendations, and Action Items</w:t>
      </w:r>
      <w:bookmarkEnd w:id="105"/>
    </w:p>
    <w:p w14:paraId="016489F4" w14:textId="77777777" w:rsidR="00370B23" w:rsidRPr="00FB4938" w:rsidRDefault="00370B23" w:rsidP="007D13A3">
      <w:r w:rsidRPr="00FB4938">
        <w:rPr>
          <w:b/>
        </w:rPr>
        <w:t>Vision Statement:</w:t>
      </w:r>
      <w:r w:rsidRPr="00FB4938">
        <w:rPr>
          <w:i/>
        </w:rPr>
        <w:t xml:space="preserve"> </w:t>
      </w:r>
      <w:r>
        <w:t xml:space="preserve">Missouri </w:t>
      </w:r>
      <w:r w:rsidRPr="00FB4938">
        <w:t>is a national leader and center of innovation in engaging all people – regardless of age, ability level or personal circumstances – in employment, volunteerism and community participation opportunities to strengthen their social/civic ties and enhance their sense of purpose in daily life.</w:t>
      </w:r>
    </w:p>
    <w:p w14:paraId="090CFC3B" w14:textId="77777777" w:rsidR="00370B23" w:rsidRPr="00FB4938" w:rsidRDefault="00370B23" w:rsidP="007D13A3">
      <w:r w:rsidRPr="00BA50F6">
        <w:rPr>
          <w:b/>
        </w:rPr>
        <w:t>Recommendation:</w:t>
      </w:r>
      <w:r w:rsidRPr="00FB4938">
        <w:t xml:space="preserve"> </w:t>
      </w:r>
      <w:r>
        <w:t>Reimagine</w:t>
      </w:r>
      <w:r w:rsidRPr="00FB4938">
        <w:t xml:space="preserve"> </w:t>
      </w:r>
      <w:r>
        <w:t>v</w:t>
      </w:r>
      <w:r w:rsidRPr="00FB4938">
        <w:t>olunteerism and</w:t>
      </w:r>
      <w:r>
        <w:t xml:space="preserve"> promote</w:t>
      </w:r>
      <w:r w:rsidRPr="00FB4938">
        <w:t xml:space="preserve"> </w:t>
      </w:r>
      <w:r>
        <w:t>c</w:t>
      </w:r>
      <w:r w:rsidRPr="00FB4938">
        <w:t xml:space="preserve">ivic </w:t>
      </w:r>
      <w:r>
        <w:t>e</w:t>
      </w:r>
      <w:r w:rsidRPr="00FB4938">
        <w:t xml:space="preserve">ngagement for </w:t>
      </w:r>
      <w:r>
        <w:t>o</w:t>
      </w:r>
      <w:r w:rsidRPr="00FB4938">
        <w:t xml:space="preserve">lder </w:t>
      </w:r>
      <w:r>
        <w:t>a</w:t>
      </w:r>
      <w:r w:rsidRPr="00FB4938">
        <w:t xml:space="preserve">dults through </w:t>
      </w:r>
      <w:r>
        <w:t>c</w:t>
      </w:r>
      <w:r w:rsidRPr="00FB4938">
        <w:t>ross-</w:t>
      </w:r>
      <w:r>
        <w:t>s</w:t>
      </w:r>
      <w:r w:rsidRPr="00FB4938">
        <w:t xml:space="preserve">ector </w:t>
      </w:r>
      <w:r>
        <w:t>p</w:t>
      </w:r>
      <w:r w:rsidRPr="00FB4938">
        <w:t>artnerships</w:t>
      </w:r>
      <w:r>
        <w:t>.</w:t>
      </w:r>
    </w:p>
    <w:p w14:paraId="52352BD1" w14:textId="77777777" w:rsidR="00370B23" w:rsidRPr="00FB4938" w:rsidRDefault="00370B23" w:rsidP="007D13A3">
      <w:r w:rsidRPr="00FB4938">
        <w:t>We can maximize the potential of the older population as volunteers in their communities by recognizing their exceptional level of skills, experience, passions, and desire to support their community in an organized manner.  The “buddy system” can ensure older volunteers have contact with others to build friendships, have someone to check in on them, and have someone to contact in an emergency. This can address social isolation and loneliness and support older adults in maintaining a sense of purpose.</w:t>
      </w:r>
    </w:p>
    <w:p w14:paraId="5CDEC1BC" w14:textId="77777777" w:rsidR="00370B23" w:rsidRPr="00C535EC" w:rsidRDefault="00370B23" w:rsidP="00370B23">
      <w:pPr>
        <w:rPr>
          <w:b/>
        </w:rPr>
      </w:pPr>
      <w:r w:rsidRPr="00C535EC">
        <w:rPr>
          <w:b/>
        </w:rPr>
        <w:t xml:space="preserve">Action Items: </w:t>
      </w:r>
    </w:p>
    <w:p w14:paraId="68BB327E" w14:textId="4C1C7DF8" w:rsidR="00370B23" w:rsidRPr="006C75B6" w:rsidRDefault="00370B23" w:rsidP="006C75B6">
      <w:pPr>
        <w:pStyle w:val="Level1bullet"/>
      </w:pPr>
      <w:r w:rsidRPr="006C75B6">
        <w:t xml:space="preserve">Convey the capacity and potential of older adults as volunteers by partnering with nonprofit organizations to promote awareness of the valuable skills, experiences, and passions older adults bring to service roles. </w:t>
      </w:r>
      <w:r w:rsidRPr="00CC6923">
        <w:rPr>
          <w:rStyle w:val="Low"/>
        </w:rPr>
        <w:t>L</w:t>
      </w:r>
    </w:p>
    <w:p w14:paraId="708D0CDF" w14:textId="6B5BEAC6" w:rsidR="00370B23" w:rsidRPr="006C75B6" w:rsidRDefault="00370B23" w:rsidP="006C75B6">
      <w:pPr>
        <w:pStyle w:val="Level1bullet"/>
      </w:pPr>
      <w:r w:rsidRPr="006C75B6">
        <w:t xml:space="preserve">Discuss and disseminate best practices in recruiting and supporting older adult volunteers. </w:t>
      </w:r>
      <w:r w:rsidRPr="00CC6923">
        <w:rPr>
          <w:rStyle w:val="Low"/>
        </w:rPr>
        <w:t>L</w:t>
      </w:r>
    </w:p>
    <w:p w14:paraId="6E33C5F0" w14:textId="77DE0710" w:rsidR="00370B23" w:rsidRPr="006C75B6" w:rsidRDefault="00370B23" w:rsidP="006C75B6">
      <w:pPr>
        <w:pStyle w:val="Level1bullet"/>
      </w:pPr>
      <w:r w:rsidRPr="006C75B6">
        <w:t xml:space="preserve">Encourage organizations to adopt a “buddy system” that pairs older adult volunteers together to reduce isolation, promote social connection, and provide mutual support. </w:t>
      </w:r>
      <w:r w:rsidRPr="001F07DA">
        <w:rPr>
          <w:rStyle w:val="Low"/>
        </w:rPr>
        <w:t>L</w:t>
      </w:r>
    </w:p>
    <w:p w14:paraId="533D7D00" w14:textId="0C9E844B" w:rsidR="00370B23" w:rsidRPr="006C75B6" w:rsidRDefault="00370B23" w:rsidP="006C75B6">
      <w:pPr>
        <w:pStyle w:val="Level1bullet"/>
      </w:pPr>
      <w:r w:rsidRPr="006C75B6">
        <w:t xml:space="preserve">Work with state and local governments to create information for individuals preparing for retirement to become involved in civic or social activities to help transition into retirement more smoothly. </w:t>
      </w:r>
      <w:r w:rsidRPr="00CC6923">
        <w:rPr>
          <w:rStyle w:val="Low"/>
        </w:rPr>
        <w:t>L</w:t>
      </w:r>
    </w:p>
    <w:p w14:paraId="78F149BB" w14:textId="0B4968A3" w:rsidR="00370B23" w:rsidRPr="006C75B6" w:rsidRDefault="00370B23" w:rsidP="006C75B6">
      <w:pPr>
        <w:pStyle w:val="Level1bullet"/>
      </w:pPr>
      <w:r w:rsidRPr="006C75B6">
        <w:t xml:space="preserve">Encourage employers to provide information on civic and volunteer engagement opportunities to individuals preparing for retirement. </w:t>
      </w:r>
      <w:r w:rsidRPr="00CC6923">
        <w:rPr>
          <w:rStyle w:val="Low"/>
        </w:rPr>
        <w:t>L</w:t>
      </w:r>
    </w:p>
    <w:p w14:paraId="5BA677E1" w14:textId="2852B936" w:rsidR="00370B23" w:rsidRPr="006C75B6" w:rsidRDefault="00370B23" w:rsidP="006C75B6">
      <w:pPr>
        <w:pStyle w:val="Level1bullet"/>
      </w:pPr>
      <w:r w:rsidRPr="006C75B6">
        <w:t xml:space="preserve">Promote the ‘double advantage’ of older adult volunteerism of benefiting the older volunteers while boosting the capacity of the nonprofits. </w:t>
      </w:r>
      <w:r w:rsidRPr="00FF4EDE">
        <w:rPr>
          <w:b/>
          <w:color w:val="1BA9BB"/>
        </w:rPr>
        <w:t>L</w:t>
      </w:r>
    </w:p>
    <w:p w14:paraId="1C51D0C7" w14:textId="10B8A240" w:rsidR="00370B23" w:rsidRPr="006C75B6" w:rsidRDefault="00370B23" w:rsidP="006C75B6">
      <w:pPr>
        <w:pStyle w:val="Level1bullet"/>
      </w:pPr>
      <w:r w:rsidRPr="006C75B6">
        <w:t xml:space="preserve">Promote the benefits of employers providing time off to volunteer in the community. </w:t>
      </w:r>
      <w:r w:rsidRPr="00CC6923">
        <w:rPr>
          <w:rStyle w:val="Low"/>
        </w:rPr>
        <w:t>L</w:t>
      </w:r>
    </w:p>
    <w:p w14:paraId="09C31433" w14:textId="115B7366" w:rsidR="00370B23" w:rsidRPr="006C75B6" w:rsidRDefault="00370B23" w:rsidP="006C75B6">
      <w:pPr>
        <w:pStyle w:val="Level1bullet"/>
      </w:pPr>
      <w:r w:rsidRPr="006C75B6">
        <w:t xml:space="preserve">Work with health care organizations to highlight the benefits of “prescribing” volunteerism to patients identified as being socially isolated or lonely. </w:t>
      </w:r>
      <w:r w:rsidRPr="001F07DA">
        <w:rPr>
          <w:rStyle w:val="Medium"/>
        </w:rPr>
        <w:t>M</w:t>
      </w:r>
    </w:p>
    <w:p w14:paraId="1BEA9AF5" w14:textId="37C411D1" w:rsidR="00370B23" w:rsidRPr="006C75B6" w:rsidRDefault="00370B23" w:rsidP="006C75B6">
      <w:pPr>
        <w:pStyle w:val="Level1bullet"/>
      </w:pPr>
      <w:r w:rsidRPr="006C75B6">
        <w:t xml:space="preserve">Offer intergenerational volunteer opportunities that bring together older adults and individuals of other age groups to work together. </w:t>
      </w:r>
      <w:r w:rsidRPr="001F07DA">
        <w:rPr>
          <w:rStyle w:val="Medium"/>
        </w:rPr>
        <w:t>M</w:t>
      </w:r>
    </w:p>
    <w:p w14:paraId="6A361477" w14:textId="77777777" w:rsidR="00EE72CB" w:rsidRDefault="00EE72CB">
      <w:pPr>
        <w:spacing w:before="0" w:after="160"/>
        <w:rPr>
          <w:b/>
        </w:rPr>
      </w:pPr>
      <w:r>
        <w:rPr>
          <w:b/>
        </w:rPr>
        <w:br w:type="page"/>
      </w:r>
    </w:p>
    <w:p w14:paraId="124765D9" w14:textId="0506A008" w:rsidR="00370B23" w:rsidRPr="00C535EC" w:rsidRDefault="00370B23" w:rsidP="00370B23">
      <w:pPr>
        <w:rPr>
          <w:b/>
        </w:rPr>
      </w:pPr>
      <w:r w:rsidRPr="00C535EC">
        <w:rPr>
          <w:b/>
        </w:rPr>
        <w:lastRenderedPageBreak/>
        <w:t xml:space="preserve">Examples and Promising Practices </w:t>
      </w:r>
    </w:p>
    <w:p w14:paraId="581AFC30" w14:textId="77777777" w:rsidR="00370B23" w:rsidRPr="00FB4938" w:rsidRDefault="00370B23" w:rsidP="00E6086B">
      <w:pPr>
        <w:pStyle w:val="Level1bullet"/>
      </w:pPr>
      <w:r w:rsidRPr="00FB4938">
        <w:t xml:space="preserve">Give 5 is a </w:t>
      </w:r>
      <w:r>
        <w:t>free</w:t>
      </w:r>
      <w:r w:rsidRPr="00FB4938">
        <w:t xml:space="preserve"> volunteer engagement program launched in Springfield, Missouri, that matches retirees with local nonprofits based on their skills and interests. The program educates participants about key community challenges and connects them with opportunities to make a meaningful impact. It addresses two major needs in Missouri: reducing social isolation among older adults and helping nonprofits find skilled volunteers. Recognizing its success, the Missouri Legislature has expanded the program statewide. </w:t>
      </w:r>
      <w:hyperlink r:id="rId55" w:history="1">
        <w:r w:rsidRPr="00633A93">
          <w:rPr>
            <w:rStyle w:val="Hyperlink"/>
          </w:rPr>
          <w:t>https://give5program.com/learn/</w:t>
        </w:r>
      </w:hyperlink>
      <w:r w:rsidRPr="00FB4938">
        <w:t xml:space="preserve"> </w:t>
      </w:r>
    </w:p>
    <w:p w14:paraId="1E49ACC9" w14:textId="77777777" w:rsidR="00370B23" w:rsidRPr="00FB4938" w:rsidRDefault="00370B23" w:rsidP="005E30BB">
      <w:r w:rsidRPr="00C535EC">
        <w:rPr>
          <w:b/>
        </w:rPr>
        <w:t>Recommendation</w:t>
      </w:r>
      <w:r w:rsidRPr="00FB4938">
        <w:t xml:space="preserve">: </w:t>
      </w:r>
      <w:r>
        <w:t>S</w:t>
      </w:r>
      <w:r w:rsidRPr="00FB4938">
        <w:t xml:space="preserve">trengthen </w:t>
      </w:r>
      <w:r>
        <w:t>e</w:t>
      </w:r>
      <w:r w:rsidRPr="00FB4938">
        <w:t xml:space="preserve">mployment </w:t>
      </w:r>
      <w:r>
        <w:t>a</w:t>
      </w:r>
      <w:r w:rsidRPr="00FB4938">
        <w:t xml:space="preserve">ccess and </w:t>
      </w:r>
      <w:r>
        <w:t>e</w:t>
      </w:r>
      <w:r w:rsidRPr="00FB4938">
        <w:t xml:space="preserve">conomic </w:t>
      </w:r>
      <w:r>
        <w:t>s</w:t>
      </w:r>
      <w:r w:rsidRPr="00FB4938">
        <w:t xml:space="preserve">tability for </w:t>
      </w:r>
      <w:r>
        <w:t>o</w:t>
      </w:r>
      <w:r w:rsidRPr="00FB4938">
        <w:t xml:space="preserve">lder </w:t>
      </w:r>
      <w:r>
        <w:t>a</w:t>
      </w:r>
      <w:r w:rsidRPr="00FB4938">
        <w:t xml:space="preserve">dults and </w:t>
      </w:r>
      <w:r>
        <w:t>a</w:t>
      </w:r>
      <w:r w:rsidRPr="00FB4938">
        <w:t xml:space="preserve">dults with </w:t>
      </w:r>
      <w:r>
        <w:t>d</w:t>
      </w:r>
      <w:r w:rsidRPr="00FB4938">
        <w:t>isabilities</w:t>
      </w:r>
      <w:r>
        <w:t>.</w:t>
      </w:r>
    </w:p>
    <w:p w14:paraId="0B764B5A" w14:textId="77777777" w:rsidR="00370B23" w:rsidRPr="00FB4938" w:rsidRDefault="00370B23" w:rsidP="005E30BB">
      <w:r w:rsidRPr="00FB4938">
        <w:t xml:space="preserve">Older adults and individuals with disabilities need access to meaningful employment </w:t>
      </w:r>
      <w:r>
        <w:t xml:space="preserve">opportunities </w:t>
      </w:r>
      <w:r w:rsidRPr="00FB4938">
        <w:t>that support financial independence. This includes improving awareness and availability of state-funded employment support programs, addressing benefit cliffs and earned income limitations, promoting flexible and phased retirement options, and incentivizing employers to hire and retain workers through tax policy and education. Employment should be treated as an economic necessity and a pathway to social connection.</w:t>
      </w:r>
    </w:p>
    <w:p w14:paraId="5435753D" w14:textId="77777777" w:rsidR="00370B23" w:rsidRPr="005E30BB" w:rsidRDefault="00370B23" w:rsidP="005E30BB">
      <w:pPr>
        <w:rPr>
          <w:b/>
          <w:bCs/>
        </w:rPr>
      </w:pPr>
      <w:r w:rsidRPr="005E30BB">
        <w:rPr>
          <w:b/>
          <w:bCs/>
        </w:rPr>
        <w:t>Action Items:</w:t>
      </w:r>
    </w:p>
    <w:p w14:paraId="21DF922F" w14:textId="6AF67684" w:rsidR="00370B23" w:rsidRPr="00FB4938" w:rsidRDefault="00370B23" w:rsidP="009D5849">
      <w:pPr>
        <w:pStyle w:val="Level1bullet"/>
        <w:spacing w:after="100"/>
      </w:pPr>
      <w:r w:rsidRPr="00FB4938">
        <w:t xml:space="preserve">Inform employers of the value of hiring, developing and retaining older workers and workers with disabilities. </w:t>
      </w:r>
      <w:r w:rsidRPr="00D4420E">
        <w:rPr>
          <w:rStyle w:val="Low"/>
        </w:rPr>
        <w:t>L</w:t>
      </w:r>
    </w:p>
    <w:p w14:paraId="18F7D391" w14:textId="2BD83A38" w:rsidR="00370B23" w:rsidRPr="00FB4938" w:rsidRDefault="00370B23" w:rsidP="009D5849">
      <w:pPr>
        <w:pStyle w:val="Level1bullet"/>
        <w:spacing w:after="100"/>
      </w:pPr>
      <w:r w:rsidRPr="00FB4938">
        <w:t xml:space="preserve">Educate employers on the benefits of pursuing various workplace programs, such as AARP’s Employer Pledge Program, which demonstrate commitment to older workers. </w:t>
      </w:r>
      <w:r w:rsidRPr="00D4420E">
        <w:rPr>
          <w:rStyle w:val="Low"/>
        </w:rPr>
        <w:t>L</w:t>
      </w:r>
    </w:p>
    <w:p w14:paraId="767C27E1" w14:textId="0D253901" w:rsidR="00370B23" w:rsidRPr="00FB4938" w:rsidRDefault="00370B23" w:rsidP="009D5849">
      <w:pPr>
        <w:pStyle w:val="Level1bullet"/>
        <w:spacing w:after="100"/>
      </w:pPr>
      <w:r w:rsidRPr="00FB4938">
        <w:t xml:space="preserve">Increase financial incentives and awareness of the Missouri Work Opportunity Tax Credit (WOTC), which provides incentives to employers to hire individuals in certain targeted groups. </w:t>
      </w:r>
      <w:r w:rsidRPr="00560063">
        <w:rPr>
          <w:rStyle w:val="Medium"/>
        </w:rPr>
        <w:t>M</w:t>
      </w:r>
      <w:r w:rsidRPr="00FB4938">
        <w:t xml:space="preserve"> </w:t>
      </w:r>
    </w:p>
    <w:p w14:paraId="1412EA83" w14:textId="24765209" w:rsidR="00370B23" w:rsidRPr="00FB4938" w:rsidRDefault="00370B23" w:rsidP="009D5849">
      <w:pPr>
        <w:pStyle w:val="Level1bullet"/>
        <w:spacing w:after="100"/>
      </w:pPr>
      <w:r>
        <w:t>Support</w:t>
      </w:r>
      <w:r w:rsidRPr="00FB4938">
        <w:t xml:space="preserve"> removing the age 65 cap on the federal Earned Income Tax Credit. </w:t>
      </w:r>
      <w:r w:rsidRPr="00560063">
        <w:rPr>
          <w:rStyle w:val="Medium"/>
        </w:rPr>
        <w:t>M</w:t>
      </w:r>
    </w:p>
    <w:p w14:paraId="34BB5C29" w14:textId="3C0E4493" w:rsidR="00370B23" w:rsidRPr="00FB4938" w:rsidRDefault="00370B23" w:rsidP="009D5849">
      <w:pPr>
        <w:pStyle w:val="Level1bullet"/>
        <w:spacing w:after="100"/>
      </w:pPr>
      <w:r w:rsidRPr="00FB4938">
        <w:t xml:space="preserve">Establish new and enhance existing non-SCSEP partnership opportunities with non-profits that offer employment support programs (MERS Goodwill, Oasis Institute, Salvation Army, Urban League of St. Louis and Kansas City, Catholic Charities of Kansas City/St. Joseph, Missouri Works Initiative, etc.) and help these entities increase the visibility of these programs. </w:t>
      </w:r>
      <w:r w:rsidRPr="00560063">
        <w:rPr>
          <w:rStyle w:val="Medium"/>
        </w:rPr>
        <w:t>M</w:t>
      </w:r>
    </w:p>
    <w:p w14:paraId="12CB700E" w14:textId="1C79AFE5" w:rsidR="00370B23" w:rsidRPr="00FB4938" w:rsidRDefault="00370B23" w:rsidP="009D5849">
      <w:pPr>
        <w:pStyle w:val="Level1bullet"/>
        <w:spacing w:after="100"/>
      </w:pPr>
      <w:r w:rsidRPr="00FB4938">
        <w:t>Assess the availability and affordability of caregiving services for older adults and identify opportunities to expand such services</w:t>
      </w:r>
      <w:r>
        <w:t xml:space="preserve"> to minimize the impact on employment, daily life activities, and volunteering for employees who are also caregivers</w:t>
      </w:r>
      <w:r w:rsidRPr="00FB4938">
        <w:t>.</w:t>
      </w:r>
      <w:r>
        <w:t xml:space="preserve"> </w:t>
      </w:r>
      <w:r w:rsidRPr="00560063">
        <w:rPr>
          <w:rStyle w:val="Medium"/>
        </w:rPr>
        <w:t>M</w:t>
      </w:r>
      <w:r w:rsidR="007555D2">
        <w:rPr>
          <w:rStyle w:val="Medium"/>
        </w:rPr>
        <w:t xml:space="preserve"> </w:t>
      </w:r>
      <w:r w:rsidR="007555D2" w:rsidRPr="007555D2">
        <w:t>|</w:t>
      </w:r>
      <w:r w:rsidR="007555D2">
        <w:t xml:space="preserve"> </w:t>
      </w:r>
      <w:r w:rsidRPr="00F42F14">
        <w:rPr>
          <w:rStyle w:val="FC"/>
        </w:rPr>
        <w:t>FC</w:t>
      </w:r>
    </w:p>
    <w:p w14:paraId="219696CA" w14:textId="4C7D532D" w:rsidR="00EE72CB" w:rsidRDefault="00370B23" w:rsidP="009D5849">
      <w:pPr>
        <w:pStyle w:val="Level1bullet"/>
        <w:spacing w:after="100"/>
      </w:pPr>
      <w:r w:rsidRPr="00FB4938">
        <w:t xml:space="preserve">Review existing earned income and asset caps for all state-provided benefit programs to determine if changes would increase employment opportunities for older workers and workers with disabilities and enhance programs that educate beneficiary recipients on the impact of additional employment income on benefit levels. </w:t>
      </w:r>
      <w:r w:rsidRPr="00560063">
        <w:rPr>
          <w:rStyle w:val="Medium"/>
        </w:rPr>
        <w:t>M</w:t>
      </w:r>
    </w:p>
    <w:p w14:paraId="292384B9" w14:textId="59671D84" w:rsidR="00370B23" w:rsidRPr="00FB4938" w:rsidRDefault="00370B23" w:rsidP="005E30BB">
      <w:pPr>
        <w:pStyle w:val="Level1bullet"/>
      </w:pPr>
      <w:r w:rsidRPr="00FB4938">
        <w:t xml:space="preserve">Implement best practices to Missouri’s age </w:t>
      </w:r>
      <w:r>
        <w:t>and disability-related employment laws to encourage more hiring of older adults and individuals with disabilities</w:t>
      </w:r>
      <w:r w:rsidRPr="00FB4938">
        <w:t xml:space="preserve">. </w:t>
      </w:r>
      <w:r w:rsidRPr="00560063">
        <w:rPr>
          <w:rStyle w:val="Complex"/>
        </w:rPr>
        <w:t>C</w:t>
      </w:r>
    </w:p>
    <w:p w14:paraId="52A76FAB" w14:textId="3AEEC76D" w:rsidR="00370B23" w:rsidRPr="00FB4938" w:rsidRDefault="00370B23" w:rsidP="005E30BB">
      <w:pPr>
        <w:pStyle w:val="Level1bullet"/>
      </w:pPr>
      <w:r w:rsidRPr="00FB4938">
        <w:lastRenderedPageBreak/>
        <w:t xml:space="preserve">Implement cost-beneficial enhancements to all state-funded, non-SCSEP employment support programs to better support older workers and workers with disabilities and significantly increase target audience awareness of these programs and make them easier to access. </w:t>
      </w:r>
      <w:r w:rsidRPr="001E27DF">
        <w:rPr>
          <w:rStyle w:val="Complex"/>
        </w:rPr>
        <w:t>C</w:t>
      </w:r>
    </w:p>
    <w:p w14:paraId="7C73D161" w14:textId="20741FFD" w:rsidR="00370B23" w:rsidRPr="00FB4938" w:rsidRDefault="00370B23" w:rsidP="005E30BB">
      <w:pPr>
        <w:pStyle w:val="Level1bullet"/>
      </w:pPr>
      <w:r w:rsidRPr="00FB4938">
        <w:t xml:space="preserve">Implement/modify tax credits to support employment for older workers and workers with disabilities of all ages. </w:t>
      </w:r>
      <w:r w:rsidRPr="001E27DF">
        <w:rPr>
          <w:rStyle w:val="Complex"/>
        </w:rPr>
        <w:t>C</w:t>
      </w:r>
      <w:r w:rsidRPr="00FB4938">
        <w:t xml:space="preserve"> </w:t>
      </w:r>
    </w:p>
    <w:p w14:paraId="0234636A" w14:textId="2DB026C2" w:rsidR="00370B23" w:rsidRPr="00032899" w:rsidRDefault="00370B23" w:rsidP="00032899">
      <w:pPr>
        <w:pStyle w:val="Level1bullet"/>
      </w:pPr>
      <w:r w:rsidRPr="00032899">
        <w:t xml:space="preserve">Establish new tax credits to incentivize donations to non-profit organizations that provide services to older workers and workers with disabilities (similar to the Youth Opportunity Tax Credit). </w:t>
      </w:r>
      <w:r w:rsidRPr="001E27DF">
        <w:rPr>
          <w:rStyle w:val="Complex"/>
        </w:rPr>
        <w:t>C</w:t>
      </w:r>
    </w:p>
    <w:p w14:paraId="2ED67FA6" w14:textId="5C22A57F" w:rsidR="00370B23" w:rsidRPr="00032899" w:rsidRDefault="00370B23" w:rsidP="00032899">
      <w:pPr>
        <w:pStyle w:val="Level1bullet"/>
      </w:pPr>
      <w:r w:rsidRPr="00032899">
        <w:t xml:space="preserve">Implement value-based purchasing/financial incentives at each state agency to improve the quality of state-funded employment support programs. </w:t>
      </w:r>
      <w:r w:rsidRPr="001E27DF">
        <w:rPr>
          <w:rStyle w:val="Complex"/>
        </w:rPr>
        <w:t>C</w:t>
      </w:r>
    </w:p>
    <w:p w14:paraId="7F29A6DC" w14:textId="77777777" w:rsidR="00032899" w:rsidRPr="001C4DF7" w:rsidRDefault="00032899" w:rsidP="001C4DF7">
      <w:pPr>
        <w:rPr>
          <w:b/>
          <w:bCs/>
        </w:rPr>
      </w:pPr>
      <w:r w:rsidRPr="001C4DF7">
        <w:rPr>
          <w:b/>
          <w:bCs/>
        </w:rPr>
        <w:t xml:space="preserve">Examples and Promising Practices </w:t>
      </w:r>
    </w:p>
    <w:p w14:paraId="7BF3473F" w14:textId="77777777" w:rsidR="00032899" w:rsidRPr="00FB4938" w:rsidRDefault="00032899" w:rsidP="001C4DF7">
      <w:pPr>
        <w:pStyle w:val="Level1bullet"/>
      </w:pPr>
      <w:r w:rsidRPr="00FB4938">
        <w:t xml:space="preserve">Missouri Disability Benefits 101 is a free, anonymous online tool that helps users understand how employment income may affect disability-related benefits like SNAP, Social Security, health care, and housing. It is maintained by the World Institute on Disabilities. </w:t>
      </w:r>
      <w:hyperlink r:id="rId56" w:history="1">
        <w:r w:rsidRPr="001C4DF7">
          <w:rPr>
            <w:rStyle w:val="Hyperlink"/>
          </w:rPr>
          <w:t>http://mo.db101.org/</w:t>
        </w:r>
      </w:hyperlink>
      <w:r w:rsidRPr="00FB4938">
        <w:t xml:space="preserve"> </w:t>
      </w:r>
    </w:p>
    <w:p w14:paraId="3F012982" w14:textId="5F36E04E" w:rsidR="00032899" w:rsidRPr="00FB4938" w:rsidRDefault="00032899" w:rsidP="001C4DF7">
      <w:pPr>
        <w:pStyle w:val="Level1bullet"/>
      </w:pPr>
      <w:r w:rsidRPr="00FB4938">
        <w:t xml:space="preserve">The Missouri Developmental Disabilities Council </w:t>
      </w:r>
      <w:r>
        <w:t>(MODDC)</w:t>
      </w:r>
      <w:r w:rsidRPr="00FB4938">
        <w:t xml:space="preserve"> and </w:t>
      </w:r>
      <w:r>
        <w:t>DMH</w:t>
      </w:r>
      <w:r w:rsidRPr="00FB4938">
        <w:t xml:space="preserve"> are collaborating through the State Employment Leadership Network (SELN) to evaluate and improve state policies that support employment for individuals with developmental disabilities. </w:t>
      </w:r>
      <w:r>
        <w:t xml:space="preserve">(See </w:t>
      </w:r>
      <w:r w:rsidR="00026345">
        <w:fldChar w:fldCharType="begin"/>
      </w:r>
      <w:r w:rsidR="00026345">
        <w:instrText xml:space="preserve"> REF _Ref202291335 \h </w:instrText>
      </w:r>
      <w:r w:rsidR="00026345">
        <w:fldChar w:fldCharType="separate"/>
      </w:r>
      <w:r w:rsidR="00A74DA1">
        <w:t xml:space="preserve">Figure </w:t>
      </w:r>
      <w:r w:rsidR="00A74DA1">
        <w:rPr>
          <w:noProof/>
        </w:rPr>
        <w:t>19</w:t>
      </w:r>
      <w:r w:rsidR="00026345">
        <w:fldChar w:fldCharType="end"/>
      </w:r>
      <w:r>
        <w:t xml:space="preserve">). </w:t>
      </w:r>
      <w:hyperlink r:id="rId57" w:history="1">
        <w:r w:rsidRPr="000D4327">
          <w:rPr>
            <w:rStyle w:val="Hyperlink"/>
          </w:rPr>
          <w:t>https://moddcouncil.org/our-work/employment/</w:t>
        </w:r>
      </w:hyperlink>
      <w:r w:rsidRPr="00FB4938">
        <w:t xml:space="preserve"> </w:t>
      </w:r>
    </w:p>
    <w:p w14:paraId="2AA2302D" w14:textId="77777777" w:rsidR="00032899" w:rsidRPr="00FB4938" w:rsidRDefault="00032899" w:rsidP="001C4DF7">
      <w:pPr>
        <w:pStyle w:val="Level1bullet"/>
      </w:pPr>
      <w:r w:rsidRPr="00FB4938">
        <w:t xml:space="preserve">Employment First Missouri, led by the Institute for Community Inclusion, provides technical assistance to promote integrated community employment for individuals with intellectual and developmental disabilities across the state. </w:t>
      </w:r>
      <w:hyperlink r:id="rId58" w:history="1">
        <w:r w:rsidRPr="001C4DF7">
          <w:rPr>
            <w:rStyle w:val="Hyperlink"/>
          </w:rPr>
          <w:t>https://www.employmentfirstmo.org/</w:t>
        </w:r>
      </w:hyperlink>
      <w:r w:rsidRPr="00FB4938">
        <w:t xml:space="preserve"> </w:t>
      </w:r>
    </w:p>
    <w:p w14:paraId="2B1F00EC" w14:textId="77777777" w:rsidR="00032899" w:rsidRPr="00FB4938" w:rsidRDefault="00032899" w:rsidP="00032899">
      <w:r w:rsidRPr="00C535EC">
        <w:rPr>
          <w:b/>
        </w:rPr>
        <w:t>Recommendation:</w:t>
      </w:r>
      <w:r w:rsidRPr="00FB4938">
        <w:t xml:space="preserve"> Improve </w:t>
      </w:r>
      <w:r>
        <w:t>a</w:t>
      </w:r>
      <w:r w:rsidRPr="00FB4938">
        <w:t xml:space="preserve">ccess to </w:t>
      </w:r>
      <w:r>
        <w:t>r</w:t>
      </w:r>
      <w:r w:rsidRPr="00FB4938">
        <w:t xml:space="preserve">ecreation, </w:t>
      </w:r>
      <w:r>
        <w:t>f</w:t>
      </w:r>
      <w:r w:rsidRPr="00FB4938">
        <w:t xml:space="preserve">itness, and </w:t>
      </w:r>
      <w:r>
        <w:t>p</w:t>
      </w:r>
      <w:r w:rsidRPr="00FB4938">
        <w:t xml:space="preserve">ublic </w:t>
      </w:r>
      <w:r>
        <w:t>s</w:t>
      </w:r>
      <w:r w:rsidRPr="00FB4938">
        <w:t xml:space="preserve">paces for </w:t>
      </w:r>
      <w:r>
        <w:t>o</w:t>
      </w:r>
      <w:r w:rsidRPr="00FB4938">
        <w:t xml:space="preserve">lder </w:t>
      </w:r>
      <w:r>
        <w:t>a</w:t>
      </w:r>
      <w:r w:rsidRPr="00FB4938">
        <w:t xml:space="preserve">dults and </w:t>
      </w:r>
      <w:r>
        <w:t>a</w:t>
      </w:r>
      <w:r w:rsidRPr="00FB4938">
        <w:t xml:space="preserve">dults with </w:t>
      </w:r>
      <w:r>
        <w:t>d</w:t>
      </w:r>
      <w:r w:rsidRPr="00FB4938">
        <w:t>isabilities</w:t>
      </w:r>
      <w:r>
        <w:t>.</w:t>
      </w:r>
    </w:p>
    <w:p w14:paraId="5F7317A7" w14:textId="77777777" w:rsidR="00032899" w:rsidRPr="00FB4938" w:rsidRDefault="00032899" w:rsidP="001C4DF7">
      <w:r w:rsidRPr="00FB4938">
        <w:t>Improving access to recreational and community spaces, physical activity programs, and decision-making processes helps combat social isolation, promotes healthy aging, and ensures older adults and individuals with disabilities can fully participate in daily life. These strategies promote well-being by making public spaces more accessible, responsive, and supportive of active community engagement.</w:t>
      </w:r>
    </w:p>
    <w:p w14:paraId="5D5F4B2A" w14:textId="77777777" w:rsidR="00032899" w:rsidRPr="00C535EC" w:rsidRDefault="00032899" w:rsidP="00032899">
      <w:pPr>
        <w:rPr>
          <w:b/>
        </w:rPr>
      </w:pPr>
      <w:r w:rsidRPr="00C535EC">
        <w:rPr>
          <w:b/>
        </w:rPr>
        <w:t>Action Items:</w:t>
      </w:r>
    </w:p>
    <w:p w14:paraId="2BD380DF" w14:textId="25B9B47F" w:rsidR="00032899" w:rsidRPr="00FB4938" w:rsidRDefault="00032899" w:rsidP="001C4DF7">
      <w:pPr>
        <w:pStyle w:val="Level1bullet"/>
      </w:pPr>
      <w:r w:rsidRPr="00FB4938">
        <w:t xml:space="preserve">Work with Missouri State Parks and the Missouri Parks Association to increase Seniors to Parks programs within the state. </w:t>
      </w:r>
      <w:r w:rsidRPr="00271E17">
        <w:rPr>
          <w:rStyle w:val="Low"/>
        </w:rPr>
        <w:t>L</w:t>
      </w:r>
    </w:p>
    <w:p w14:paraId="6C03B317" w14:textId="31618D39" w:rsidR="00032899" w:rsidRPr="00FB4938" w:rsidRDefault="00032899" w:rsidP="001C4DF7">
      <w:pPr>
        <w:pStyle w:val="Level1bullet"/>
      </w:pPr>
      <w:r w:rsidRPr="00FB4938">
        <w:t xml:space="preserve">Systematically and consistently engage older adults, adults with disabilities, and caregivers to help identify issues, plan, develop community solutions and go to where they are already; don’t expect them to come to you. (“Outside-in” approach). </w:t>
      </w:r>
      <w:r w:rsidRPr="00271E17">
        <w:rPr>
          <w:rStyle w:val="Medium"/>
        </w:rPr>
        <w:t>M</w:t>
      </w:r>
    </w:p>
    <w:p w14:paraId="64FA6F84" w14:textId="1C309861" w:rsidR="00032899" w:rsidRPr="00FB4938" w:rsidRDefault="00032899" w:rsidP="001C4DF7">
      <w:pPr>
        <w:pStyle w:val="Level1bullet"/>
      </w:pPr>
      <w:r w:rsidRPr="00FB4938">
        <w:t xml:space="preserve">Encourage health plans/Medicare/Medicaid to cover recreational fitness and patient companion programs for older adults and adults with disabilities and implement these programs. </w:t>
      </w:r>
      <w:r w:rsidRPr="00271E17">
        <w:rPr>
          <w:rStyle w:val="Complex"/>
        </w:rPr>
        <w:t>C</w:t>
      </w:r>
    </w:p>
    <w:p w14:paraId="76950606" w14:textId="1BEAADE1" w:rsidR="00032899" w:rsidRPr="00FB4938" w:rsidRDefault="00032899" w:rsidP="001C4DF7">
      <w:pPr>
        <w:pStyle w:val="Level1bullet"/>
      </w:pPr>
      <w:r w:rsidRPr="00FB4938">
        <w:lastRenderedPageBreak/>
        <w:t xml:space="preserve">Work with state and local governments, public universities, and businesses to improve accessibility (universal design) to buildings and parks. </w:t>
      </w:r>
      <w:r w:rsidRPr="00271E17">
        <w:rPr>
          <w:rStyle w:val="Complex"/>
        </w:rPr>
        <w:t>C</w:t>
      </w:r>
      <w:r w:rsidR="00762BD8">
        <w:t xml:space="preserve"> | </w:t>
      </w:r>
      <w:r w:rsidRPr="000C5558">
        <w:rPr>
          <w:rStyle w:val="HAIP"/>
        </w:rPr>
        <w:t>HAIP</w:t>
      </w:r>
    </w:p>
    <w:p w14:paraId="4E1503AC" w14:textId="77777777" w:rsidR="00032899" w:rsidRPr="00FB4938" w:rsidRDefault="00032899" w:rsidP="00032899">
      <w:r w:rsidRPr="00C535EC">
        <w:rPr>
          <w:b/>
        </w:rPr>
        <w:t>Recommendation:</w:t>
      </w:r>
      <w:r w:rsidRPr="00FB4938">
        <w:t xml:space="preserve"> </w:t>
      </w:r>
      <w:r>
        <w:t>E</w:t>
      </w:r>
      <w:r w:rsidRPr="00FB4938">
        <w:t xml:space="preserve">xpand </w:t>
      </w:r>
      <w:r>
        <w:t>e</w:t>
      </w:r>
      <w:r w:rsidRPr="00FB4938">
        <w:t xml:space="preserve">ducational and </w:t>
      </w:r>
      <w:r>
        <w:t>d</w:t>
      </w:r>
      <w:r w:rsidRPr="00FB4938">
        <w:t xml:space="preserve">igital </w:t>
      </w:r>
      <w:r>
        <w:t>a</w:t>
      </w:r>
      <w:r w:rsidRPr="00FB4938">
        <w:t xml:space="preserve">ccess for </w:t>
      </w:r>
      <w:r>
        <w:t>o</w:t>
      </w:r>
      <w:r w:rsidRPr="00FB4938">
        <w:t xml:space="preserve">lder </w:t>
      </w:r>
      <w:r>
        <w:t>a</w:t>
      </w:r>
      <w:r w:rsidRPr="00FB4938">
        <w:t xml:space="preserve">dults and </w:t>
      </w:r>
      <w:r>
        <w:t>a</w:t>
      </w:r>
      <w:r w:rsidRPr="00FB4938">
        <w:t xml:space="preserve">dults with </w:t>
      </w:r>
      <w:r>
        <w:t>d</w:t>
      </w:r>
      <w:r w:rsidRPr="00FB4938">
        <w:t>isabilities</w:t>
      </w:r>
      <w:r>
        <w:t>.</w:t>
      </w:r>
    </w:p>
    <w:p w14:paraId="173AC21E" w14:textId="77777777" w:rsidR="00032899" w:rsidRPr="00FB4938" w:rsidRDefault="00032899" w:rsidP="00032899">
      <w:r w:rsidRPr="00FB4938">
        <w:t xml:space="preserve">Enhancing access to educational opportunities and digital literacy can help older adults and individuals with disabilities remain connected, informed, and actively engaged in their communities. By strengthening partnerships with educational institutions and expanding access to technology education, Missouri can </w:t>
      </w:r>
      <w:r>
        <w:t>promote</w:t>
      </w:r>
      <w:r w:rsidRPr="00FB4938">
        <w:t xml:space="preserve"> lifelong learning, workforce development, and community participation across generations.</w:t>
      </w:r>
    </w:p>
    <w:p w14:paraId="4435AA34" w14:textId="77777777" w:rsidR="00032899" w:rsidRPr="00C535EC" w:rsidRDefault="00032899" w:rsidP="00032899">
      <w:pPr>
        <w:rPr>
          <w:b/>
        </w:rPr>
      </w:pPr>
      <w:r w:rsidRPr="00C535EC">
        <w:rPr>
          <w:b/>
        </w:rPr>
        <w:t xml:space="preserve">Action Items: </w:t>
      </w:r>
    </w:p>
    <w:p w14:paraId="59CF544C" w14:textId="0C68E806" w:rsidR="00032899" w:rsidRPr="00FB4938" w:rsidRDefault="00032899" w:rsidP="001C4DF7">
      <w:pPr>
        <w:pStyle w:val="Level1bullet"/>
      </w:pPr>
      <w:r w:rsidRPr="00FB4938">
        <w:t xml:space="preserve">Assess existing governmental, non-profit, and for-profit programs that offer technology education to older adults and adults with disabilities and identify additional programs and/or activities to increase availability, awareness, and usage. </w:t>
      </w:r>
      <w:r w:rsidRPr="008F77AB">
        <w:rPr>
          <w:rStyle w:val="Low"/>
        </w:rPr>
        <w:t>L</w:t>
      </w:r>
      <w:r>
        <w:t xml:space="preserve"> </w:t>
      </w:r>
      <w:r w:rsidR="008F77AB">
        <w:t xml:space="preserve">| </w:t>
      </w:r>
      <w:r w:rsidRPr="00743F39">
        <w:rPr>
          <w:rStyle w:val="SS"/>
        </w:rPr>
        <w:t>SS</w:t>
      </w:r>
    </w:p>
    <w:p w14:paraId="01E1C56C" w14:textId="3F1F086F" w:rsidR="00032899" w:rsidRPr="00FB4938" w:rsidRDefault="00032899" w:rsidP="001C4DF7">
      <w:pPr>
        <w:pStyle w:val="Level1bullet"/>
      </w:pPr>
      <w:r w:rsidRPr="00FB4938">
        <w:t xml:space="preserve">Work with community colleges and universities to increase access to classes for older adults. </w:t>
      </w:r>
      <w:r w:rsidRPr="008F77AB">
        <w:rPr>
          <w:rStyle w:val="Medium"/>
        </w:rPr>
        <w:t>M</w:t>
      </w:r>
    </w:p>
    <w:p w14:paraId="4D5F8398" w14:textId="455C9218" w:rsidR="00032899" w:rsidRPr="00FB4938" w:rsidRDefault="00032899" w:rsidP="001C4DF7">
      <w:pPr>
        <w:pStyle w:val="Level1bullet"/>
      </w:pPr>
      <w:r w:rsidRPr="00FB4938">
        <w:t xml:space="preserve">Improve </w:t>
      </w:r>
      <w:r>
        <w:t xml:space="preserve">access and participation in </w:t>
      </w:r>
      <w:r w:rsidRPr="00FB4938">
        <w:t xml:space="preserve">degree and certificate programs, continuing education classes, and enrichment programs. </w:t>
      </w:r>
      <w:r w:rsidRPr="008F77AB">
        <w:rPr>
          <w:rStyle w:val="Medium"/>
        </w:rPr>
        <w:t>M</w:t>
      </w:r>
    </w:p>
    <w:p w14:paraId="6448435F" w14:textId="1C3E2E99" w:rsidR="00032899" w:rsidRPr="00FB4938" w:rsidRDefault="00032899" w:rsidP="001C4DF7">
      <w:pPr>
        <w:pStyle w:val="Level1bullet"/>
      </w:pPr>
      <w:r w:rsidRPr="00FB4938">
        <w:t xml:space="preserve">Include courses on working with older adults and adults with disabilities as part of Community Health Worker credentialing. </w:t>
      </w:r>
      <w:r w:rsidRPr="008F77AB">
        <w:rPr>
          <w:rStyle w:val="Medium"/>
        </w:rPr>
        <w:t>M</w:t>
      </w:r>
    </w:p>
    <w:p w14:paraId="434D8C99" w14:textId="2A522DBB" w:rsidR="00032899" w:rsidRPr="00FB4938" w:rsidRDefault="00032899" w:rsidP="001C4DF7">
      <w:pPr>
        <w:pStyle w:val="Level1bullet"/>
      </w:pPr>
      <w:r w:rsidRPr="00FB4938">
        <w:t xml:space="preserve">Develop intergenerational programs as part of Geriatric Workforce Enhancement Programs (GWEP) to </w:t>
      </w:r>
      <w:r>
        <w:t>increase the numbers of</w:t>
      </w:r>
      <w:r w:rsidRPr="00FB4938">
        <w:t xml:space="preserve"> college students working with older adults and adults with disabilities in communities. </w:t>
      </w:r>
      <w:r w:rsidRPr="008F77AB">
        <w:rPr>
          <w:rStyle w:val="Medium"/>
        </w:rPr>
        <w:t>M</w:t>
      </w:r>
    </w:p>
    <w:p w14:paraId="11179171" w14:textId="77777777" w:rsidR="00032899" w:rsidRPr="001325A4" w:rsidRDefault="00032899" w:rsidP="00026345">
      <w:pPr>
        <w:pStyle w:val="Heading3"/>
      </w:pPr>
      <w:bookmarkStart w:id="106" w:name="_Toc201930936"/>
      <w:r w:rsidRPr="001325A4">
        <w:t>Sources the Subcommittee leveraged to develop recommendations</w:t>
      </w:r>
      <w:bookmarkEnd w:id="106"/>
    </w:p>
    <w:p w14:paraId="503356F2" w14:textId="0E3EF24E" w:rsidR="00032899" w:rsidRPr="001C4DF7" w:rsidRDefault="00032899" w:rsidP="001C4DF7">
      <w:pPr>
        <w:pStyle w:val="Level1bullet"/>
      </w:pPr>
      <w:r w:rsidRPr="001C4DF7">
        <w:t xml:space="preserve">AARP Employer Pledge Program. </w:t>
      </w:r>
      <w:hyperlink r:id="rId59" w:history="1">
        <w:r w:rsidR="000B0B65" w:rsidRPr="009042A8">
          <w:rPr>
            <w:rStyle w:val="Hyperlink"/>
          </w:rPr>
          <w:t>https://www.aarp.org/work/employer-pledge-companies/</w:t>
        </w:r>
      </w:hyperlink>
      <w:r w:rsidR="000B0B65">
        <w:t xml:space="preserve"> </w:t>
      </w:r>
    </w:p>
    <w:p w14:paraId="5C9B52E9" w14:textId="77777777" w:rsidR="00032899" w:rsidRPr="001C4DF7" w:rsidRDefault="00032899" w:rsidP="001C4DF7">
      <w:pPr>
        <w:pStyle w:val="Level1bullet"/>
      </w:pPr>
      <w:r w:rsidRPr="001C4DF7">
        <w:t xml:space="preserve">Age Friendly Institute Certified Age Friendly Employer Program. </w:t>
      </w:r>
      <w:hyperlink r:id="rId60" w:history="1">
        <w:r w:rsidRPr="001C4DF7">
          <w:rPr>
            <w:rStyle w:val="Hyperlink"/>
          </w:rPr>
          <w:t>https://institute.agefriendly.com/initiatives/certified-age-friendly-employer-program/</w:t>
        </w:r>
      </w:hyperlink>
      <w:r w:rsidRPr="001C4DF7">
        <w:t xml:space="preserve"> </w:t>
      </w:r>
    </w:p>
    <w:p w14:paraId="4DC89C0C" w14:textId="77777777" w:rsidR="00032899" w:rsidRPr="001C4DF7" w:rsidRDefault="00032899" w:rsidP="001C4DF7">
      <w:pPr>
        <w:pStyle w:val="Level1bullet"/>
      </w:pPr>
      <w:r w:rsidRPr="001C4DF7">
        <w:t xml:space="preserve">Bureau of Labor Statistics: State Unemployment Rates by Age </w:t>
      </w:r>
      <w:hyperlink r:id="rId61" w:history="1">
        <w:r w:rsidRPr="001C4DF7">
          <w:rPr>
            <w:rStyle w:val="Hyperlink"/>
          </w:rPr>
          <w:t>https://www.bls.gov/lau/ex14tables.htm</w:t>
        </w:r>
      </w:hyperlink>
    </w:p>
    <w:p w14:paraId="24174550" w14:textId="1FE265A4" w:rsidR="00032899" w:rsidRPr="001C4DF7" w:rsidRDefault="00296BB1" w:rsidP="001C4DF7">
      <w:pPr>
        <w:pStyle w:val="Level1bullet"/>
      </w:pPr>
      <w:r w:rsidRPr="00296BB1">
        <w:t>Disability Equality Index: 2024 Top Scoring Companies</w:t>
      </w:r>
      <w:r w:rsidR="006035C9">
        <w:t xml:space="preserve"> (</w:t>
      </w:r>
      <w:r w:rsidR="00331032">
        <w:t xml:space="preserve">July 15, 2024), </w:t>
      </w:r>
      <w:r w:rsidR="005213C4">
        <w:t>Disability: IN</w:t>
      </w:r>
      <w:r w:rsidR="00032899" w:rsidRPr="001C4DF7">
        <w:t xml:space="preserve">. </w:t>
      </w:r>
      <w:hyperlink r:id="rId62" w:history="1">
        <w:r w:rsidR="00032899" w:rsidRPr="001C4DF7">
          <w:rPr>
            <w:rStyle w:val="Hyperlink"/>
          </w:rPr>
          <w:t>https://disabilityin.org/what-we-do/disability-equality-index/2024companies/</w:t>
        </w:r>
      </w:hyperlink>
      <w:r w:rsidR="00032899" w:rsidRPr="001C4DF7">
        <w:t xml:space="preserve">  </w:t>
      </w:r>
    </w:p>
    <w:p w14:paraId="2BCAD672" w14:textId="0B9DBE6C" w:rsidR="00032899" w:rsidRPr="001C4DF7" w:rsidRDefault="00BC7BB6" w:rsidP="001C4DF7">
      <w:pPr>
        <w:pStyle w:val="Level1bullet"/>
      </w:pPr>
      <w:r w:rsidRPr="00BC7BB6">
        <w:t>Measuring</w:t>
      </w:r>
      <w:r w:rsidRPr="00BC7BB6">
        <w:rPr>
          <w:rFonts w:ascii="Times New Roman" w:hAnsi="Times New Roman" w:cs="Times New Roman"/>
        </w:rPr>
        <w:t> </w:t>
      </w:r>
      <w:r w:rsidRPr="00BC7BB6">
        <w:t>Disincentives to Formal Work (December</w:t>
      </w:r>
      <w:r w:rsidRPr="00BC7BB6">
        <w:rPr>
          <w:rFonts w:ascii="Times New Roman" w:hAnsi="Times New Roman" w:cs="Times New Roman"/>
        </w:rPr>
        <w:t> </w:t>
      </w:r>
      <w:r w:rsidRPr="00BC7BB6">
        <w:t>2015), IZA World of Labor</w:t>
      </w:r>
      <w:r>
        <w:t>.</w:t>
      </w:r>
      <w:r w:rsidRPr="00BC7BB6">
        <w:t xml:space="preserve"> </w:t>
      </w:r>
      <w:hyperlink r:id="rId63" w:history="1">
        <w:r w:rsidRPr="009042A8">
          <w:rPr>
            <w:rStyle w:val="Hyperlink"/>
          </w:rPr>
          <w:t>https://wol.iza.org/articles/measuring-disincentives-to-formal-work/long</w:t>
        </w:r>
      </w:hyperlink>
      <w:r>
        <w:t xml:space="preserve"> </w:t>
      </w:r>
    </w:p>
    <w:p w14:paraId="1F9198BA" w14:textId="13300CDB" w:rsidR="00032899" w:rsidRPr="001C4DF7" w:rsidRDefault="00032899" w:rsidP="00E95232">
      <w:pPr>
        <w:pStyle w:val="Level1bullet"/>
        <w:numPr>
          <w:ilvl w:val="0"/>
          <w:numId w:val="0"/>
        </w:numPr>
        <w:ind w:left="289"/>
      </w:pPr>
      <w:bookmarkStart w:id="107" w:name="_Toc200733490"/>
      <w:bookmarkEnd w:id="107"/>
    </w:p>
    <w:p w14:paraId="2817ABF2" w14:textId="77777777" w:rsidR="004F7789" w:rsidRPr="007F6320" w:rsidRDefault="004F7789" w:rsidP="007F6320">
      <w:pPr>
        <w:pStyle w:val="Heading2"/>
      </w:pPr>
      <w:bookmarkStart w:id="108" w:name="_Toc201930937"/>
      <w:bookmarkStart w:id="109" w:name="_Toc203386948"/>
      <w:r w:rsidRPr="007F6320">
        <w:lastRenderedPageBreak/>
        <w:t>Family Caregivers</w:t>
      </w:r>
      <w:bookmarkEnd w:id="108"/>
      <w:bookmarkEnd w:id="109"/>
    </w:p>
    <w:p w14:paraId="2F2C3B25" w14:textId="77777777" w:rsidR="004F7789" w:rsidRPr="00C535EC" w:rsidRDefault="004F7789" w:rsidP="007F6320">
      <w:pPr>
        <w:pStyle w:val="Heading3"/>
      </w:pPr>
      <w:r w:rsidRPr="00C535EC">
        <w:t>Caring for Missouri’s Family Caregivers</w:t>
      </w:r>
    </w:p>
    <w:p w14:paraId="4EE5BC91" w14:textId="77777777" w:rsidR="004F7789" w:rsidRDefault="004F7789" w:rsidP="007F6320">
      <w:r w:rsidRPr="0072445D">
        <w:t>Access to caregiving is essential</w:t>
      </w:r>
      <w:r>
        <w:t xml:space="preserve"> for the health, safety, and quality of life </w:t>
      </w:r>
      <w:r w:rsidRPr="0072445D">
        <w:t xml:space="preserve">for older adults and </w:t>
      </w:r>
      <w:r>
        <w:t>individuals</w:t>
      </w:r>
      <w:r w:rsidRPr="0072445D">
        <w:t xml:space="preserve"> with disabilities</w:t>
      </w:r>
      <w:r>
        <w:t xml:space="preserve">. Caregivers support </w:t>
      </w:r>
      <w:r w:rsidRPr="0072445D">
        <w:t xml:space="preserve">people </w:t>
      </w:r>
      <w:r>
        <w:t xml:space="preserve">to </w:t>
      </w:r>
      <w:r w:rsidRPr="0072445D">
        <w:t xml:space="preserve">live in their communities safely and longer. According to the Patient Access Network (PAN) Foundation, for older adults over </w:t>
      </w:r>
      <w:r>
        <w:t xml:space="preserve">the </w:t>
      </w:r>
      <w:r w:rsidRPr="0072445D">
        <w:t xml:space="preserve">age </w:t>
      </w:r>
      <w:r>
        <w:t>of</w:t>
      </w:r>
      <w:r w:rsidRPr="0072445D">
        <w:t xml:space="preserve"> 70 who wish to remain independent in their own homes, access to caregiver support reduces the risk of nursing home admission by almost 70</w:t>
      </w:r>
      <w:r>
        <w:t>%</w:t>
      </w:r>
      <w:r w:rsidRPr="0072445D">
        <w:t xml:space="preserve">. </w:t>
      </w:r>
    </w:p>
    <w:p w14:paraId="5E7FD8C2" w14:textId="0DE34CE2" w:rsidR="007F6320" w:rsidRDefault="004F7789" w:rsidP="007F6320">
      <w:r w:rsidRPr="0072445D">
        <w:t xml:space="preserve">Each year, 53 million people provide unpaid care and support to older adults and </w:t>
      </w:r>
      <w:r>
        <w:t>individuals</w:t>
      </w:r>
      <w:r w:rsidRPr="0072445D">
        <w:t xml:space="preserve"> with disabilities.</w:t>
      </w:r>
      <w:r w:rsidRPr="0072445D">
        <w:rPr>
          <w:vertAlign w:val="superscript"/>
        </w:rPr>
        <w:endnoteReference w:id="31"/>
      </w:r>
      <w:r w:rsidRPr="0072445D">
        <w:t xml:space="preserve"> In 2020, more than </w:t>
      </w:r>
      <w:r w:rsidR="00B21B0C">
        <w:t>one</w:t>
      </w:r>
      <w:r w:rsidRPr="0072445D">
        <w:t xml:space="preserve"> in </w:t>
      </w:r>
      <w:r w:rsidR="00B21B0C">
        <w:t>five</w:t>
      </w:r>
      <w:r w:rsidRPr="0072445D">
        <w:t xml:space="preserve"> Americans (21.3</w:t>
      </w:r>
      <w:r>
        <w:t>%</w:t>
      </w:r>
      <w:r w:rsidRPr="0072445D">
        <w:t xml:space="preserve">) were </w:t>
      </w:r>
      <w:r>
        <w:t xml:space="preserve">informal </w:t>
      </w:r>
      <w:r w:rsidRPr="0072445D">
        <w:t xml:space="preserve">caregivers, a number that has steadily increased due to factors such as a shortage of </w:t>
      </w:r>
      <w:r>
        <w:t>paid</w:t>
      </w:r>
      <w:r w:rsidRPr="0072445D">
        <w:t xml:space="preserve"> direct care workers.</w:t>
      </w:r>
      <w:r w:rsidRPr="0072445D">
        <w:rPr>
          <w:vertAlign w:val="superscript"/>
        </w:rPr>
        <w:endnoteReference w:id="32"/>
      </w:r>
      <w:r w:rsidRPr="0072445D">
        <w:t xml:space="preserve"> Currently, Missouri has</w:t>
      </w:r>
      <w:r>
        <w:t xml:space="preserve"> approximately</w:t>
      </w:r>
      <w:r w:rsidRPr="0072445D">
        <w:t xml:space="preserve"> 800,000 family caregivers.</w:t>
      </w:r>
      <w:r w:rsidRPr="0072445D">
        <w:rPr>
          <w:vertAlign w:val="superscript"/>
        </w:rPr>
        <w:endnoteReference w:id="33"/>
      </w:r>
      <w:r w:rsidRPr="0072445D">
        <w:t xml:space="preserve"> </w:t>
      </w:r>
      <w:r>
        <w:t xml:space="preserve">Yet, despite the many benefits of caregiving, </w:t>
      </w:r>
      <w:r w:rsidRPr="0072445D">
        <w:t>studies have shown that caregiving can create physical and psychological strain on the caregiver’s personal health, finances, and well-being.</w:t>
      </w:r>
      <w:r w:rsidRPr="0072445D">
        <w:rPr>
          <w:vertAlign w:val="superscript"/>
        </w:rPr>
        <w:endnoteReference w:id="34"/>
      </w:r>
      <w:r w:rsidRPr="0072445D">
        <w:t xml:space="preserve"> Accommodating caregivers with resources and services will enable them to provide better care and sustain this vital resource for older adults and individuals with disabilities who depend on them</w:t>
      </w:r>
      <w:r w:rsidRPr="00074AAE">
        <w:t xml:space="preserve"> (</w:t>
      </w:r>
      <w:r w:rsidR="00026345">
        <w:fldChar w:fldCharType="begin"/>
      </w:r>
      <w:r w:rsidR="00026345">
        <w:instrText xml:space="preserve"> REF _Ref202291450 \h </w:instrText>
      </w:r>
      <w:r w:rsidR="00026345">
        <w:fldChar w:fldCharType="separate"/>
      </w:r>
      <w:r w:rsidR="00A74DA1">
        <w:t xml:space="preserve">Figure </w:t>
      </w:r>
      <w:r w:rsidR="00A74DA1">
        <w:rPr>
          <w:noProof/>
        </w:rPr>
        <w:t>20</w:t>
      </w:r>
      <w:r w:rsidR="00026345">
        <w:fldChar w:fldCharType="end"/>
      </w:r>
      <w:r w:rsidRPr="00074AAE">
        <w:t>)</w:t>
      </w:r>
      <w:r w:rsidRPr="0072445D">
        <w:t>.</w:t>
      </w:r>
    </w:p>
    <w:p w14:paraId="24E7E271" w14:textId="06582242" w:rsidR="007F6320" w:rsidRDefault="00641AC6" w:rsidP="007F6320">
      <w:pPr>
        <w:rPr>
          <w:b/>
          <w:bCs/>
        </w:rPr>
      </w:pPr>
      <w:r w:rsidRPr="00641AC6">
        <w:rPr>
          <w:b/>
          <w:bCs/>
        </w:rPr>
        <w:t>Percent of caregivers who strongly or somewhat agree with each statement.</w:t>
      </w:r>
    </w:p>
    <w:p w14:paraId="5682BCFE" w14:textId="77777777" w:rsidR="00026345" w:rsidRDefault="008446D4" w:rsidP="00026345">
      <w:pPr>
        <w:keepNext/>
      </w:pPr>
      <w:r>
        <w:rPr>
          <w:b/>
          <w:bCs/>
          <w:noProof/>
        </w:rPr>
        <w:drawing>
          <wp:inline distT="0" distB="0" distL="0" distR="0" wp14:anchorId="4C49E285" wp14:editId="4DC545A7">
            <wp:extent cx="6449060" cy="2393343"/>
            <wp:effectExtent l="0" t="0" r="8890" b="6985"/>
            <wp:docPr id="200823905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AEA35C2" w14:textId="2D72C1FB" w:rsidR="008446D4" w:rsidRPr="007F6320" w:rsidRDefault="00026345" w:rsidP="00026345">
      <w:pPr>
        <w:pStyle w:val="Caption"/>
        <w:rPr>
          <w:b/>
          <w:bCs/>
        </w:rPr>
      </w:pPr>
      <w:bookmarkStart w:id="110" w:name="_Ref202291450"/>
      <w:r>
        <w:t xml:space="preserve">Figure </w:t>
      </w:r>
      <w:r w:rsidR="003130B4">
        <w:fldChar w:fldCharType="begin"/>
      </w:r>
      <w:r w:rsidR="003130B4">
        <w:instrText xml:space="preserve"> SEQ Figure \* ARABIC </w:instrText>
      </w:r>
      <w:r w:rsidR="003130B4">
        <w:fldChar w:fldCharType="separate"/>
      </w:r>
      <w:r w:rsidR="003130B4">
        <w:rPr>
          <w:noProof/>
        </w:rPr>
        <w:t>20</w:t>
      </w:r>
      <w:r w:rsidR="003130B4">
        <w:rPr>
          <w:noProof/>
        </w:rPr>
        <w:fldChar w:fldCharType="end"/>
      </w:r>
      <w:bookmarkEnd w:id="110"/>
      <w:r>
        <w:t xml:space="preserve">: </w:t>
      </w:r>
      <w:r w:rsidRPr="00D74D3F">
        <w:t>2024 CASOA, caregiver feedback</w:t>
      </w:r>
    </w:p>
    <w:p w14:paraId="4827C9D5" w14:textId="09B4F50C" w:rsidR="004F7789" w:rsidRPr="00A83679" w:rsidRDefault="004F7789" w:rsidP="00A83679">
      <w:pPr>
        <w:pStyle w:val="Heading3"/>
      </w:pPr>
      <w:bookmarkStart w:id="111" w:name="_Toc201930938"/>
      <w:r w:rsidRPr="00A83679">
        <w:t>Community-Driven Priorities</w:t>
      </w:r>
      <w:bookmarkEnd w:id="111"/>
    </w:p>
    <w:p w14:paraId="3976D190" w14:textId="1F036776" w:rsidR="004F7789" w:rsidRPr="0072445D" w:rsidRDefault="004F7789" w:rsidP="007F6320">
      <w:r w:rsidRPr="0072445D">
        <w:t xml:space="preserve">In the town halls and the survey, caregivers raised concerns regarding the need for increased support, training, and resources for family caregivers. More than half </w:t>
      </w:r>
      <w:r>
        <w:t>the</w:t>
      </w:r>
      <w:r w:rsidRPr="0072445D">
        <w:t xml:space="preserve"> survey participants noted the need for financial assistance to help them afford the items required to provide quality care (</w:t>
      </w:r>
      <w:r w:rsidRPr="00BA50F6">
        <w:t xml:space="preserve">see </w:t>
      </w:r>
      <w:r w:rsidR="00584355">
        <w:fldChar w:fldCharType="begin"/>
      </w:r>
      <w:r w:rsidR="00584355">
        <w:instrText xml:space="preserve"> REF _Ref203385926 \h </w:instrText>
      </w:r>
      <w:r w:rsidR="00584355">
        <w:fldChar w:fldCharType="separate"/>
      </w:r>
      <w:r w:rsidR="00584355">
        <w:t xml:space="preserve">Figure </w:t>
      </w:r>
      <w:r w:rsidR="00584355">
        <w:rPr>
          <w:noProof/>
        </w:rPr>
        <w:t>27</w:t>
      </w:r>
      <w:r w:rsidR="00584355">
        <w:fldChar w:fldCharType="end"/>
      </w:r>
      <w:r>
        <w:t>in the LTSS section</w:t>
      </w:r>
      <w:r w:rsidRPr="0072445D">
        <w:t xml:space="preserve">). Among the groups surveyed, caregivers faced the most employment challenges. </w:t>
      </w:r>
      <w:r w:rsidR="00B21B0C">
        <w:t>Two</w:t>
      </w:r>
      <w:r w:rsidRPr="0072445D">
        <w:t xml:space="preserve"> out of </w:t>
      </w:r>
      <w:r w:rsidR="00B21B0C">
        <w:t>three</w:t>
      </w:r>
      <w:r w:rsidRPr="0072445D">
        <w:t xml:space="preserve"> caregivers needed help locating services for those they cared for. Caregivers also highlighted the need for better respite options to provide them with temporary relief, help them balance their responsibilities, enhance their emotional well-being, and prevent burnout. Slightly under half of all caregivers surveyed indicated the need for additional training.</w:t>
      </w:r>
    </w:p>
    <w:p w14:paraId="1E524B58" w14:textId="7471DFDB" w:rsidR="004F7789" w:rsidRDefault="004F7789" w:rsidP="007F6320">
      <w:r w:rsidRPr="0072445D">
        <w:lastRenderedPageBreak/>
        <w:t xml:space="preserve">For those who anticipate being caregivers within the next two years, </w:t>
      </w:r>
      <w:r w:rsidR="00B21B0C">
        <w:t>four</w:t>
      </w:r>
      <w:r w:rsidRPr="0072445D">
        <w:t xml:space="preserve"> out of </w:t>
      </w:r>
      <w:r w:rsidR="00B21B0C">
        <w:t>five</w:t>
      </w:r>
      <w:r w:rsidRPr="0072445D">
        <w:t xml:space="preserve"> anticipate needing help locating services, and almost 75</w:t>
      </w:r>
      <w:r>
        <w:t>%</w:t>
      </w:r>
      <w:r w:rsidRPr="0072445D">
        <w:t xml:space="preserve"> anticipate needing help paying for services</w:t>
      </w:r>
      <w:r>
        <w:t xml:space="preserve"> </w:t>
      </w:r>
      <w:r w:rsidRPr="0032471C">
        <w:t>(</w:t>
      </w:r>
      <w:r w:rsidR="00026345">
        <w:fldChar w:fldCharType="begin"/>
      </w:r>
      <w:r w:rsidR="00026345">
        <w:instrText xml:space="preserve"> REF _Ref202291513 \h </w:instrText>
      </w:r>
      <w:r w:rsidR="00026345">
        <w:fldChar w:fldCharType="separate"/>
      </w:r>
      <w:r w:rsidR="00A74DA1">
        <w:t xml:space="preserve">Figure </w:t>
      </w:r>
      <w:r w:rsidR="00A74DA1">
        <w:rPr>
          <w:noProof/>
        </w:rPr>
        <w:t>21</w:t>
      </w:r>
      <w:r w:rsidR="00026345">
        <w:fldChar w:fldCharType="end"/>
      </w:r>
      <w:r w:rsidRPr="0032471C">
        <w:t>)</w:t>
      </w:r>
      <w:r w:rsidRPr="0072445D">
        <w:t>.</w:t>
      </w:r>
    </w:p>
    <w:p w14:paraId="45679CFD" w14:textId="0CE0D752" w:rsidR="007F6320" w:rsidRDefault="002F5A8C" w:rsidP="007F6320">
      <w:pPr>
        <w:rPr>
          <w:b/>
          <w:bCs/>
        </w:rPr>
      </w:pPr>
      <w:r w:rsidRPr="002F5A8C">
        <w:rPr>
          <w:b/>
          <w:bCs/>
        </w:rPr>
        <w:t>Percent of respondents who expect to provide care in the next two years and anticipate being very or somewhat likely to need the following types of caregiver support in the future</w:t>
      </w:r>
      <w:r w:rsidR="007F6320" w:rsidRPr="007F6320">
        <w:rPr>
          <w:b/>
          <w:bCs/>
        </w:rPr>
        <w:t>.</w:t>
      </w:r>
    </w:p>
    <w:p w14:paraId="0A334119" w14:textId="77777777" w:rsidR="00026345" w:rsidRDefault="00A35045" w:rsidP="00026345">
      <w:pPr>
        <w:keepNext/>
      </w:pPr>
      <w:r>
        <w:rPr>
          <w:b/>
          <w:bCs/>
          <w:noProof/>
        </w:rPr>
        <w:drawing>
          <wp:inline distT="0" distB="0" distL="0" distR="0" wp14:anchorId="579FD426" wp14:editId="629514B4">
            <wp:extent cx="6404610" cy="2790908"/>
            <wp:effectExtent l="0" t="0" r="0" b="0"/>
            <wp:docPr id="144255572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2186C9C" w14:textId="4BD6947E" w:rsidR="007F6320" w:rsidRPr="007F6320" w:rsidRDefault="00026345" w:rsidP="00026345">
      <w:pPr>
        <w:pStyle w:val="Caption"/>
        <w:rPr>
          <w:b/>
          <w:bCs/>
        </w:rPr>
      </w:pPr>
      <w:bookmarkStart w:id="112" w:name="_Ref202291513"/>
      <w:r>
        <w:t xml:space="preserve">Figure </w:t>
      </w:r>
      <w:r w:rsidR="003130B4">
        <w:fldChar w:fldCharType="begin"/>
      </w:r>
      <w:r w:rsidR="003130B4">
        <w:instrText xml:space="preserve"> SEQ Figure \* ARABIC </w:instrText>
      </w:r>
      <w:r w:rsidR="003130B4">
        <w:fldChar w:fldCharType="separate"/>
      </w:r>
      <w:r w:rsidR="003130B4">
        <w:rPr>
          <w:noProof/>
        </w:rPr>
        <w:t>21</w:t>
      </w:r>
      <w:r w:rsidR="003130B4">
        <w:rPr>
          <w:noProof/>
        </w:rPr>
        <w:fldChar w:fldCharType="end"/>
      </w:r>
      <w:bookmarkEnd w:id="112"/>
      <w:r>
        <w:t xml:space="preserve">: </w:t>
      </w:r>
      <w:r w:rsidRPr="00EC39B7">
        <w:t>2024 CASOA, respondents expecting caregiver support in the future</w:t>
      </w:r>
    </w:p>
    <w:p w14:paraId="05BF372E" w14:textId="77777777" w:rsidR="00CA05B3" w:rsidRDefault="00CA05B3" w:rsidP="002A5135">
      <w:pPr>
        <w:sectPr w:rsidR="00CA05B3" w:rsidSect="00E05F09">
          <w:pgSz w:w="12240" w:h="15840" w:code="1"/>
          <w:pgMar w:top="1418" w:right="1077" w:bottom="1134" w:left="1077" w:header="288" w:footer="288" w:gutter="0"/>
          <w:cols w:space="720"/>
          <w:docGrid w:linePitch="360"/>
        </w:sectPr>
      </w:pPr>
    </w:p>
    <w:p w14:paraId="650DD3DA" w14:textId="77777777" w:rsidR="002A5135" w:rsidRPr="0072445D" w:rsidRDefault="002A5135" w:rsidP="002A5135">
      <w:r w:rsidRPr="0072445D">
        <w:t xml:space="preserve">A </w:t>
      </w:r>
      <w:r>
        <w:t>2025</w:t>
      </w:r>
      <w:r w:rsidRPr="0072445D">
        <w:t xml:space="preserve"> state-level analysis of family caregiving conducted by Columbia University’s Mailman School of Public Health ranked Missouri in the “Safe for now” category</w:t>
      </w:r>
      <w:r>
        <w:t xml:space="preserve">, </w:t>
      </w:r>
      <w:r w:rsidRPr="0072445D">
        <w:t>signaling that while the state is not currently facing a caregiving emergency, active monitoring is essential to maintain this status.</w:t>
      </w:r>
      <w:r>
        <w:rPr>
          <w:rStyle w:val="EndnoteReference"/>
        </w:rPr>
        <w:endnoteReference w:id="35"/>
      </w:r>
      <w:r w:rsidRPr="0072445D">
        <w:t xml:space="preserve"> The report emphasized that many states are on the brink of a caregiving crisis due to rising dementia diagnoses, workforce shortages, and the increasing intensity of unpaid care. Missouri’s status reflects relatively stable conditions across several indicators, including caregiver availability, long-term care capacity, and financial burden. However, the report recommends that even “Safe for now” states must proactively strengthen caregiver supports to avoid future instability. These include expanding training, respite, and financial assistance programs—particularly in rural areas where caregiving is most strained. As family caregivers continue to shoulder a growing share of care responsibilities, Missouri will need to sustain and enhance its current infrastructure to remain ahead of the curve.</w:t>
      </w:r>
      <w:r w:rsidRPr="0072445D">
        <w:rPr>
          <w:vertAlign w:val="superscript"/>
        </w:rPr>
        <w:endnoteReference w:id="36"/>
      </w:r>
    </w:p>
    <w:p w14:paraId="3136BE80" w14:textId="77777777" w:rsidR="00CA05B3" w:rsidRDefault="00CA05B3" w:rsidP="004F7789">
      <w:pPr>
        <w:sectPr w:rsidR="00CA05B3" w:rsidSect="00CA05B3">
          <w:type w:val="continuous"/>
          <w:pgSz w:w="12240" w:h="15840" w:code="1"/>
          <w:pgMar w:top="1418" w:right="1077" w:bottom="1134" w:left="1077" w:header="288" w:footer="288" w:gutter="0"/>
          <w:cols w:space="720"/>
          <w:docGrid w:linePitch="360"/>
        </w:sectPr>
      </w:pPr>
    </w:p>
    <w:p w14:paraId="052B71F8" w14:textId="467F5AA7" w:rsidR="002A5135" w:rsidRDefault="004F7789" w:rsidP="002A5135">
      <w:pPr>
        <w:spacing w:before="0" w:after="160"/>
      </w:pPr>
      <w:r w:rsidRPr="0072445D">
        <w:lastRenderedPageBreak/>
        <w:t xml:space="preserve">Missouri has taken proactive steps to strengthen its family caregiving infrastructure through a combination of legislative action, statewide program development, and targeted funding. The Missouri Caregiver Program </w:t>
      </w:r>
      <w:r>
        <w:t xml:space="preserve">(MCP) </w:t>
      </w:r>
      <w:r w:rsidRPr="0072445D">
        <w:t xml:space="preserve">provides free assessments, education, assistive technology, and financial relief to caregivers supporting loved ones with Alzheimer’s </w:t>
      </w:r>
      <w:r>
        <w:t>disease</w:t>
      </w:r>
      <w:r w:rsidRPr="0072445D">
        <w:t xml:space="preserve"> and related dementias</w:t>
      </w:r>
      <w:r>
        <w:t xml:space="preserve"> </w:t>
      </w:r>
      <w:r w:rsidRPr="003051C7">
        <w:t>(</w:t>
      </w:r>
      <w:r w:rsidR="00026345">
        <w:fldChar w:fldCharType="begin"/>
      </w:r>
      <w:r w:rsidR="00026345">
        <w:instrText xml:space="preserve"> REF _Ref202291583 \h </w:instrText>
      </w:r>
      <w:r w:rsidR="00026345">
        <w:fldChar w:fldCharType="separate"/>
      </w:r>
      <w:r w:rsidR="00A74DA1">
        <w:t xml:space="preserve">Figure </w:t>
      </w:r>
      <w:r w:rsidR="00A74DA1">
        <w:rPr>
          <w:noProof/>
        </w:rPr>
        <w:t>22</w:t>
      </w:r>
      <w:r w:rsidR="00026345">
        <w:fldChar w:fldCharType="end"/>
      </w:r>
      <w:r w:rsidRPr="003051C7">
        <w:t>)</w:t>
      </w:r>
      <w:r w:rsidRPr="0072445D">
        <w:t>. Additionally, Missouri enacted the Essential Caregiver Program Act in 2022 to ensure that long-term care residents retain access to designated support people during public health emergencies. These efforts are focused on reducing caregiver burden, delaying institutional placements, and preserving social connection</w:t>
      </w:r>
      <w:r>
        <w:t>s</w:t>
      </w:r>
      <w:r w:rsidRPr="0072445D">
        <w:t xml:space="preserve"> for care recipients.</w:t>
      </w:r>
    </w:p>
    <w:p w14:paraId="7C857B4B" w14:textId="7B10C1F2" w:rsidR="001871DD" w:rsidRDefault="006552EF" w:rsidP="001871DD">
      <w:r>
        <w:t>The subcommittee identified the following themes and areas the state should prioritize</w:t>
      </w:r>
      <w:r w:rsidR="001871DD" w:rsidRPr="00CA05B3">
        <w:t>.</w:t>
      </w:r>
    </w:p>
    <w:p w14:paraId="27D7D42C" w14:textId="77777777" w:rsidR="001871DD" w:rsidRPr="00A57872" w:rsidRDefault="001871DD" w:rsidP="001871DD">
      <w:pPr>
        <w:rPr>
          <w:b/>
        </w:rPr>
      </w:pPr>
      <w:r w:rsidRPr="00A57872">
        <w:rPr>
          <w:b/>
        </w:rPr>
        <w:t>Key Themes and Priorities:</w:t>
      </w:r>
    </w:p>
    <w:p w14:paraId="1DF3736E" w14:textId="77777777" w:rsidR="001871DD" w:rsidRDefault="001871DD" w:rsidP="001871DD">
      <w:pPr>
        <w:pStyle w:val="Level1bullet"/>
      </w:pPr>
      <w:r w:rsidRPr="00421430">
        <w:t xml:space="preserve">Increase </w:t>
      </w:r>
      <w:r>
        <w:t>a</w:t>
      </w:r>
      <w:r w:rsidRPr="00421430">
        <w:t xml:space="preserve">ccess to </w:t>
      </w:r>
      <w:r>
        <w:t>c</w:t>
      </w:r>
      <w:r w:rsidRPr="00421430">
        <w:t xml:space="preserve">aregiver </w:t>
      </w:r>
      <w:r>
        <w:t>r</w:t>
      </w:r>
      <w:r w:rsidRPr="00421430">
        <w:t xml:space="preserve">esources and </w:t>
      </w:r>
      <w:r>
        <w:t>i</w:t>
      </w:r>
      <w:r w:rsidRPr="00421430">
        <w:t xml:space="preserve">nnovative </w:t>
      </w:r>
      <w:r>
        <w:t>c</w:t>
      </w:r>
      <w:r w:rsidRPr="00421430">
        <w:t>ommunity-</w:t>
      </w:r>
      <w:r>
        <w:t>b</w:t>
      </w:r>
      <w:r w:rsidRPr="00421430">
        <w:t xml:space="preserve">ased </w:t>
      </w:r>
      <w:r>
        <w:t>s</w:t>
      </w:r>
      <w:r w:rsidRPr="00421430">
        <w:t>upports</w:t>
      </w:r>
      <w:r>
        <w:t>.</w:t>
      </w:r>
    </w:p>
    <w:p w14:paraId="1F9FF577" w14:textId="77777777" w:rsidR="001871DD" w:rsidRPr="00421430" w:rsidRDefault="001871DD" w:rsidP="001871DD">
      <w:pPr>
        <w:pStyle w:val="Level1bullet"/>
      </w:pPr>
      <w:r w:rsidRPr="00421430">
        <w:t xml:space="preserve">Invest in the </w:t>
      </w:r>
      <w:r>
        <w:t>c</w:t>
      </w:r>
      <w:r w:rsidRPr="00421430">
        <w:t xml:space="preserve">aregiving </w:t>
      </w:r>
      <w:r>
        <w:t>w</w:t>
      </w:r>
      <w:r w:rsidRPr="00421430">
        <w:t xml:space="preserve">orkforce to </w:t>
      </w:r>
      <w:r>
        <w:t>b</w:t>
      </w:r>
      <w:r w:rsidRPr="00421430">
        <w:t xml:space="preserve">etter </w:t>
      </w:r>
      <w:r>
        <w:t>s</w:t>
      </w:r>
      <w:r w:rsidRPr="00421430">
        <w:t xml:space="preserve">upport </w:t>
      </w:r>
      <w:r>
        <w:t>f</w:t>
      </w:r>
      <w:r w:rsidRPr="00421430">
        <w:t>amilies</w:t>
      </w:r>
      <w:r>
        <w:t>.</w:t>
      </w:r>
    </w:p>
    <w:p w14:paraId="56989A0A" w14:textId="77777777" w:rsidR="001871DD" w:rsidRDefault="001871DD" w:rsidP="001871DD">
      <w:pPr>
        <w:pStyle w:val="Level1bullet"/>
      </w:pPr>
      <w:r w:rsidRPr="00A86258">
        <w:t xml:space="preserve">Support </w:t>
      </w:r>
      <w:r>
        <w:t>w</w:t>
      </w:r>
      <w:r w:rsidRPr="00A86258">
        <w:t xml:space="preserve">orking </w:t>
      </w:r>
      <w:r>
        <w:t>f</w:t>
      </w:r>
      <w:r w:rsidRPr="00A86258">
        <w:t xml:space="preserve">amily </w:t>
      </w:r>
      <w:r>
        <w:t>c</w:t>
      </w:r>
      <w:r w:rsidRPr="00A86258">
        <w:t xml:space="preserve">aregivers </w:t>
      </w:r>
      <w:r>
        <w:t>a</w:t>
      </w:r>
      <w:r w:rsidRPr="00A86258">
        <w:t xml:space="preserve">cross </w:t>
      </w:r>
      <w:r>
        <w:t>e</w:t>
      </w:r>
      <w:r w:rsidRPr="00A86258">
        <w:t xml:space="preserve">mployment </w:t>
      </w:r>
      <w:r>
        <w:t>s</w:t>
      </w:r>
      <w:r w:rsidRPr="00A86258">
        <w:t>ectors</w:t>
      </w:r>
      <w:r>
        <w:t>.</w:t>
      </w:r>
    </w:p>
    <w:p w14:paraId="547C396E" w14:textId="375A5A3C" w:rsidR="001871DD" w:rsidRDefault="001871DD" w:rsidP="001871DD">
      <w:pPr>
        <w:pStyle w:val="Level1bullet"/>
      </w:pPr>
      <w:r w:rsidRPr="00421430">
        <w:t xml:space="preserve">Strengthen </w:t>
      </w:r>
      <w:r>
        <w:t>s</w:t>
      </w:r>
      <w:r w:rsidRPr="00421430">
        <w:t xml:space="preserve">upport for </w:t>
      </w:r>
      <w:r>
        <w:t>k</w:t>
      </w:r>
      <w:r w:rsidRPr="00421430">
        <w:t xml:space="preserve">inship </w:t>
      </w:r>
      <w:r>
        <w:t>c</w:t>
      </w:r>
      <w:r w:rsidRPr="00421430">
        <w:t>aregivers</w:t>
      </w:r>
      <w:r>
        <w:t>.</w:t>
      </w:r>
    </w:p>
    <w:p w14:paraId="00FBBCCB" w14:textId="79919422" w:rsidR="002A5135" w:rsidRDefault="001871DD" w:rsidP="002A5135">
      <w:pPr>
        <w:spacing w:before="0" w:after="0"/>
      </w:pPr>
      <w:r>
        <w:br w:type="column"/>
      </w:r>
      <w:r w:rsidR="004F7FC5">
        <w:rPr>
          <w:noProof/>
        </w:rPr>
        <w:drawing>
          <wp:inline distT="0" distB="0" distL="0" distR="0" wp14:anchorId="4D432ACB" wp14:editId="75BFA1CA">
            <wp:extent cx="2973705" cy="1983105"/>
            <wp:effectExtent l="0" t="0" r="0" b="0"/>
            <wp:docPr id="33587687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973705" cy="1983105"/>
                    </a:xfrm>
                    <a:prstGeom prst="rect">
                      <a:avLst/>
                    </a:prstGeom>
                    <a:noFill/>
                    <a:ln>
                      <a:noFill/>
                    </a:ln>
                  </pic:spPr>
                </pic:pic>
              </a:graphicData>
            </a:graphic>
          </wp:inline>
        </w:drawing>
      </w:r>
    </w:p>
    <w:p w14:paraId="44442910" w14:textId="77777777" w:rsidR="00026345" w:rsidRDefault="00222946" w:rsidP="00026345">
      <w:pPr>
        <w:keepNext/>
        <w:spacing w:before="0"/>
      </w:pPr>
      <w:r w:rsidRPr="00FC2C8C">
        <w:rPr>
          <w:noProof/>
        </w:rPr>
        <mc:AlternateContent>
          <mc:Choice Requires="wps">
            <w:drawing>
              <wp:inline distT="0" distB="0" distL="0" distR="0" wp14:anchorId="74880956" wp14:editId="3BF14536">
                <wp:extent cx="2973705" cy="3240405"/>
                <wp:effectExtent l="0" t="0" r="0" b="0"/>
                <wp:docPr id="1350401043" name="Text Box 4"/>
                <wp:cNvGraphicFramePr/>
                <a:graphic xmlns:a="http://schemas.openxmlformats.org/drawingml/2006/main">
                  <a:graphicData uri="http://schemas.microsoft.com/office/word/2010/wordprocessingShape">
                    <wps:wsp>
                      <wps:cNvSpPr txBox="1"/>
                      <wps:spPr>
                        <a:xfrm>
                          <a:off x="0" y="0"/>
                          <a:ext cx="2973705" cy="3240405"/>
                        </a:xfrm>
                        <a:prstGeom prst="rect">
                          <a:avLst/>
                        </a:prstGeom>
                        <a:solidFill>
                          <a:schemeClr val="accent4">
                            <a:lumMod val="20000"/>
                            <a:lumOff val="80000"/>
                          </a:schemeClr>
                        </a:solidFill>
                        <a:ln w="12700" cap="flat" cmpd="sng" algn="ctr">
                          <a:noFill/>
                          <a:prstDash val="solid"/>
                          <a:miter lim="800000"/>
                        </a:ln>
                        <a:effectLst/>
                      </wps:spPr>
                      <wps:txbx>
                        <w:txbxContent>
                          <w:p w14:paraId="46710BBE" w14:textId="77777777" w:rsidR="00222946" w:rsidRPr="00222946" w:rsidRDefault="00222946" w:rsidP="00222946">
                            <w:pPr>
                              <w:rPr>
                                <w:b/>
                                <w:bCs/>
                              </w:rPr>
                            </w:pPr>
                            <w:r w:rsidRPr="00222946">
                              <w:rPr>
                                <w:b/>
                                <w:bCs/>
                              </w:rPr>
                              <w:t>State Highlight – Missouri Caregiver Program (MCP)</w:t>
                            </w:r>
                          </w:p>
                          <w:p w14:paraId="79DC5096" w14:textId="3AC2FF9C" w:rsidR="00222946" w:rsidRPr="00833F3C" w:rsidRDefault="00222946" w:rsidP="00222946">
                            <w:r w:rsidRPr="00833F3C">
                              <w:t>The Missouri Caregiver Program (MCP), funded by the Missouri legislature, provides outreach, education, care consultations, and financial support for caregivers of individuals with Alzheimer’s disease and related dementias. The program offers three targeted support tracks: home safety and education, care expense reimbursement, and assistive technology assistance. Due to growing demand, state funding for MCP has increased annually</w:t>
                            </w:r>
                            <w:r w:rsidR="009A6D9D">
                              <w:t xml:space="preserve"> in recent years</w:t>
                            </w:r>
                            <w:r w:rsidRPr="00833F3C">
                              <w:t>, allowing more caregivers to access needed supports that help individuals remain safely in their homes for as long as possible.</w:t>
                            </w:r>
                          </w:p>
                          <w:p w14:paraId="140C7F29" w14:textId="77777777" w:rsidR="00222946" w:rsidRPr="00222946" w:rsidRDefault="00FC211E" w:rsidP="00222946">
                            <w:hyperlink r:id="rId67" w:history="1">
                              <w:r w:rsidR="00222946" w:rsidRPr="00222946">
                                <w:rPr>
                                  <w:rStyle w:val="Hyperlink"/>
                                </w:rPr>
                                <w:t>https://health.mo.gov/seniors/dementia-caregiving/</w:t>
                              </w:r>
                            </w:hyperlink>
                            <w:r w:rsidR="00222946" w:rsidRPr="00222946">
                              <w:t xml:space="preserve"> </w:t>
                            </w:r>
                          </w:p>
                        </w:txbxContent>
                      </wps:txbx>
                      <wps:bodyPr rot="0" spcFirstLastPara="0" vertOverflow="overflow" horzOverflow="overflow" vert="horz" wrap="square" lIns="91440" tIns="72000" rIns="91440" bIns="72000" numCol="1" spcCol="0" rtlCol="0" fromWordArt="0" anchor="t" anchorCtr="0" forceAA="0" compatLnSpc="1">
                        <a:prstTxWarp prst="textNoShape">
                          <a:avLst/>
                        </a:prstTxWarp>
                        <a:spAutoFit/>
                      </wps:bodyPr>
                    </wps:wsp>
                  </a:graphicData>
                </a:graphic>
              </wp:inline>
            </w:drawing>
          </mc:Choice>
          <mc:Fallback xmlns:w16sdtfl="http://schemas.microsoft.com/office/word/2024/wordml/sdtformatlock" xmlns:w16du="http://schemas.microsoft.com/office/word/2023/wordml/word16du">
            <w:pict>
              <v:shape w14:anchorId="74880956" id="Text Box 4" o:spid="_x0000_s1029" type="#_x0000_t202" style="width:234.15pt;height:25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" fillcolor="#ffeec9 [663]" stroked="f" strokeweight="1pt">
                <v:textbox style="mso-fit-shape-to-text:t" inset=",2mm,,2mm">
                  <w:txbxContent>
                    <w:p w14:paraId="46710BBE" w14:textId="77777777" w:rsidR="00222946" w:rsidRPr="00222946" w:rsidRDefault="00222946" w:rsidP="00222946">
                      <w:pPr>
                        <w:rPr>
                          <w:b/>
                          <w:bCs/>
                        </w:rPr>
                      </w:pPr>
                      <w:r w:rsidRPr="00222946">
                        <w:rPr>
                          <w:b/>
                          <w:bCs/>
                        </w:rPr>
                        <w:t>State Highlight – Missouri Caregiver Program (MCP)</w:t>
                      </w:r>
                    </w:p>
                    <w:p w14:paraId="79DC5096" w14:textId="3AC2FF9C" w:rsidR="00222946" w:rsidRPr="00833F3C" w:rsidRDefault="00222946" w:rsidP="00222946">
                      <w:r w:rsidRPr="00833F3C">
                        <w:t>The Missouri Caregiver Program (MCP), funded by the Missouri legislature, provides outreach, education, care consultations, and financial support for caregivers of individuals with Alzheimer’s disease and related dementias. The program offers three targeted support tracks: home safety and education, care expense reimbursement, and assistive technology assistance. Due to growing demand, state funding for MCP has increased annually</w:t>
                      </w:r>
                      <w:r w:rsidR="009A6D9D">
                        <w:t xml:space="preserve"> in recent years</w:t>
                      </w:r>
                      <w:r w:rsidRPr="00833F3C">
                        <w:t>, allowing more caregivers to access needed supports that help individuals remain safely in their homes for as long as possible.</w:t>
                      </w:r>
                    </w:p>
                    <w:p w14:paraId="140C7F29" w14:textId="77777777" w:rsidR="00222946" w:rsidRPr="00222946" w:rsidRDefault="00222946" w:rsidP="00222946">
                      <w:hyperlink r:id="rId68" w:history="1">
                        <w:r w:rsidRPr="00222946">
                          <w:rPr>
                            <w:rStyle w:val="Hyperlink"/>
                          </w:rPr>
                          <w:t>https://health.mo.gov/seniors/dementia-caregiving/</w:t>
                        </w:r>
                      </w:hyperlink>
                      <w:r w:rsidRPr="00222946">
                        <w:t xml:space="preserve"> </w:t>
                      </w:r>
                    </w:p>
                  </w:txbxContent>
                </v:textbox>
                <w10:anchorlock/>
              </v:shape>
            </w:pict>
          </mc:Fallback>
        </mc:AlternateContent>
      </w:r>
    </w:p>
    <w:p w14:paraId="1CA89CD2" w14:textId="5A1AA86B" w:rsidR="004F7789" w:rsidRPr="0072445D" w:rsidRDefault="00026345" w:rsidP="00913D12">
      <w:pPr>
        <w:pStyle w:val="Caption"/>
      </w:pPr>
      <w:bookmarkStart w:id="114" w:name="_Ref202291583"/>
      <w:r>
        <w:t xml:space="preserve">Figure </w:t>
      </w:r>
      <w:r w:rsidR="003130B4">
        <w:fldChar w:fldCharType="begin"/>
      </w:r>
      <w:r w:rsidR="003130B4">
        <w:instrText xml:space="preserve"> SEQ Figure \* ARABIC </w:instrText>
      </w:r>
      <w:r w:rsidR="003130B4">
        <w:fldChar w:fldCharType="separate"/>
      </w:r>
      <w:r w:rsidR="003130B4">
        <w:rPr>
          <w:noProof/>
        </w:rPr>
        <w:t>22</w:t>
      </w:r>
      <w:r w:rsidR="003130B4">
        <w:rPr>
          <w:noProof/>
        </w:rPr>
        <w:fldChar w:fldCharType="end"/>
      </w:r>
      <w:bookmarkEnd w:id="114"/>
      <w:r>
        <w:t xml:space="preserve">: </w:t>
      </w:r>
      <w:r w:rsidRPr="00363440">
        <w:t xml:space="preserve">MCP </w:t>
      </w:r>
      <w:r w:rsidR="001A16B8">
        <w:t>example</w:t>
      </w:r>
    </w:p>
    <w:p w14:paraId="4F0C7FC4" w14:textId="77777777" w:rsidR="00C244B9" w:rsidRDefault="00C244B9" w:rsidP="00C244B9">
      <w:pPr>
        <w:sectPr w:rsidR="00C244B9" w:rsidSect="00CA05B3">
          <w:pgSz w:w="12240" w:h="15840" w:code="1"/>
          <w:pgMar w:top="1418" w:right="1077" w:bottom="1134" w:left="1077" w:header="288" w:footer="288" w:gutter="0"/>
          <w:cols w:num="2" w:space="720"/>
          <w:docGrid w:linePitch="360"/>
        </w:sectPr>
      </w:pPr>
    </w:p>
    <w:p w14:paraId="461956B4" w14:textId="77777777" w:rsidR="00C244B9" w:rsidRPr="00421430" w:rsidRDefault="00C244B9" w:rsidP="00C244B9">
      <w:r w:rsidRPr="00421430">
        <w:t xml:space="preserve">As more Missourians want to age in their homes rather than in nursing homes or long-term care facilities, the number of family caregivers who need support to provide care will continue to grow. The Family Caregivers subcommittee developed key strategies to improve caregiver support. These strategies are focused on policy changes </w:t>
      </w:r>
      <w:r>
        <w:t xml:space="preserve">including </w:t>
      </w:r>
      <w:r w:rsidRPr="00421430">
        <w:t>incentivizing employers to extend benefits and support for family caregivers. They also include supporting policy at the state and local level for expanding caregiver resources, making programmatic changes focused on increasing awareness of caregiver resources, scaling community-based support programs, and improving access to caregiver training.</w:t>
      </w:r>
    </w:p>
    <w:p w14:paraId="2D8E5992" w14:textId="77777777" w:rsidR="00C244B9" w:rsidRDefault="00C244B9" w:rsidP="004F7789">
      <w:pPr>
        <w:rPr>
          <w:b/>
        </w:rPr>
        <w:sectPr w:rsidR="00C244B9" w:rsidSect="00C244B9">
          <w:type w:val="continuous"/>
          <w:pgSz w:w="12240" w:h="15840" w:code="1"/>
          <w:pgMar w:top="1418" w:right="1077" w:bottom="1134" w:left="1077" w:header="288" w:footer="288" w:gutter="0"/>
          <w:cols w:space="720"/>
          <w:docGrid w:linePitch="360"/>
        </w:sectPr>
      </w:pPr>
    </w:p>
    <w:p w14:paraId="37CF6DC2" w14:textId="77777777" w:rsidR="00C244B9" w:rsidRDefault="00C244B9" w:rsidP="004F7789">
      <w:pPr>
        <w:rPr>
          <w:b/>
        </w:rPr>
        <w:sectPr w:rsidR="00C244B9" w:rsidSect="00C244B9">
          <w:type w:val="continuous"/>
          <w:pgSz w:w="12240" w:h="15840" w:code="1"/>
          <w:pgMar w:top="1418" w:right="1077" w:bottom="1134" w:left="1077" w:header="288" w:footer="288" w:gutter="0"/>
          <w:cols w:num="2" w:space="720"/>
          <w:docGrid w:linePitch="360"/>
        </w:sectPr>
      </w:pPr>
    </w:p>
    <w:p w14:paraId="083FE32F" w14:textId="77777777" w:rsidR="004F7789" w:rsidRPr="005157F8" w:rsidRDefault="004F7789" w:rsidP="005157F8">
      <w:pPr>
        <w:pStyle w:val="Heading3"/>
      </w:pPr>
      <w:bookmarkStart w:id="115" w:name="_Toc201930939"/>
      <w:r w:rsidRPr="005157F8">
        <w:lastRenderedPageBreak/>
        <w:t>Vision, Recommendations and Action Items</w:t>
      </w:r>
      <w:bookmarkEnd w:id="115"/>
    </w:p>
    <w:p w14:paraId="15FB381A" w14:textId="77777777" w:rsidR="004F7789" w:rsidRPr="0072445D" w:rsidRDefault="004F7789" w:rsidP="004F7789">
      <w:r w:rsidRPr="0072445D">
        <w:rPr>
          <w:b/>
        </w:rPr>
        <w:t xml:space="preserve">Vision Statement: </w:t>
      </w:r>
      <w:r w:rsidRPr="0072445D">
        <w:t>Family caregivers in Missouri will have knowledge of and access to adequate training and resources to provide effective care supporting the care recipient</w:t>
      </w:r>
      <w:r w:rsidRPr="0072445D">
        <w:rPr>
          <w:rFonts w:hint="cs"/>
        </w:rPr>
        <w:t>’</w:t>
      </w:r>
      <w:r w:rsidRPr="0072445D">
        <w:t>s choices and their own physical and mental well-being.</w:t>
      </w:r>
    </w:p>
    <w:p w14:paraId="61A3EF7F" w14:textId="77777777" w:rsidR="004F7789" w:rsidRPr="0072445D" w:rsidRDefault="004F7789" w:rsidP="004F7789">
      <w:r w:rsidRPr="00C535EC">
        <w:rPr>
          <w:b/>
        </w:rPr>
        <w:t>Recommendation:</w:t>
      </w:r>
      <w:r w:rsidRPr="0072445D">
        <w:t xml:space="preserve"> Increase Access to Caregiver Resources and Innovative Community-Based Supports</w:t>
      </w:r>
      <w:r>
        <w:t>.</w:t>
      </w:r>
    </w:p>
    <w:p w14:paraId="6927C1DC" w14:textId="77777777" w:rsidR="004F7789" w:rsidRPr="0072445D" w:rsidRDefault="004F7789" w:rsidP="004F7789">
      <w:r w:rsidRPr="0072445D">
        <w:t>Family caregivers often struggle to navigate the landscape of available supports. Missouri can improve outcomes by ensuring that information about services and support, including respite care, and caregiver rights, is easy to find and access. Leveraging existing systems and promoting consistent dissemination of resources will reduce confusion and increase utilization.</w:t>
      </w:r>
    </w:p>
    <w:p w14:paraId="35451640" w14:textId="77777777" w:rsidR="004F7789" w:rsidRPr="00C535EC" w:rsidRDefault="004F7789" w:rsidP="004F7789">
      <w:pPr>
        <w:rPr>
          <w:b/>
        </w:rPr>
      </w:pPr>
      <w:r w:rsidRPr="00C535EC">
        <w:rPr>
          <w:b/>
        </w:rPr>
        <w:t>Action Items:</w:t>
      </w:r>
    </w:p>
    <w:p w14:paraId="36735C5C" w14:textId="3DFA12E3" w:rsidR="004F7789" w:rsidRPr="0072445D" w:rsidRDefault="004F7789" w:rsidP="00422D00">
      <w:pPr>
        <w:pStyle w:val="Level1bullet"/>
        <w:spacing w:after="60"/>
      </w:pPr>
      <w:r w:rsidRPr="0072445D">
        <w:t xml:space="preserve">Leverage existing infrastructure (e.g., 211) and emerging technology (e.g., </w:t>
      </w:r>
      <w:r>
        <w:t>electronic medical record</w:t>
      </w:r>
      <w:r w:rsidRPr="0072445D">
        <w:t xml:space="preserve"> systems, Community Information Exchange) to improve visibility and utilization of resources. </w:t>
      </w:r>
      <w:r w:rsidRPr="001B2EC6">
        <w:rPr>
          <w:rStyle w:val="Low"/>
        </w:rPr>
        <w:t>L</w:t>
      </w:r>
      <w:r w:rsidR="007E152D">
        <w:t xml:space="preserve"> |</w:t>
      </w:r>
      <w:r>
        <w:t xml:space="preserve"> </w:t>
      </w:r>
      <w:r w:rsidRPr="00BD213A">
        <w:rPr>
          <w:rStyle w:val="NWD"/>
        </w:rPr>
        <w:t>NWD</w:t>
      </w:r>
    </w:p>
    <w:p w14:paraId="02AAF75D" w14:textId="208A0542" w:rsidR="004F7789" w:rsidRPr="0072445D" w:rsidRDefault="004F7789" w:rsidP="00422D00">
      <w:pPr>
        <w:pStyle w:val="Level1bullet"/>
        <w:spacing w:after="60"/>
      </w:pPr>
      <w:r w:rsidRPr="0072445D">
        <w:t>Educate and incentivize consumers to complete long-term</w:t>
      </w:r>
      <w:r>
        <w:t xml:space="preserve"> and </w:t>
      </w:r>
      <w:r w:rsidRPr="0072445D">
        <w:t xml:space="preserve">advance care planning, including advance directive documentation. </w:t>
      </w:r>
      <w:r w:rsidRPr="001B2EC6">
        <w:rPr>
          <w:rStyle w:val="Low"/>
        </w:rPr>
        <w:t>L</w:t>
      </w:r>
    </w:p>
    <w:p w14:paraId="73E05844" w14:textId="764BE7B8" w:rsidR="004F7789" w:rsidRDefault="004F7789" w:rsidP="00422D00">
      <w:pPr>
        <w:pStyle w:val="Level1bullet"/>
        <w:spacing w:after="60" w:line="240" w:lineRule="auto"/>
      </w:pPr>
      <w:r w:rsidRPr="0072445D">
        <w:t xml:space="preserve">Evaluate and scale innovative community-based and volunteer programs (e.g., senior companion programs, phone-based outreach, peer support groups, volunteer respite services). </w:t>
      </w:r>
      <w:r w:rsidRPr="001B2EC6">
        <w:rPr>
          <w:rStyle w:val="Medium"/>
        </w:rPr>
        <w:t>M</w:t>
      </w:r>
      <w:r w:rsidR="007E152D">
        <w:rPr>
          <w:rStyle w:val="Medium"/>
        </w:rPr>
        <w:t xml:space="preserve"> </w:t>
      </w:r>
      <w:r w:rsidR="007E152D" w:rsidRPr="007E152D">
        <w:t>|</w:t>
      </w:r>
      <w:r w:rsidR="007E152D">
        <w:rPr>
          <w:rStyle w:val="Medium"/>
        </w:rPr>
        <w:t xml:space="preserve"> </w:t>
      </w:r>
      <w:r w:rsidRPr="001B2EC6">
        <w:rPr>
          <w:rStyle w:val="DLE"/>
        </w:rPr>
        <w:t>DLE</w:t>
      </w:r>
    </w:p>
    <w:p w14:paraId="14B82654" w14:textId="77777777" w:rsidR="00387523" w:rsidRPr="000B4D88" w:rsidRDefault="004F7789" w:rsidP="00422D00">
      <w:pPr>
        <w:pStyle w:val="Level1bullet"/>
        <w:spacing w:after="60"/>
        <w:rPr>
          <w:rStyle w:val="NWD"/>
          <w:bCs w:val="0"/>
          <w:color w:val="012169" w:themeColor="accent1"/>
        </w:rPr>
      </w:pPr>
      <w:r>
        <w:t xml:space="preserve">Create and socialize </w:t>
      </w:r>
      <w:r w:rsidRPr="0072445D">
        <w:t>a comprehensive list of resources available to family caregivers of all ages and across the lifespan to both consumers and professionals</w:t>
      </w:r>
      <w:r>
        <w:t>; ensure inclusion of respite and care alternatives; identify and include requirements for federal, state, and/or organizational benefits</w:t>
      </w:r>
      <w:r w:rsidRPr="0072445D">
        <w:t xml:space="preserve">. </w:t>
      </w:r>
      <w:r w:rsidRPr="001B2EC6">
        <w:rPr>
          <w:rStyle w:val="Medium"/>
        </w:rPr>
        <w:t>M</w:t>
      </w:r>
      <w:r w:rsidR="007E152D" w:rsidRPr="007E152D">
        <w:t xml:space="preserve"> |</w:t>
      </w:r>
      <w:r>
        <w:t xml:space="preserve"> </w:t>
      </w:r>
      <w:r w:rsidRPr="00BD213A">
        <w:rPr>
          <w:rStyle w:val="NWD"/>
        </w:rPr>
        <w:t>NWD</w:t>
      </w:r>
    </w:p>
    <w:p w14:paraId="2392064E" w14:textId="2D140F3A" w:rsidR="004F7789" w:rsidRPr="00C535EC" w:rsidRDefault="004F7789" w:rsidP="004F7789">
      <w:pPr>
        <w:rPr>
          <w:b/>
        </w:rPr>
      </w:pPr>
      <w:r w:rsidRPr="00C535EC">
        <w:rPr>
          <w:b/>
        </w:rPr>
        <w:t xml:space="preserve">Examples and Promising Practices </w:t>
      </w:r>
    </w:p>
    <w:p w14:paraId="0E0FD54A" w14:textId="77777777" w:rsidR="00FC1921" w:rsidRDefault="004F7789" w:rsidP="00E95232">
      <w:pPr>
        <w:pStyle w:val="Level1bullet"/>
      </w:pPr>
      <w:r w:rsidRPr="0072445D">
        <w:t xml:space="preserve">Missouri Essential Caregiver Program Act </w:t>
      </w:r>
      <w:r w:rsidR="00C43353">
        <w:t>was e</w:t>
      </w:r>
      <w:r w:rsidRPr="0072445D">
        <w:t>nacted in 2022</w:t>
      </w:r>
      <w:r w:rsidR="00C43353">
        <w:t xml:space="preserve"> </w:t>
      </w:r>
      <w:r w:rsidR="00E45200">
        <w:t>guarantees</w:t>
      </w:r>
      <w:r w:rsidRPr="0072445D">
        <w:t xml:space="preserve"> long-term care residents access to essential caregivers—even during declared public health emergencies. Residents may designate up to two support people to provide </w:t>
      </w:r>
      <w:r>
        <w:t>support</w:t>
      </w:r>
      <w:r w:rsidRPr="0072445D">
        <w:t xml:space="preserve"> and care, ensuring social connection and consistent support during facility lockdowns</w:t>
      </w:r>
      <w:r w:rsidR="005D6EC7">
        <w:t>.</w:t>
      </w:r>
    </w:p>
    <w:p w14:paraId="576B3F1E" w14:textId="77777777" w:rsidR="004F7789" w:rsidRPr="0072445D" w:rsidRDefault="004F7789" w:rsidP="00FC1921">
      <w:pPr>
        <w:spacing w:before="240"/>
      </w:pPr>
      <w:r w:rsidRPr="00C535EC">
        <w:rPr>
          <w:b/>
        </w:rPr>
        <w:t>Recommendation:</w:t>
      </w:r>
      <w:r w:rsidRPr="0072445D">
        <w:t xml:space="preserve"> Invest in the Caregiving Workforce to Better Support Families</w:t>
      </w:r>
      <w:r>
        <w:t>.</w:t>
      </w:r>
    </w:p>
    <w:p w14:paraId="48613C43" w14:textId="77777777" w:rsidR="004F7789" w:rsidRDefault="004F7789" w:rsidP="004F7789">
      <w:r w:rsidRPr="000F08B8">
        <w:t xml:space="preserve">In addition to the valuable role family caregivers play, paid direct care workers provide important supports not just to older Missourians, but also their caregivers. </w:t>
      </w:r>
      <w:r w:rsidRPr="0072445D">
        <w:t>Investing in workforce development, especially for home- and community-based workers, can reduce strain on families, support continuity of care, and help caregivers balance their roles.</w:t>
      </w:r>
    </w:p>
    <w:p w14:paraId="5551B26D" w14:textId="77777777" w:rsidR="004F7789" w:rsidRPr="00C535EC" w:rsidRDefault="004F7789" w:rsidP="004F7789">
      <w:pPr>
        <w:rPr>
          <w:b/>
        </w:rPr>
      </w:pPr>
      <w:r w:rsidRPr="00C535EC">
        <w:rPr>
          <w:b/>
        </w:rPr>
        <w:t>Action Items:</w:t>
      </w:r>
    </w:p>
    <w:p w14:paraId="3A36E281" w14:textId="6EA1B2FC" w:rsidR="004F7789" w:rsidRPr="00A16EEB" w:rsidRDefault="004F7789" w:rsidP="00422D00">
      <w:pPr>
        <w:pStyle w:val="Level1bullet"/>
        <w:spacing w:after="60"/>
        <w:rPr>
          <w:b/>
        </w:rPr>
      </w:pPr>
      <w:r w:rsidRPr="0072445D">
        <w:t xml:space="preserve">Consider innovative </w:t>
      </w:r>
      <w:r>
        <w:t xml:space="preserve">workforce </w:t>
      </w:r>
      <w:r w:rsidRPr="0072445D">
        <w:t>strategies such as thorough</w:t>
      </w:r>
      <w:r>
        <w:t xml:space="preserve"> and </w:t>
      </w:r>
      <w:r w:rsidRPr="0072445D">
        <w:t xml:space="preserve">paid training, providing transportation to client sites, full-time employment, expanding benefits, guaranteeing a minimum number of hours or advancing pay in emergencies. </w:t>
      </w:r>
      <w:r w:rsidRPr="0011416B">
        <w:rPr>
          <w:rStyle w:val="Low"/>
        </w:rPr>
        <w:t>L</w:t>
      </w:r>
    </w:p>
    <w:p w14:paraId="669C3FB5" w14:textId="430B5FE7" w:rsidR="004F7789" w:rsidRPr="0072445D" w:rsidRDefault="004F7789" w:rsidP="00422D00">
      <w:pPr>
        <w:pStyle w:val="Level1bullet"/>
        <w:spacing w:after="60"/>
      </w:pPr>
      <w:r w:rsidRPr="0072445D">
        <w:t>Consider innovative policies to support employees in health care fields, such as expanding the cap on income for those on social security</w:t>
      </w:r>
      <w:r>
        <w:t xml:space="preserve"> and/or </w:t>
      </w:r>
      <w:r w:rsidRPr="0072445D">
        <w:t xml:space="preserve">disability. </w:t>
      </w:r>
      <w:r w:rsidRPr="0011416B">
        <w:rPr>
          <w:rStyle w:val="Complex"/>
        </w:rPr>
        <w:t>C</w:t>
      </w:r>
    </w:p>
    <w:p w14:paraId="13450296" w14:textId="1097D453" w:rsidR="004F7789" w:rsidRPr="0072445D" w:rsidRDefault="004F7789" w:rsidP="005157F8">
      <w:pPr>
        <w:pStyle w:val="Level1bullet"/>
      </w:pPr>
      <w:r w:rsidRPr="0072445D">
        <w:lastRenderedPageBreak/>
        <w:t xml:space="preserve">Leverage and centralize available training and education for professional care providers and family caregivers to improve care. </w:t>
      </w:r>
      <w:r w:rsidRPr="0011416B">
        <w:rPr>
          <w:rStyle w:val="Low"/>
        </w:rPr>
        <w:t>L</w:t>
      </w:r>
    </w:p>
    <w:p w14:paraId="5980E352" w14:textId="6B8EADF7" w:rsidR="004F7789" w:rsidRPr="0072445D" w:rsidRDefault="004F7789" w:rsidP="005157F8">
      <w:pPr>
        <w:pStyle w:val="Level1bullet"/>
      </w:pPr>
      <w:r w:rsidRPr="0072445D">
        <w:t xml:space="preserve">Consider replicating community-based or volunteer-powered programs. </w:t>
      </w:r>
      <w:r w:rsidRPr="0011416B">
        <w:rPr>
          <w:rStyle w:val="Medium"/>
        </w:rPr>
        <w:t>M</w:t>
      </w:r>
      <w:r>
        <w:t xml:space="preserve"> </w:t>
      </w:r>
      <w:r w:rsidR="0011416B">
        <w:t xml:space="preserve">| </w:t>
      </w:r>
      <w:r w:rsidRPr="0011416B">
        <w:rPr>
          <w:rStyle w:val="DLE"/>
        </w:rPr>
        <w:t>DLE</w:t>
      </w:r>
    </w:p>
    <w:p w14:paraId="409DAEC9" w14:textId="0B44AB9D" w:rsidR="004F7789" w:rsidRPr="00A16EEB" w:rsidRDefault="004F7789" w:rsidP="005157F8">
      <w:pPr>
        <w:pStyle w:val="Level1bullet"/>
        <w:rPr>
          <w:b/>
        </w:rPr>
      </w:pPr>
      <w:r w:rsidRPr="0072445D">
        <w:t xml:space="preserve">Provide credentialing to direct care workers to support career development. </w:t>
      </w:r>
      <w:r w:rsidRPr="0011416B">
        <w:rPr>
          <w:rStyle w:val="Medium"/>
        </w:rPr>
        <w:t>M</w:t>
      </w:r>
    </w:p>
    <w:p w14:paraId="7C47215E" w14:textId="43A47781" w:rsidR="004F7789" w:rsidRPr="003E51FE" w:rsidRDefault="004F7789" w:rsidP="005157F8">
      <w:pPr>
        <w:pStyle w:val="Level1bullet"/>
        <w:rPr>
          <w:b/>
        </w:rPr>
      </w:pPr>
      <w:r w:rsidRPr="0072445D">
        <w:t xml:space="preserve">Provide professional care employers (e.g., Home Care, Adult Day) with assistance and incentives to develop and extend benefits for direct care workers to support respite and family caregiving needs. </w:t>
      </w:r>
      <w:r w:rsidRPr="0011416B">
        <w:rPr>
          <w:rStyle w:val="Complex"/>
        </w:rPr>
        <w:t>C</w:t>
      </w:r>
    </w:p>
    <w:p w14:paraId="4FD816DF" w14:textId="77777777" w:rsidR="004F7789" w:rsidRPr="0072445D" w:rsidRDefault="004F7789" w:rsidP="004F7789">
      <w:r w:rsidRPr="00C535EC">
        <w:rPr>
          <w:b/>
        </w:rPr>
        <w:t>Recommendation:</w:t>
      </w:r>
      <w:r w:rsidRPr="0072445D">
        <w:t xml:space="preserve"> Support Working Family Caregivers Across Employment Sectors</w:t>
      </w:r>
      <w:r>
        <w:t>.</w:t>
      </w:r>
    </w:p>
    <w:p w14:paraId="0500194E" w14:textId="77777777" w:rsidR="00FC1921" w:rsidRDefault="004F7789" w:rsidP="004F7789">
      <w:r w:rsidRPr="0072445D">
        <w:t>Missourians who balance paid employment with caregiving responsibilities often lack the workplace supports they need to sustain both roles. Policy and employer-driven changes that promote flexibility and protect job security can ensure family caregivers are not forced to choose between earning a living and caring for a loved one.</w:t>
      </w:r>
    </w:p>
    <w:p w14:paraId="7DDE6123" w14:textId="5622BE6F" w:rsidR="004F7789" w:rsidRPr="00C535EC" w:rsidRDefault="004F7789" w:rsidP="004F7789">
      <w:pPr>
        <w:rPr>
          <w:b/>
        </w:rPr>
      </w:pPr>
      <w:r w:rsidRPr="00C535EC">
        <w:rPr>
          <w:b/>
        </w:rPr>
        <w:t>Action Items:</w:t>
      </w:r>
    </w:p>
    <w:p w14:paraId="574179AB" w14:textId="58D4DD54" w:rsidR="004F7789" w:rsidRPr="0072445D" w:rsidRDefault="004F7789" w:rsidP="005157F8">
      <w:pPr>
        <w:pStyle w:val="Level1bullet"/>
      </w:pPr>
      <w:r w:rsidRPr="0072445D">
        <w:t>Promote caregiver employment supports</w:t>
      </w:r>
      <w:r>
        <w:t xml:space="preserve"> for all</w:t>
      </w:r>
      <w:r w:rsidRPr="0072445D">
        <w:t xml:space="preserve">, recognizing </w:t>
      </w:r>
      <w:r>
        <w:t>potential differences</w:t>
      </w:r>
      <w:r w:rsidRPr="0072445D">
        <w:t xml:space="preserve"> between </w:t>
      </w:r>
      <w:r>
        <w:t xml:space="preserve">jobs that require in person attendance </w:t>
      </w:r>
      <w:r w:rsidRPr="0072445D">
        <w:t>(e.g., health</w:t>
      </w:r>
      <w:r>
        <w:t xml:space="preserve"> </w:t>
      </w:r>
      <w:r w:rsidRPr="0072445D">
        <w:t xml:space="preserve">care, food service) and remote or </w:t>
      </w:r>
      <w:r>
        <w:t>flexible</w:t>
      </w:r>
      <w:r w:rsidRPr="0072445D">
        <w:t xml:space="preserve"> roles. </w:t>
      </w:r>
      <w:r w:rsidRPr="0011416B">
        <w:rPr>
          <w:rStyle w:val="Medium"/>
        </w:rPr>
        <w:t>M</w:t>
      </w:r>
    </w:p>
    <w:p w14:paraId="05E57C00" w14:textId="53DEADE7" w:rsidR="004F7789" w:rsidRPr="0072445D" w:rsidRDefault="004F7789" w:rsidP="005157F8">
      <w:pPr>
        <w:pStyle w:val="Level1bullet"/>
      </w:pPr>
      <w:r w:rsidRPr="0072445D">
        <w:t xml:space="preserve">Incentivize public and private employers to support family caregivers in remaining in the workplace through innovative models to support family caregivers (tax credits, family leave/bereavement policies, flexibility etc.) and consider </w:t>
      </w:r>
      <w:r>
        <w:t>hurdles</w:t>
      </w:r>
      <w:r w:rsidRPr="0072445D">
        <w:t xml:space="preserve"> based on employment site (required </w:t>
      </w:r>
      <w:r>
        <w:t>in person</w:t>
      </w:r>
      <w:r w:rsidRPr="0072445D">
        <w:t xml:space="preserve"> </w:t>
      </w:r>
      <w:r>
        <w:t>attendance</w:t>
      </w:r>
      <w:r w:rsidRPr="0072445D">
        <w:t xml:space="preserve"> versus </w:t>
      </w:r>
      <w:r>
        <w:t>remote</w:t>
      </w:r>
      <w:r w:rsidRPr="0072445D">
        <w:t xml:space="preserve">). </w:t>
      </w:r>
      <w:r w:rsidRPr="0011416B">
        <w:rPr>
          <w:rStyle w:val="Complex"/>
        </w:rPr>
        <w:t>C</w:t>
      </w:r>
    </w:p>
    <w:p w14:paraId="4FD2CE89" w14:textId="05139B93" w:rsidR="004F7789" w:rsidRPr="0072445D" w:rsidRDefault="004F7789" w:rsidP="004F7789">
      <w:r w:rsidRPr="00C535EC">
        <w:rPr>
          <w:b/>
        </w:rPr>
        <w:t>Recommendation:</w:t>
      </w:r>
      <w:r w:rsidRPr="0072445D">
        <w:t xml:space="preserve"> Strengthen Support for Kinship Caregivers</w:t>
      </w:r>
      <w:r w:rsidR="00B409AB">
        <w:t>.</w:t>
      </w:r>
    </w:p>
    <w:p w14:paraId="654A42FF" w14:textId="77777777" w:rsidR="004F7789" w:rsidRPr="0072445D" w:rsidRDefault="004F7789" w:rsidP="004F7789">
      <w:r w:rsidRPr="0072445D">
        <w:t>Kinship caregivers are often overlooked in formal systems. By recognizing and supporting these caregivers</w:t>
      </w:r>
      <w:r>
        <w:t xml:space="preserve"> – </w:t>
      </w:r>
      <w:r w:rsidRPr="0072445D">
        <w:t>financially, legally, and through planning tools</w:t>
      </w:r>
      <w:r>
        <w:t xml:space="preserve"> – </w:t>
      </w:r>
      <w:r w:rsidRPr="0072445D">
        <w:t>Missouri can reduce crises and improve outcomes for both caregivers and care recipients.</w:t>
      </w:r>
    </w:p>
    <w:p w14:paraId="6CF919AF" w14:textId="77777777" w:rsidR="004F7789" w:rsidRPr="00C535EC" w:rsidRDefault="004F7789" w:rsidP="004F7789">
      <w:pPr>
        <w:rPr>
          <w:b/>
        </w:rPr>
      </w:pPr>
      <w:r w:rsidRPr="00C535EC">
        <w:rPr>
          <w:b/>
        </w:rPr>
        <w:t xml:space="preserve">Action Item: </w:t>
      </w:r>
    </w:p>
    <w:p w14:paraId="2B5B41BE" w14:textId="06CC20FF" w:rsidR="004F7789" w:rsidRPr="0072445D" w:rsidRDefault="004F7789" w:rsidP="005157F8">
      <w:pPr>
        <w:pStyle w:val="Level1bullet"/>
      </w:pPr>
      <w:r w:rsidRPr="0072445D">
        <w:t xml:space="preserve">Allow funding for support of kinship caregivers providing care outside the formal foster care system, including but not limited to legal services, financial assistance and respite care. </w:t>
      </w:r>
      <w:r w:rsidRPr="0011416B">
        <w:rPr>
          <w:rStyle w:val="Complex"/>
        </w:rPr>
        <w:t>C</w:t>
      </w:r>
    </w:p>
    <w:p w14:paraId="7F4E3903" w14:textId="1F212E3F" w:rsidR="004F7789" w:rsidRPr="005157F8" w:rsidRDefault="004F7789" w:rsidP="005157F8">
      <w:pPr>
        <w:pStyle w:val="Heading2"/>
      </w:pPr>
      <w:bookmarkStart w:id="116" w:name="_Toc201930940"/>
      <w:bookmarkStart w:id="117" w:name="_Toc203386949"/>
      <w:bookmarkStart w:id="118" w:name="_Toc201923138"/>
      <w:r w:rsidRPr="005157F8">
        <w:rPr>
          <w:rStyle w:val="Heading3Char"/>
          <w:b w:val="0"/>
          <w:color w:val="008C95" w:themeColor="accent3"/>
          <w:sz w:val="28"/>
          <w:szCs w:val="28"/>
        </w:rPr>
        <w:t>Housing and Aging in Place</w:t>
      </w:r>
      <w:bookmarkEnd w:id="116"/>
      <w:bookmarkEnd w:id="117"/>
      <w:r w:rsidRPr="005157F8">
        <w:t xml:space="preserve"> </w:t>
      </w:r>
      <w:bookmarkEnd w:id="118"/>
    </w:p>
    <w:p w14:paraId="76EE2418" w14:textId="77777777" w:rsidR="004F7789" w:rsidRPr="00C535EC" w:rsidRDefault="004F7789" w:rsidP="005157F8">
      <w:pPr>
        <w:pStyle w:val="Heading3"/>
      </w:pPr>
      <w:r w:rsidRPr="00C535EC">
        <w:t>Enabling Missourians to Age with Dignity, Safety, and Choice</w:t>
      </w:r>
    </w:p>
    <w:p w14:paraId="28EB9E3D" w14:textId="77777777" w:rsidR="004F7789" w:rsidRPr="00994DE0" w:rsidRDefault="004F7789" w:rsidP="005157F8">
      <w:r w:rsidRPr="00994DE0">
        <w:t>The Centers for Disease Control and Prevention (CDC) defines aging in place as “the ability to live in one's own home and community safely, independently, and comfortably, regardless of age, income, or ability level.”</w:t>
      </w:r>
      <w:r w:rsidRPr="00994DE0">
        <w:rPr>
          <w:vertAlign w:val="superscript"/>
        </w:rPr>
        <w:endnoteReference w:id="37"/>
      </w:r>
      <w:r w:rsidRPr="00994DE0">
        <w:t xml:space="preserve"> According to AARP’s 2021 Home and Community Preferences survey, most older adults age 50+ in the U.S. (around 75</w:t>
      </w:r>
      <w:r>
        <w:t>%</w:t>
      </w:r>
      <w:r w:rsidRPr="00994DE0">
        <w:t>) would like to stay in their homes or communities for as long as possible.</w:t>
      </w:r>
      <w:r w:rsidRPr="00994DE0">
        <w:rPr>
          <w:vertAlign w:val="superscript"/>
        </w:rPr>
        <w:endnoteReference w:id="38"/>
      </w:r>
      <w:r w:rsidRPr="00994DE0">
        <w:t xml:space="preserve"> As more older adults desire to remain in their homes as they age, it presents unique challenges related to housing affordability and availability. Expanding affordable and age-friendly housing options becomes even more necessary to meet this growing demand.</w:t>
      </w:r>
    </w:p>
    <w:p w14:paraId="722244D4" w14:textId="77777777" w:rsidR="004F7789" w:rsidRPr="00994DE0" w:rsidRDefault="004F7789" w:rsidP="005157F8">
      <w:r w:rsidRPr="00994DE0">
        <w:lastRenderedPageBreak/>
        <w:t>In addition to housing affordability, aging Missourians need housing that is accessible and will meet changing needs. Accessible housing options are frequently limited in availability. Recent census data shows that less than half of U.S. homes are aging-ready, with only 40</w:t>
      </w:r>
      <w:r>
        <w:t>%</w:t>
      </w:r>
      <w:r w:rsidRPr="00994DE0">
        <w:t xml:space="preserve"> having the minimal features needed to meet accessibility requirements.</w:t>
      </w:r>
      <w:r w:rsidRPr="00994DE0">
        <w:rPr>
          <w:vertAlign w:val="superscript"/>
        </w:rPr>
        <w:endnoteReference w:id="39"/>
      </w:r>
    </w:p>
    <w:p w14:paraId="27B75B79" w14:textId="77777777" w:rsidR="004F7789" w:rsidRPr="005157F8" w:rsidRDefault="004F7789" w:rsidP="005157F8">
      <w:pPr>
        <w:pStyle w:val="Heading3"/>
      </w:pPr>
      <w:bookmarkStart w:id="119" w:name="_Toc201930941"/>
      <w:r w:rsidRPr="005157F8">
        <w:t>Community-Driven Priorities</w:t>
      </w:r>
      <w:bookmarkEnd w:id="119"/>
    </w:p>
    <w:p w14:paraId="403CFE82" w14:textId="0046EE41" w:rsidR="00D62675" w:rsidRDefault="004F7789" w:rsidP="005157F8">
      <w:r w:rsidRPr="00994DE0">
        <w:t xml:space="preserve">Town hall participants highlighted these challenges, including a lack of affordable housing options and design modifications, for aging Missourians with mobility or medical needs. </w:t>
      </w:r>
      <w:r w:rsidR="00026345">
        <w:fldChar w:fldCharType="begin"/>
      </w:r>
      <w:r w:rsidR="00026345">
        <w:instrText xml:space="preserve"> REF _Ref202291699 \h </w:instrText>
      </w:r>
      <w:r w:rsidR="00026345">
        <w:fldChar w:fldCharType="separate"/>
      </w:r>
      <w:r w:rsidR="00A74DA1">
        <w:t xml:space="preserve">Figure </w:t>
      </w:r>
      <w:r w:rsidR="00A74DA1">
        <w:rPr>
          <w:noProof/>
        </w:rPr>
        <w:t>23</w:t>
      </w:r>
      <w:r w:rsidR="00026345">
        <w:fldChar w:fldCharType="end"/>
      </w:r>
      <w:r>
        <w:t xml:space="preserve"> </w:t>
      </w:r>
      <w:r w:rsidRPr="00994DE0">
        <w:t>shows detailed information on the types of accessibility features that respondents would find useful to help them age in place, but do not currently have.</w:t>
      </w:r>
    </w:p>
    <w:tbl>
      <w:tblPr>
        <w:tblStyle w:val="TableGrid3"/>
        <w:tblW w:w="5000" w:type="pct"/>
        <w:tblInd w:w="0" w:type="dxa"/>
        <w:tblCellMar>
          <w:top w:w="57" w:type="dxa"/>
          <w:left w:w="85" w:type="dxa"/>
          <w:bottom w:w="57" w:type="dxa"/>
          <w:right w:w="85" w:type="dxa"/>
        </w:tblCellMar>
        <w:tblLook w:val="04A0" w:firstRow="1" w:lastRow="0" w:firstColumn="1" w:lastColumn="0" w:noHBand="0" w:noVBand="1"/>
      </w:tblPr>
      <w:tblGrid>
        <w:gridCol w:w="5010"/>
        <w:gridCol w:w="1249"/>
        <w:gridCol w:w="1297"/>
        <w:gridCol w:w="1285"/>
        <w:gridCol w:w="1245"/>
      </w:tblGrid>
      <w:tr w:rsidR="00145423" w:rsidRPr="008D7CE3" w14:paraId="71289385" w14:textId="77777777" w:rsidTr="00422D00">
        <w:trPr>
          <w:trHeight w:val="20"/>
          <w:tblHeader/>
        </w:trPr>
        <w:tc>
          <w:tcPr>
            <w:tcW w:w="2484" w:type="pct"/>
            <w:tcBorders>
              <w:right w:val="single" w:sz="8" w:space="0" w:color="FFFFFF" w:themeColor="background1"/>
            </w:tcBorders>
            <w:shd w:val="clear" w:color="auto" w:fill="012169" w:themeFill="text2"/>
            <w:vAlign w:val="bottom"/>
          </w:tcPr>
          <w:p w14:paraId="1A180366" w14:textId="77777777" w:rsidR="00145423" w:rsidRPr="008D7CE3" w:rsidRDefault="00145423">
            <w:pPr>
              <w:pStyle w:val="Tableheader"/>
              <w:rPr>
                <w:rFonts w:eastAsia="Calibri"/>
              </w:rPr>
            </w:pPr>
            <w:r w:rsidRPr="008D7CE3">
              <w:rPr>
                <w:rFonts w:eastAsia="Calibri"/>
              </w:rPr>
              <w:t>Percent of respondents indicating their home does not have an accessibility feature but it would be useful to have it.</w:t>
            </w:r>
          </w:p>
        </w:tc>
        <w:tc>
          <w:tcPr>
            <w:tcW w:w="619" w:type="pct"/>
            <w:tcBorders>
              <w:left w:val="single" w:sz="8" w:space="0" w:color="FFFFFF" w:themeColor="background1"/>
              <w:right w:val="single" w:sz="8" w:space="0" w:color="FFFFFF" w:themeColor="background1"/>
            </w:tcBorders>
            <w:shd w:val="clear" w:color="auto" w:fill="012169" w:themeFill="text2"/>
            <w:vAlign w:val="bottom"/>
          </w:tcPr>
          <w:p w14:paraId="26471ACD" w14:textId="77777777" w:rsidR="00145423" w:rsidRPr="008D7CE3" w:rsidRDefault="00145423">
            <w:pPr>
              <w:pStyle w:val="Tableheader"/>
              <w:rPr>
                <w:rFonts w:eastAsia="Calibri"/>
              </w:rPr>
            </w:pPr>
            <w:r w:rsidRPr="008D7CE3">
              <w:rPr>
                <w:rFonts w:eastAsia="Calibri"/>
              </w:rPr>
              <w:t>Older adults</w:t>
            </w:r>
          </w:p>
        </w:tc>
        <w:tc>
          <w:tcPr>
            <w:tcW w:w="643" w:type="pct"/>
            <w:tcBorders>
              <w:left w:val="single" w:sz="8" w:space="0" w:color="FFFFFF" w:themeColor="background1"/>
              <w:right w:val="single" w:sz="8" w:space="0" w:color="FFFFFF" w:themeColor="background1"/>
            </w:tcBorders>
            <w:shd w:val="clear" w:color="auto" w:fill="012169" w:themeFill="text2"/>
            <w:vAlign w:val="bottom"/>
          </w:tcPr>
          <w:p w14:paraId="10DBED89" w14:textId="77777777" w:rsidR="00145423" w:rsidRPr="008D7CE3" w:rsidRDefault="00145423">
            <w:pPr>
              <w:pStyle w:val="Tableheader"/>
              <w:rPr>
                <w:rFonts w:eastAsia="Calibri"/>
              </w:rPr>
            </w:pPr>
            <w:r w:rsidRPr="008D7CE3">
              <w:rPr>
                <w:rFonts w:eastAsia="Calibri"/>
              </w:rPr>
              <w:t>Adults with disabilities</w:t>
            </w:r>
          </w:p>
        </w:tc>
        <w:tc>
          <w:tcPr>
            <w:tcW w:w="637" w:type="pct"/>
            <w:tcBorders>
              <w:left w:val="single" w:sz="8" w:space="0" w:color="FFFFFF" w:themeColor="background1"/>
              <w:right w:val="single" w:sz="8" w:space="0" w:color="FFFFFF" w:themeColor="background1"/>
            </w:tcBorders>
            <w:shd w:val="clear" w:color="auto" w:fill="012169" w:themeFill="text2"/>
            <w:vAlign w:val="bottom"/>
          </w:tcPr>
          <w:p w14:paraId="60346A0C" w14:textId="77777777" w:rsidR="00145423" w:rsidRPr="008D7CE3" w:rsidRDefault="00145423">
            <w:pPr>
              <w:pStyle w:val="Tableheader"/>
              <w:rPr>
                <w:rFonts w:eastAsia="Calibri"/>
              </w:rPr>
            </w:pPr>
            <w:r w:rsidRPr="008D7CE3">
              <w:rPr>
                <w:rFonts w:eastAsia="Calibri"/>
              </w:rPr>
              <w:t>Caregivers</w:t>
            </w:r>
          </w:p>
        </w:tc>
        <w:tc>
          <w:tcPr>
            <w:tcW w:w="617" w:type="pct"/>
            <w:tcBorders>
              <w:left w:val="single" w:sz="8" w:space="0" w:color="FFFFFF" w:themeColor="background1"/>
            </w:tcBorders>
            <w:shd w:val="clear" w:color="auto" w:fill="012169" w:themeFill="text2"/>
            <w:vAlign w:val="bottom"/>
          </w:tcPr>
          <w:p w14:paraId="55D540EC" w14:textId="77777777" w:rsidR="00145423" w:rsidRPr="008D7CE3" w:rsidRDefault="00145423">
            <w:pPr>
              <w:pStyle w:val="Tableheader"/>
              <w:rPr>
                <w:rFonts w:eastAsia="Calibri"/>
              </w:rPr>
            </w:pPr>
            <w:r w:rsidRPr="008D7CE3">
              <w:rPr>
                <w:rFonts w:eastAsia="Calibri"/>
              </w:rPr>
              <w:t>None of the above</w:t>
            </w:r>
          </w:p>
        </w:tc>
      </w:tr>
      <w:tr w:rsidR="00145423" w:rsidRPr="008D7CE3" w14:paraId="3929F695" w14:textId="77777777" w:rsidTr="00422D00">
        <w:trPr>
          <w:trHeight w:val="20"/>
        </w:trPr>
        <w:tc>
          <w:tcPr>
            <w:tcW w:w="2484" w:type="pct"/>
            <w:tcBorders>
              <w:bottom w:val="single" w:sz="8" w:space="0" w:color="BFBFBF" w:themeColor="background1" w:themeShade="BF"/>
            </w:tcBorders>
            <w:shd w:val="clear" w:color="auto" w:fill="F2F2F2" w:themeFill="background1" w:themeFillShade="F2"/>
          </w:tcPr>
          <w:p w14:paraId="3CB043D6" w14:textId="77777777" w:rsidR="00145423" w:rsidRPr="008D7CE3" w:rsidRDefault="00145423">
            <w:pPr>
              <w:pStyle w:val="Tablebody"/>
              <w:rPr>
                <w:rFonts w:eastAsia="Calibri"/>
                <w:b/>
                <w:bCs/>
              </w:rPr>
            </w:pPr>
            <w:r w:rsidRPr="008D7CE3">
              <w:rPr>
                <w:rFonts w:eastAsia="Calibri"/>
                <w:b/>
                <w:bCs/>
              </w:rPr>
              <w:t xml:space="preserve">Main-level living (at least the bedroom, bathroom, and kitchen are located on the main level) </w:t>
            </w:r>
          </w:p>
        </w:tc>
        <w:tc>
          <w:tcPr>
            <w:tcW w:w="619" w:type="pct"/>
            <w:tcBorders>
              <w:bottom w:val="single" w:sz="8" w:space="0" w:color="BFBFBF" w:themeColor="background1" w:themeShade="BF"/>
            </w:tcBorders>
          </w:tcPr>
          <w:p w14:paraId="51273F95" w14:textId="77777777" w:rsidR="00145423" w:rsidRPr="008D7CE3" w:rsidRDefault="00145423">
            <w:pPr>
              <w:pStyle w:val="Tablebody"/>
              <w:rPr>
                <w:rFonts w:eastAsia="Calibri"/>
              </w:rPr>
            </w:pPr>
            <w:r w:rsidRPr="008D7CE3">
              <w:rPr>
                <w:rFonts w:eastAsia="Calibri"/>
              </w:rPr>
              <w:t xml:space="preserve">12% </w:t>
            </w:r>
          </w:p>
        </w:tc>
        <w:tc>
          <w:tcPr>
            <w:tcW w:w="643" w:type="pct"/>
            <w:tcBorders>
              <w:bottom w:val="single" w:sz="8" w:space="0" w:color="BFBFBF" w:themeColor="background1" w:themeShade="BF"/>
            </w:tcBorders>
          </w:tcPr>
          <w:p w14:paraId="69BF24F9" w14:textId="77777777" w:rsidR="00145423" w:rsidRPr="008D7CE3" w:rsidRDefault="00145423">
            <w:pPr>
              <w:pStyle w:val="Tablebody"/>
              <w:rPr>
                <w:rFonts w:eastAsia="Calibri"/>
              </w:rPr>
            </w:pPr>
            <w:r w:rsidRPr="008D7CE3">
              <w:rPr>
                <w:rFonts w:eastAsia="Calibri"/>
              </w:rPr>
              <w:t xml:space="preserve">11% </w:t>
            </w:r>
          </w:p>
        </w:tc>
        <w:tc>
          <w:tcPr>
            <w:tcW w:w="637" w:type="pct"/>
            <w:tcBorders>
              <w:bottom w:val="single" w:sz="8" w:space="0" w:color="BFBFBF" w:themeColor="background1" w:themeShade="BF"/>
            </w:tcBorders>
          </w:tcPr>
          <w:p w14:paraId="64FA493C" w14:textId="77777777" w:rsidR="00145423" w:rsidRPr="008D7CE3" w:rsidRDefault="00145423">
            <w:pPr>
              <w:pStyle w:val="Tablebody"/>
              <w:rPr>
                <w:rFonts w:eastAsia="Calibri"/>
              </w:rPr>
            </w:pPr>
            <w:r w:rsidRPr="008D7CE3">
              <w:rPr>
                <w:rFonts w:eastAsia="Calibri"/>
              </w:rPr>
              <w:t xml:space="preserve">12% </w:t>
            </w:r>
          </w:p>
        </w:tc>
        <w:tc>
          <w:tcPr>
            <w:tcW w:w="617" w:type="pct"/>
            <w:tcBorders>
              <w:bottom w:val="single" w:sz="8" w:space="0" w:color="BFBFBF" w:themeColor="background1" w:themeShade="BF"/>
            </w:tcBorders>
          </w:tcPr>
          <w:p w14:paraId="70D86866" w14:textId="77777777" w:rsidR="00145423" w:rsidRPr="008D7CE3" w:rsidRDefault="00145423">
            <w:pPr>
              <w:pStyle w:val="Tablebody"/>
              <w:rPr>
                <w:rFonts w:eastAsia="Calibri"/>
              </w:rPr>
            </w:pPr>
            <w:r w:rsidRPr="008D7CE3">
              <w:rPr>
                <w:rFonts w:eastAsia="Calibri"/>
              </w:rPr>
              <w:t xml:space="preserve">21% </w:t>
            </w:r>
          </w:p>
        </w:tc>
      </w:tr>
      <w:tr w:rsidR="00145423" w:rsidRPr="008D7CE3" w14:paraId="1DC963B0" w14:textId="77777777" w:rsidTr="00422D00">
        <w:trPr>
          <w:trHeight w:val="20"/>
        </w:trPr>
        <w:tc>
          <w:tcPr>
            <w:tcW w:w="2484"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19E590C4" w14:textId="77777777" w:rsidR="00145423" w:rsidRPr="008D7CE3" w:rsidRDefault="00145423">
            <w:pPr>
              <w:pStyle w:val="Tablebody"/>
              <w:rPr>
                <w:rFonts w:eastAsia="Calibri"/>
                <w:b/>
                <w:bCs/>
              </w:rPr>
            </w:pPr>
            <w:r w:rsidRPr="008D7CE3">
              <w:rPr>
                <w:rFonts w:eastAsia="Calibri"/>
                <w:b/>
                <w:bCs/>
              </w:rPr>
              <w:t xml:space="preserve">Step-free entrances and walkways </w:t>
            </w:r>
          </w:p>
        </w:tc>
        <w:tc>
          <w:tcPr>
            <w:tcW w:w="619" w:type="pct"/>
            <w:tcBorders>
              <w:top w:val="single" w:sz="8" w:space="0" w:color="BFBFBF" w:themeColor="background1" w:themeShade="BF"/>
              <w:bottom w:val="single" w:sz="8" w:space="0" w:color="BFBFBF" w:themeColor="background1" w:themeShade="BF"/>
            </w:tcBorders>
          </w:tcPr>
          <w:p w14:paraId="16EF727E" w14:textId="77777777" w:rsidR="00145423" w:rsidRPr="008D7CE3" w:rsidRDefault="00145423">
            <w:pPr>
              <w:pStyle w:val="Tablebody"/>
              <w:rPr>
                <w:rFonts w:eastAsia="Calibri"/>
              </w:rPr>
            </w:pPr>
            <w:r w:rsidRPr="008D7CE3">
              <w:rPr>
                <w:rFonts w:eastAsia="Calibri"/>
              </w:rPr>
              <w:t xml:space="preserve">42% </w:t>
            </w:r>
          </w:p>
        </w:tc>
        <w:tc>
          <w:tcPr>
            <w:tcW w:w="643" w:type="pct"/>
            <w:tcBorders>
              <w:top w:val="single" w:sz="8" w:space="0" w:color="BFBFBF" w:themeColor="background1" w:themeShade="BF"/>
              <w:bottom w:val="single" w:sz="8" w:space="0" w:color="BFBFBF" w:themeColor="background1" w:themeShade="BF"/>
            </w:tcBorders>
          </w:tcPr>
          <w:p w14:paraId="7B080397" w14:textId="77777777" w:rsidR="00145423" w:rsidRPr="008D7CE3" w:rsidRDefault="00145423">
            <w:pPr>
              <w:pStyle w:val="Tablebody"/>
              <w:rPr>
                <w:rFonts w:eastAsia="Calibri"/>
              </w:rPr>
            </w:pPr>
            <w:r w:rsidRPr="008D7CE3">
              <w:rPr>
                <w:rFonts w:eastAsia="Calibri"/>
              </w:rPr>
              <w:t xml:space="preserve">45% </w:t>
            </w:r>
          </w:p>
        </w:tc>
        <w:tc>
          <w:tcPr>
            <w:tcW w:w="637" w:type="pct"/>
            <w:tcBorders>
              <w:top w:val="single" w:sz="8" w:space="0" w:color="BFBFBF" w:themeColor="background1" w:themeShade="BF"/>
              <w:bottom w:val="single" w:sz="8" w:space="0" w:color="BFBFBF" w:themeColor="background1" w:themeShade="BF"/>
            </w:tcBorders>
          </w:tcPr>
          <w:p w14:paraId="7D7EC46B" w14:textId="77777777" w:rsidR="00145423" w:rsidRPr="008D7CE3" w:rsidRDefault="00145423">
            <w:pPr>
              <w:pStyle w:val="Tablebody"/>
              <w:rPr>
                <w:rFonts w:eastAsia="Calibri"/>
              </w:rPr>
            </w:pPr>
            <w:r w:rsidRPr="008D7CE3">
              <w:rPr>
                <w:rFonts w:eastAsia="Calibri"/>
              </w:rPr>
              <w:t xml:space="preserve">48% </w:t>
            </w:r>
          </w:p>
        </w:tc>
        <w:tc>
          <w:tcPr>
            <w:tcW w:w="617" w:type="pct"/>
            <w:tcBorders>
              <w:top w:val="single" w:sz="8" w:space="0" w:color="BFBFBF" w:themeColor="background1" w:themeShade="BF"/>
              <w:bottom w:val="single" w:sz="8" w:space="0" w:color="BFBFBF" w:themeColor="background1" w:themeShade="BF"/>
            </w:tcBorders>
          </w:tcPr>
          <w:p w14:paraId="034233C9" w14:textId="77777777" w:rsidR="00145423" w:rsidRPr="008D7CE3" w:rsidRDefault="00145423">
            <w:pPr>
              <w:pStyle w:val="Tablebody"/>
              <w:rPr>
                <w:rFonts w:eastAsia="Calibri"/>
              </w:rPr>
            </w:pPr>
            <w:r w:rsidRPr="008D7CE3">
              <w:rPr>
                <w:rFonts w:eastAsia="Calibri"/>
              </w:rPr>
              <w:t xml:space="preserve">37% </w:t>
            </w:r>
          </w:p>
        </w:tc>
      </w:tr>
      <w:tr w:rsidR="00145423" w:rsidRPr="008D7CE3" w14:paraId="361750F0" w14:textId="77777777" w:rsidTr="00422D00">
        <w:trPr>
          <w:trHeight w:val="20"/>
        </w:trPr>
        <w:tc>
          <w:tcPr>
            <w:tcW w:w="2484"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52021D39" w14:textId="77777777" w:rsidR="00145423" w:rsidRPr="008D7CE3" w:rsidRDefault="00145423">
            <w:pPr>
              <w:pStyle w:val="Tablebody"/>
              <w:rPr>
                <w:rFonts w:eastAsia="Calibri"/>
                <w:b/>
                <w:bCs/>
              </w:rPr>
            </w:pPr>
            <w:r w:rsidRPr="008D7CE3">
              <w:rPr>
                <w:rFonts w:eastAsia="Calibri"/>
                <w:b/>
                <w:bCs/>
              </w:rPr>
              <w:t xml:space="preserve">Ramp access </w:t>
            </w:r>
          </w:p>
        </w:tc>
        <w:tc>
          <w:tcPr>
            <w:tcW w:w="619" w:type="pct"/>
            <w:tcBorders>
              <w:top w:val="single" w:sz="8" w:space="0" w:color="BFBFBF" w:themeColor="background1" w:themeShade="BF"/>
              <w:bottom w:val="single" w:sz="8" w:space="0" w:color="BFBFBF" w:themeColor="background1" w:themeShade="BF"/>
            </w:tcBorders>
          </w:tcPr>
          <w:p w14:paraId="3627ECB9" w14:textId="77777777" w:rsidR="00145423" w:rsidRPr="008D7CE3" w:rsidRDefault="00145423">
            <w:pPr>
              <w:pStyle w:val="Tablebody"/>
              <w:rPr>
                <w:rFonts w:eastAsia="Calibri"/>
              </w:rPr>
            </w:pPr>
            <w:r w:rsidRPr="008D7CE3">
              <w:rPr>
                <w:rFonts w:eastAsia="Calibri"/>
              </w:rPr>
              <w:t xml:space="preserve">33% </w:t>
            </w:r>
          </w:p>
        </w:tc>
        <w:tc>
          <w:tcPr>
            <w:tcW w:w="643" w:type="pct"/>
            <w:tcBorders>
              <w:top w:val="single" w:sz="8" w:space="0" w:color="BFBFBF" w:themeColor="background1" w:themeShade="BF"/>
              <w:bottom w:val="single" w:sz="8" w:space="0" w:color="BFBFBF" w:themeColor="background1" w:themeShade="BF"/>
            </w:tcBorders>
          </w:tcPr>
          <w:p w14:paraId="34B146F4" w14:textId="77777777" w:rsidR="00145423" w:rsidRPr="008D7CE3" w:rsidRDefault="00145423">
            <w:pPr>
              <w:pStyle w:val="Tablebody"/>
              <w:rPr>
                <w:rFonts w:eastAsia="Calibri"/>
              </w:rPr>
            </w:pPr>
            <w:r w:rsidRPr="008D7CE3">
              <w:rPr>
                <w:rFonts w:eastAsia="Calibri"/>
              </w:rPr>
              <w:t xml:space="preserve">38% </w:t>
            </w:r>
          </w:p>
        </w:tc>
        <w:tc>
          <w:tcPr>
            <w:tcW w:w="637" w:type="pct"/>
            <w:tcBorders>
              <w:top w:val="single" w:sz="8" w:space="0" w:color="BFBFBF" w:themeColor="background1" w:themeShade="BF"/>
              <w:bottom w:val="single" w:sz="8" w:space="0" w:color="BFBFBF" w:themeColor="background1" w:themeShade="BF"/>
            </w:tcBorders>
          </w:tcPr>
          <w:p w14:paraId="0FFBDF00" w14:textId="77777777" w:rsidR="00145423" w:rsidRPr="008D7CE3" w:rsidRDefault="00145423">
            <w:pPr>
              <w:pStyle w:val="Tablebody"/>
              <w:rPr>
                <w:rFonts w:eastAsia="Calibri"/>
              </w:rPr>
            </w:pPr>
            <w:r w:rsidRPr="008D7CE3">
              <w:rPr>
                <w:rFonts w:eastAsia="Calibri"/>
              </w:rPr>
              <w:t xml:space="preserve">41% </w:t>
            </w:r>
          </w:p>
        </w:tc>
        <w:tc>
          <w:tcPr>
            <w:tcW w:w="617" w:type="pct"/>
            <w:tcBorders>
              <w:top w:val="single" w:sz="8" w:space="0" w:color="BFBFBF" w:themeColor="background1" w:themeShade="BF"/>
              <w:bottom w:val="single" w:sz="8" w:space="0" w:color="BFBFBF" w:themeColor="background1" w:themeShade="BF"/>
            </w:tcBorders>
          </w:tcPr>
          <w:p w14:paraId="4CA6CD1B" w14:textId="77777777" w:rsidR="00145423" w:rsidRPr="008D7CE3" w:rsidRDefault="00145423">
            <w:pPr>
              <w:pStyle w:val="Tablebody"/>
              <w:rPr>
                <w:rFonts w:eastAsia="Calibri"/>
              </w:rPr>
            </w:pPr>
            <w:r w:rsidRPr="008D7CE3">
              <w:rPr>
                <w:rFonts w:eastAsia="Calibri"/>
              </w:rPr>
              <w:t xml:space="preserve">33% </w:t>
            </w:r>
          </w:p>
        </w:tc>
      </w:tr>
      <w:tr w:rsidR="00145423" w:rsidRPr="008D7CE3" w14:paraId="696ACA30" w14:textId="77777777" w:rsidTr="00422D00">
        <w:trPr>
          <w:trHeight w:val="20"/>
        </w:trPr>
        <w:tc>
          <w:tcPr>
            <w:tcW w:w="2484"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3788CFA5" w14:textId="77777777" w:rsidR="00145423" w:rsidRPr="008D7CE3" w:rsidRDefault="00145423">
            <w:pPr>
              <w:pStyle w:val="Tablebody"/>
              <w:rPr>
                <w:rFonts w:eastAsia="Calibri"/>
                <w:b/>
                <w:bCs/>
              </w:rPr>
            </w:pPr>
            <w:r w:rsidRPr="008D7CE3">
              <w:rPr>
                <w:rFonts w:eastAsia="Calibri"/>
                <w:b/>
                <w:bCs/>
              </w:rPr>
              <w:t xml:space="preserve">Doorways wide enough to accommodate a walker or wheelchair </w:t>
            </w:r>
          </w:p>
        </w:tc>
        <w:tc>
          <w:tcPr>
            <w:tcW w:w="619" w:type="pct"/>
            <w:tcBorders>
              <w:top w:val="single" w:sz="8" w:space="0" w:color="BFBFBF" w:themeColor="background1" w:themeShade="BF"/>
              <w:bottom w:val="single" w:sz="8" w:space="0" w:color="BFBFBF" w:themeColor="background1" w:themeShade="BF"/>
            </w:tcBorders>
          </w:tcPr>
          <w:p w14:paraId="1692B939" w14:textId="77777777" w:rsidR="00145423" w:rsidRPr="008D7CE3" w:rsidRDefault="00145423">
            <w:pPr>
              <w:pStyle w:val="Tablebody"/>
              <w:rPr>
                <w:rFonts w:eastAsia="Calibri"/>
              </w:rPr>
            </w:pPr>
            <w:r w:rsidRPr="008D7CE3">
              <w:rPr>
                <w:rFonts w:eastAsia="Calibri"/>
              </w:rPr>
              <w:t xml:space="preserve">28% </w:t>
            </w:r>
          </w:p>
        </w:tc>
        <w:tc>
          <w:tcPr>
            <w:tcW w:w="643" w:type="pct"/>
            <w:tcBorders>
              <w:top w:val="single" w:sz="8" w:space="0" w:color="BFBFBF" w:themeColor="background1" w:themeShade="BF"/>
              <w:bottom w:val="single" w:sz="8" w:space="0" w:color="BFBFBF" w:themeColor="background1" w:themeShade="BF"/>
            </w:tcBorders>
          </w:tcPr>
          <w:p w14:paraId="15D86FBD" w14:textId="77777777" w:rsidR="00145423" w:rsidRPr="008D7CE3" w:rsidRDefault="00145423">
            <w:pPr>
              <w:pStyle w:val="Tablebody"/>
              <w:rPr>
                <w:rFonts w:eastAsia="Calibri"/>
              </w:rPr>
            </w:pPr>
            <w:r w:rsidRPr="008D7CE3">
              <w:rPr>
                <w:rFonts w:eastAsia="Calibri"/>
              </w:rPr>
              <w:t xml:space="preserve">30% </w:t>
            </w:r>
          </w:p>
        </w:tc>
        <w:tc>
          <w:tcPr>
            <w:tcW w:w="637" w:type="pct"/>
            <w:tcBorders>
              <w:top w:val="single" w:sz="8" w:space="0" w:color="BFBFBF" w:themeColor="background1" w:themeShade="BF"/>
              <w:bottom w:val="single" w:sz="8" w:space="0" w:color="BFBFBF" w:themeColor="background1" w:themeShade="BF"/>
            </w:tcBorders>
          </w:tcPr>
          <w:p w14:paraId="2B4369B2" w14:textId="77777777" w:rsidR="00145423" w:rsidRPr="008D7CE3" w:rsidRDefault="00145423">
            <w:pPr>
              <w:pStyle w:val="Tablebody"/>
              <w:rPr>
                <w:rFonts w:eastAsia="Calibri"/>
              </w:rPr>
            </w:pPr>
            <w:r w:rsidRPr="008D7CE3">
              <w:rPr>
                <w:rFonts w:eastAsia="Calibri"/>
              </w:rPr>
              <w:t xml:space="preserve">37% </w:t>
            </w:r>
          </w:p>
        </w:tc>
        <w:tc>
          <w:tcPr>
            <w:tcW w:w="617" w:type="pct"/>
            <w:tcBorders>
              <w:top w:val="single" w:sz="8" w:space="0" w:color="BFBFBF" w:themeColor="background1" w:themeShade="BF"/>
              <w:bottom w:val="single" w:sz="8" w:space="0" w:color="BFBFBF" w:themeColor="background1" w:themeShade="BF"/>
            </w:tcBorders>
          </w:tcPr>
          <w:p w14:paraId="543AA8CE" w14:textId="77777777" w:rsidR="00145423" w:rsidRPr="008D7CE3" w:rsidRDefault="00145423">
            <w:pPr>
              <w:pStyle w:val="Tablebody"/>
              <w:rPr>
                <w:rFonts w:eastAsia="Calibri"/>
              </w:rPr>
            </w:pPr>
            <w:r w:rsidRPr="008D7CE3">
              <w:rPr>
                <w:rFonts w:eastAsia="Calibri"/>
              </w:rPr>
              <w:t xml:space="preserve">24% </w:t>
            </w:r>
          </w:p>
        </w:tc>
      </w:tr>
      <w:tr w:rsidR="00145423" w:rsidRPr="008D7CE3" w14:paraId="38F8BCC2" w14:textId="77777777" w:rsidTr="00422D00">
        <w:trPr>
          <w:trHeight w:val="20"/>
        </w:trPr>
        <w:tc>
          <w:tcPr>
            <w:tcW w:w="2484"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40DB8E18" w14:textId="77777777" w:rsidR="00145423" w:rsidRPr="008D7CE3" w:rsidRDefault="00145423">
            <w:pPr>
              <w:pStyle w:val="Tablebody"/>
              <w:rPr>
                <w:rFonts w:eastAsia="Calibri"/>
                <w:b/>
                <w:bCs/>
              </w:rPr>
            </w:pPr>
            <w:r w:rsidRPr="008D7CE3">
              <w:rPr>
                <w:rFonts w:eastAsia="Calibri"/>
                <w:b/>
                <w:bCs/>
              </w:rPr>
              <w:t xml:space="preserve">Bright overhead lighting, night lights, accessible lamps, and other lighting to easily see and maneuver in the home </w:t>
            </w:r>
          </w:p>
        </w:tc>
        <w:tc>
          <w:tcPr>
            <w:tcW w:w="619" w:type="pct"/>
            <w:tcBorders>
              <w:top w:val="single" w:sz="8" w:space="0" w:color="BFBFBF" w:themeColor="background1" w:themeShade="BF"/>
              <w:bottom w:val="single" w:sz="8" w:space="0" w:color="BFBFBF" w:themeColor="background1" w:themeShade="BF"/>
            </w:tcBorders>
          </w:tcPr>
          <w:p w14:paraId="41E715D2" w14:textId="77777777" w:rsidR="00145423" w:rsidRPr="008D7CE3" w:rsidRDefault="00145423">
            <w:pPr>
              <w:pStyle w:val="Tablebody"/>
              <w:rPr>
                <w:rFonts w:eastAsia="Calibri"/>
              </w:rPr>
            </w:pPr>
            <w:r w:rsidRPr="008D7CE3">
              <w:rPr>
                <w:rFonts w:eastAsia="Calibri"/>
              </w:rPr>
              <w:t xml:space="preserve">15% </w:t>
            </w:r>
          </w:p>
        </w:tc>
        <w:tc>
          <w:tcPr>
            <w:tcW w:w="643" w:type="pct"/>
            <w:tcBorders>
              <w:top w:val="single" w:sz="8" w:space="0" w:color="BFBFBF" w:themeColor="background1" w:themeShade="BF"/>
              <w:bottom w:val="single" w:sz="8" w:space="0" w:color="BFBFBF" w:themeColor="background1" w:themeShade="BF"/>
            </w:tcBorders>
          </w:tcPr>
          <w:p w14:paraId="593CF0BB" w14:textId="77777777" w:rsidR="00145423" w:rsidRPr="008D7CE3" w:rsidRDefault="00145423">
            <w:pPr>
              <w:pStyle w:val="Tablebody"/>
              <w:rPr>
                <w:rFonts w:eastAsia="Calibri"/>
              </w:rPr>
            </w:pPr>
            <w:r w:rsidRPr="008D7CE3">
              <w:rPr>
                <w:rFonts w:eastAsia="Calibri"/>
              </w:rPr>
              <w:t xml:space="preserve">19% </w:t>
            </w:r>
          </w:p>
        </w:tc>
        <w:tc>
          <w:tcPr>
            <w:tcW w:w="637" w:type="pct"/>
            <w:tcBorders>
              <w:top w:val="single" w:sz="8" w:space="0" w:color="BFBFBF" w:themeColor="background1" w:themeShade="BF"/>
              <w:bottom w:val="single" w:sz="8" w:space="0" w:color="BFBFBF" w:themeColor="background1" w:themeShade="BF"/>
            </w:tcBorders>
          </w:tcPr>
          <w:p w14:paraId="11EC0ECD" w14:textId="77777777" w:rsidR="00145423" w:rsidRPr="008D7CE3" w:rsidRDefault="00145423">
            <w:pPr>
              <w:pStyle w:val="Tablebody"/>
              <w:rPr>
                <w:rFonts w:eastAsia="Calibri"/>
              </w:rPr>
            </w:pPr>
            <w:r w:rsidRPr="008D7CE3">
              <w:rPr>
                <w:rFonts w:eastAsia="Calibri"/>
              </w:rPr>
              <w:t xml:space="preserve">20% </w:t>
            </w:r>
          </w:p>
        </w:tc>
        <w:tc>
          <w:tcPr>
            <w:tcW w:w="617" w:type="pct"/>
            <w:tcBorders>
              <w:top w:val="single" w:sz="8" w:space="0" w:color="BFBFBF" w:themeColor="background1" w:themeShade="BF"/>
              <w:bottom w:val="single" w:sz="8" w:space="0" w:color="BFBFBF" w:themeColor="background1" w:themeShade="BF"/>
            </w:tcBorders>
          </w:tcPr>
          <w:p w14:paraId="28009249" w14:textId="77777777" w:rsidR="00145423" w:rsidRPr="008D7CE3" w:rsidRDefault="00145423">
            <w:pPr>
              <w:pStyle w:val="Tablebody"/>
              <w:rPr>
                <w:rFonts w:eastAsia="Calibri"/>
              </w:rPr>
            </w:pPr>
            <w:r w:rsidRPr="008D7CE3">
              <w:rPr>
                <w:rFonts w:eastAsia="Calibri"/>
              </w:rPr>
              <w:t xml:space="preserve">22% </w:t>
            </w:r>
          </w:p>
        </w:tc>
      </w:tr>
      <w:tr w:rsidR="00145423" w:rsidRPr="008D7CE3" w14:paraId="19EE14A7" w14:textId="77777777" w:rsidTr="00422D00">
        <w:trPr>
          <w:trHeight w:val="20"/>
        </w:trPr>
        <w:tc>
          <w:tcPr>
            <w:tcW w:w="2484"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396E27D5" w14:textId="77777777" w:rsidR="00145423" w:rsidRPr="008D7CE3" w:rsidRDefault="00145423">
            <w:pPr>
              <w:pStyle w:val="Tablebody"/>
              <w:rPr>
                <w:rFonts w:eastAsia="Calibri"/>
                <w:b/>
                <w:bCs/>
              </w:rPr>
            </w:pPr>
            <w:r w:rsidRPr="008D7CE3">
              <w:rPr>
                <w:rFonts w:eastAsia="Calibri"/>
                <w:b/>
                <w:bCs/>
              </w:rPr>
              <w:t xml:space="preserve">Shelves where nothing is out of reach </w:t>
            </w:r>
          </w:p>
        </w:tc>
        <w:tc>
          <w:tcPr>
            <w:tcW w:w="619" w:type="pct"/>
            <w:tcBorders>
              <w:top w:val="single" w:sz="8" w:space="0" w:color="BFBFBF" w:themeColor="background1" w:themeShade="BF"/>
              <w:bottom w:val="single" w:sz="8" w:space="0" w:color="BFBFBF" w:themeColor="background1" w:themeShade="BF"/>
            </w:tcBorders>
          </w:tcPr>
          <w:p w14:paraId="51FAE98C" w14:textId="77777777" w:rsidR="00145423" w:rsidRPr="008D7CE3" w:rsidRDefault="00145423">
            <w:pPr>
              <w:pStyle w:val="Tablebody"/>
              <w:rPr>
                <w:rFonts w:eastAsia="Calibri"/>
              </w:rPr>
            </w:pPr>
            <w:r w:rsidRPr="008D7CE3">
              <w:rPr>
                <w:rFonts w:eastAsia="Calibri"/>
              </w:rPr>
              <w:t xml:space="preserve">38% </w:t>
            </w:r>
          </w:p>
        </w:tc>
        <w:tc>
          <w:tcPr>
            <w:tcW w:w="643" w:type="pct"/>
            <w:tcBorders>
              <w:top w:val="single" w:sz="8" w:space="0" w:color="BFBFBF" w:themeColor="background1" w:themeShade="BF"/>
              <w:bottom w:val="single" w:sz="8" w:space="0" w:color="BFBFBF" w:themeColor="background1" w:themeShade="BF"/>
            </w:tcBorders>
          </w:tcPr>
          <w:p w14:paraId="21DE9187" w14:textId="77777777" w:rsidR="00145423" w:rsidRPr="008D7CE3" w:rsidRDefault="00145423">
            <w:pPr>
              <w:pStyle w:val="Tablebody"/>
              <w:rPr>
                <w:rFonts w:eastAsia="Calibri"/>
              </w:rPr>
            </w:pPr>
            <w:r w:rsidRPr="008D7CE3">
              <w:rPr>
                <w:rFonts w:eastAsia="Calibri"/>
              </w:rPr>
              <w:t xml:space="preserve">43% </w:t>
            </w:r>
          </w:p>
        </w:tc>
        <w:tc>
          <w:tcPr>
            <w:tcW w:w="637" w:type="pct"/>
            <w:tcBorders>
              <w:top w:val="single" w:sz="8" w:space="0" w:color="BFBFBF" w:themeColor="background1" w:themeShade="BF"/>
              <w:bottom w:val="single" w:sz="8" w:space="0" w:color="BFBFBF" w:themeColor="background1" w:themeShade="BF"/>
            </w:tcBorders>
          </w:tcPr>
          <w:p w14:paraId="7281B092" w14:textId="77777777" w:rsidR="00145423" w:rsidRPr="008D7CE3" w:rsidRDefault="00145423">
            <w:pPr>
              <w:pStyle w:val="Tablebody"/>
              <w:rPr>
                <w:rFonts w:eastAsia="Calibri"/>
              </w:rPr>
            </w:pPr>
            <w:r w:rsidRPr="008D7CE3">
              <w:rPr>
                <w:rFonts w:eastAsia="Calibri"/>
              </w:rPr>
              <w:t xml:space="preserve">44% </w:t>
            </w:r>
          </w:p>
        </w:tc>
        <w:tc>
          <w:tcPr>
            <w:tcW w:w="617" w:type="pct"/>
            <w:tcBorders>
              <w:top w:val="single" w:sz="8" w:space="0" w:color="BFBFBF" w:themeColor="background1" w:themeShade="BF"/>
              <w:bottom w:val="single" w:sz="8" w:space="0" w:color="BFBFBF" w:themeColor="background1" w:themeShade="BF"/>
            </w:tcBorders>
          </w:tcPr>
          <w:p w14:paraId="745FCAA5" w14:textId="77777777" w:rsidR="00145423" w:rsidRPr="008D7CE3" w:rsidRDefault="00145423">
            <w:pPr>
              <w:pStyle w:val="Tablebody"/>
              <w:rPr>
                <w:rFonts w:eastAsia="Calibri"/>
              </w:rPr>
            </w:pPr>
            <w:r w:rsidRPr="008D7CE3">
              <w:rPr>
                <w:rFonts w:eastAsia="Calibri"/>
              </w:rPr>
              <w:t xml:space="preserve">36% </w:t>
            </w:r>
          </w:p>
        </w:tc>
      </w:tr>
      <w:tr w:rsidR="00145423" w:rsidRPr="008D7CE3" w14:paraId="7A760B51" w14:textId="77777777" w:rsidTr="00422D00">
        <w:trPr>
          <w:trHeight w:val="20"/>
        </w:trPr>
        <w:tc>
          <w:tcPr>
            <w:tcW w:w="2484"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5D9B161F" w14:textId="77777777" w:rsidR="00145423" w:rsidRPr="008D7CE3" w:rsidRDefault="00145423">
            <w:pPr>
              <w:pStyle w:val="Tablebody"/>
              <w:rPr>
                <w:rFonts w:eastAsia="Calibri"/>
                <w:b/>
                <w:bCs/>
              </w:rPr>
            </w:pPr>
            <w:r w:rsidRPr="008D7CE3">
              <w:rPr>
                <w:rFonts w:eastAsia="Calibri"/>
                <w:b/>
                <w:bCs/>
              </w:rPr>
              <w:t xml:space="preserve">Countertops that are comfortable sitting or standing </w:t>
            </w:r>
          </w:p>
        </w:tc>
        <w:tc>
          <w:tcPr>
            <w:tcW w:w="619" w:type="pct"/>
            <w:tcBorders>
              <w:top w:val="single" w:sz="8" w:space="0" w:color="BFBFBF" w:themeColor="background1" w:themeShade="BF"/>
              <w:bottom w:val="single" w:sz="8" w:space="0" w:color="BFBFBF" w:themeColor="background1" w:themeShade="BF"/>
            </w:tcBorders>
          </w:tcPr>
          <w:p w14:paraId="21AC79BB" w14:textId="77777777" w:rsidR="00145423" w:rsidRPr="008D7CE3" w:rsidRDefault="00145423">
            <w:pPr>
              <w:pStyle w:val="Tablebody"/>
              <w:rPr>
                <w:rFonts w:eastAsia="Calibri"/>
              </w:rPr>
            </w:pPr>
            <w:r w:rsidRPr="008D7CE3">
              <w:rPr>
                <w:rFonts w:eastAsia="Calibri"/>
              </w:rPr>
              <w:t xml:space="preserve">25% </w:t>
            </w:r>
          </w:p>
        </w:tc>
        <w:tc>
          <w:tcPr>
            <w:tcW w:w="643" w:type="pct"/>
            <w:tcBorders>
              <w:top w:val="single" w:sz="8" w:space="0" w:color="BFBFBF" w:themeColor="background1" w:themeShade="BF"/>
              <w:bottom w:val="single" w:sz="8" w:space="0" w:color="BFBFBF" w:themeColor="background1" w:themeShade="BF"/>
            </w:tcBorders>
          </w:tcPr>
          <w:p w14:paraId="70C6C5EF" w14:textId="77777777" w:rsidR="00145423" w:rsidRPr="008D7CE3" w:rsidRDefault="00145423">
            <w:pPr>
              <w:pStyle w:val="Tablebody"/>
              <w:rPr>
                <w:rFonts w:eastAsia="Calibri"/>
              </w:rPr>
            </w:pPr>
            <w:r w:rsidRPr="008D7CE3">
              <w:rPr>
                <w:rFonts w:eastAsia="Calibri"/>
              </w:rPr>
              <w:t xml:space="preserve">29% </w:t>
            </w:r>
          </w:p>
        </w:tc>
        <w:tc>
          <w:tcPr>
            <w:tcW w:w="637" w:type="pct"/>
            <w:tcBorders>
              <w:top w:val="single" w:sz="8" w:space="0" w:color="BFBFBF" w:themeColor="background1" w:themeShade="BF"/>
              <w:bottom w:val="single" w:sz="8" w:space="0" w:color="BFBFBF" w:themeColor="background1" w:themeShade="BF"/>
            </w:tcBorders>
          </w:tcPr>
          <w:p w14:paraId="14A45B36" w14:textId="77777777" w:rsidR="00145423" w:rsidRPr="008D7CE3" w:rsidRDefault="00145423">
            <w:pPr>
              <w:pStyle w:val="Tablebody"/>
              <w:rPr>
                <w:rFonts w:eastAsia="Calibri"/>
              </w:rPr>
            </w:pPr>
            <w:r w:rsidRPr="008D7CE3">
              <w:rPr>
                <w:rFonts w:eastAsia="Calibri"/>
              </w:rPr>
              <w:t xml:space="preserve">31% </w:t>
            </w:r>
          </w:p>
        </w:tc>
        <w:tc>
          <w:tcPr>
            <w:tcW w:w="617" w:type="pct"/>
            <w:tcBorders>
              <w:top w:val="single" w:sz="8" w:space="0" w:color="BFBFBF" w:themeColor="background1" w:themeShade="BF"/>
              <w:bottom w:val="single" w:sz="8" w:space="0" w:color="BFBFBF" w:themeColor="background1" w:themeShade="BF"/>
            </w:tcBorders>
          </w:tcPr>
          <w:p w14:paraId="004BE3FD" w14:textId="77777777" w:rsidR="00145423" w:rsidRPr="008D7CE3" w:rsidRDefault="00145423">
            <w:pPr>
              <w:pStyle w:val="Tablebody"/>
              <w:rPr>
                <w:rFonts w:eastAsia="Calibri"/>
              </w:rPr>
            </w:pPr>
            <w:r w:rsidRPr="008D7CE3">
              <w:rPr>
                <w:rFonts w:eastAsia="Calibri"/>
              </w:rPr>
              <w:t xml:space="preserve">28% </w:t>
            </w:r>
          </w:p>
        </w:tc>
      </w:tr>
      <w:tr w:rsidR="00145423" w:rsidRPr="008D7CE3" w14:paraId="5FCE0170" w14:textId="77777777" w:rsidTr="00422D00">
        <w:trPr>
          <w:trHeight w:val="20"/>
        </w:trPr>
        <w:tc>
          <w:tcPr>
            <w:tcW w:w="2484"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1D9D1B4A" w14:textId="77777777" w:rsidR="00145423" w:rsidRPr="008D7CE3" w:rsidRDefault="00145423">
            <w:pPr>
              <w:pStyle w:val="Tablebody"/>
              <w:rPr>
                <w:rFonts w:eastAsia="Calibri"/>
                <w:b/>
                <w:bCs/>
              </w:rPr>
            </w:pPr>
            <w:r w:rsidRPr="008D7CE3">
              <w:rPr>
                <w:rFonts w:eastAsia="Calibri"/>
                <w:b/>
                <w:bCs/>
              </w:rPr>
              <w:t xml:space="preserve">Walk-in bath or shower </w:t>
            </w:r>
          </w:p>
        </w:tc>
        <w:tc>
          <w:tcPr>
            <w:tcW w:w="619" w:type="pct"/>
            <w:tcBorders>
              <w:top w:val="single" w:sz="8" w:space="0" w:color="BFBFBF" w:themeColor="background1" w:themeShade="BF"/>
              <w:bottom w:val="single" w:sz="8" w:space="0" w:color="BFBFBF" w:themeColor="background1" w:themeShade="BF"/>
            </w:tcBorders>
          </w:tcPr>
          <w:p w14:paraId="2F2CA74C" w14:textId="77777777" w:rsidR="00145423" w:rsidRPr="008D7CE3" w:rsidRDefault="00145423">
            <w:pPr>
              <w:pStyle w:val="Tablebody"/>
              <w:rPr>
                <w:rFonts w:eastAsia="Calibri"/>
              </w:rPr>
            </w:pPr>
            <w:r w:rsidRPr="008D7CE3">
              <w:rPr>
                <w:rFonts w:eastAsia="Calibri"/>
              </w:rPr>
              <w:t xml:space="preserve">38% </w:t>
            </w:r>
          </w:p>
        </w:tc>
        <w:tc>
          <w:tcPr>
            <w:tcW w:w="643" w:type="pct"/>
            <w:tcBorders>
              <w:top w:val="single" w:sz="8" w:space="0" w:color="BFBFBF" w:themeColor="background1" w:themeShade="BF"/>
              <w:bottom w:val="single" w:sz="8" w:space="0" w:color="BFBFBF" w:themeColor="background1" w:themeShade="BF"/>
            </w:tcBorders>
          </w:tcPr>
          <w:p w14:paraId="5F1AD80A" w14:textId="77777777" w:rsidR="00145423" w:rsidRPr="008D7CE3" w:rsidRDefault="00145423">
            <w:pPr>
              <w:pStyle w:val="Tablebody"/>
              <w:rPr>
                <w:rFonts w:eastAsia="Calibri"/>
              </w:rPr>
            </w:pPr>
            <w:r w:rsidRPr="008D7CE3">
              <w:rPr>
                <w:rFonts w:eastAsia="Calibri"/>
              </w:rPr>
              <w:t xml:space="preserve">46% </w:t>
            </w:r>
          </w:p>
        </w:tc>
        <w:tc>
          <w:tcPr>
            <w:tcW w:w="637" w:type="pct"/>
            <w:tcBorders>
              <w:top w:val="single" w:sz="8" w:space="0" w:color="BFBFBF" w:themeColor="background1" w:themeShade="BF"/>
              <w:bottom w:val="single" w:sz="8" w:space="0" w:color="BFBFBF" w:themeColor="background1" w:themeShade="BF"/>
            </w:tcBorders>
          </w:tcPr>
          <w:p w14:paraId="23DED1C6" w14:textId="77777777" w:rsidR="00145423" w:rsidRPr="008D7CE3" w:rsidRDefault="00145423">
            <w:pPr>
              <w:pStyle w:val="Tablebody"/>
              <w:rPr>
                <w:rFonts w:eastAsia="Calibri"/>
              </w:rPr>
            </w:pPr>
            <w:r w:rsidRPr="008D7CE3">
              <w:rPr>
                <w:rFonts w:eastAsia="Calibri"/>
              </w:rPr>
              <w:t xml:space="preserve">45% </w:t>
            </w:r>
          </w:p>
        </w:tc>
        <w:tc>
          <w:tcPr>
            <w:tcW w:w="617" w:type="pct"/>
            <w:tcBorders>
              <w:top w:val="single" w:sz="8" w:space="0" w:color="BFBFBF" w:themeColor="background1" w:themeShade="BF"/>
              <w:bottom w:val="single" w:sz="8" w:space="0" w:color="BFBFBF" w:themeColor="background1" w:themeShade="BF"/>
            </w:tcBorders>
          </w:tcPr>
          <w:p w14:paraId="3622601D" w14:textId="77777777" w:rsidR="00145423" w:rsidRPr="008D7CE3" w:rsidRDefault="00145423">
            <w:pPr>
              <w:pStyle w:val="Tablebody"/>
              <w:rPr>
                <w:rFonts w:eastAsia="Calibri"/>
              </w:rPr>
            </w:pPr>
            <w:r w:rsidRPr="008D7CE3">
              <w:rPr>
                <w:rFonts w:eastAsia="Calibri"/>
              </w:rPr>
              <w:t xml:space="preserve">43% </w:t>
            </w:r>
          </w:p>
        </w:tc>
      </w:tr>
      <w:tr w:rsidR="00145423" w:rsidRPr="008D7CE3" w14:paraId="4B04CAAD" w14:textId="77777777" w:rsidTr="00422D00">
        <w:trPr>
          <w:trHeight w:val="20"/>
        </w:trPr>
        <w:tc>
          <w:tcPr>
            <w:tcW w:w="2484"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7D1A1BC5" w14:textId="77777777" w:rsidR="00145423" w:rsidRPr="008D7CE3" w:rsidRDefault="00145423">
            <w:pPr>
              <w:pStyle w:val="Tablebody"/>
              <w:rPr>
                <w:rFonts w:eastAsia="Calibri"/>
                <w:b/>
                <w:bCs/>
              </w:rPr>
            </w:pPr>
            <w:r w:rsidRPr="008D7CE3">
              <w:rPr>
                <w:rFonts w:eastAsia="Calibri"/>
                <w:b/>
                <w:bCs/>
              </w:rPr>
              <w:t xml:space="preserve">Stairs with handrails </w:t>
            </w:r>
          </w:p>
        </w:tc>
        <w:tc>
          <w:tcPr>
            <w:tcW w:w="619" w:type="pct"/>
            <w:tcBorders>
              <w:top w:val="single" w:sz="8" w:space="0" w:color="BFBFBF" w:themeColor="background1" w:themeShade="BF"/>
              <w:bottom w:val="single" w:sz="8" w:space="0" w:color="BFBFBF" w:themeColor="background1" w:themeShade="BF"/>
            </w:tcBorders>
          </w:tcPr>
          <w:p w14:paraId="6DA85EF5" w14:textId="77777777" w:rsidR="00145423" w:rsidRPr="008D7CE3" w:rsidRDefault="00145423">
            <w:pPr>
              <w:pStyle w:val="Tablebody"/>
              <w:rPr>
                <w:rFonts w:eastAsia="Calibri"/>
              </w:rPr>
            </w:pPr>
            <w:r w:rsidRPr="008D7CE3">
              <w:rPr>
                <w:rFonts w:eastAsia="Calibri"/>
              </w:rPr>
              <w:t xml:space="preserve">15% </w:t>
            </w:r>
          </w:p>
        </w:tc>
        <w:tc>
          <w:tcPr>
            <w:tcW w:w="643" w:type="pct"/>
            <w:tcBorders>
              <w:top w:val="single" w:sz="8" w:space="0" w:color="BFBFBF" w:themeColor="background1" w:themeShade="BF"/>
              <w:bottom w:val="single" w:sz="8" w:space="0" w:color="BFBFBF" w:themeColor="background1" w:themeShade="BF"/>
            </w:tcBorders>
          </w:tcPr>
          <w:p w14:paraId="6F4FC9B9" w14:textId="77777777" w:rsidR="00145423" w:rsidRPr="008D7CE3" w:rsidRDefault="00145423">
            <w:pPr>
              <w:pStyle w:val="Tablebody"/>
              <w:rPr>
                <w:rFonts w:eastAsia="Calibri"/>
              </w:rPr>
            </w:pPr>
            <w:r w:rsidRPr="008D7CE3">
              <w:rPr>
                <w:rFonts w:eastAsia="Calibri"/>
              </w:rPr>
              <w:t xml:space="preserve">19% </w:t>
            </w:r>
          </w:p>
        </w:tc>
        <w:tc>
          <w:tcPr>
            <w:tcW w:w="637" w:type="pct"/>
            <w:tcBorders>
              <w:top w:val="single" w:sz="8" w:space="0" w:color="BFBFBF" w:themeColor="background1" w:themeShade="BF"/>
              <w:bottom w:val="single" w:sz="8" w:space="0" w:color="BFBFBF" w:themeColor="background1" w:themeShade="BF"/>
            </w:tcBorders>
          </w:tcPr>
          <w:p w14:paraId="62FAADA0" w14:textId="77777777" w:rsidR="00145423" w:rsidRPr="008D7CE3" w:rsidRDefault="00145423">
            <w:pPr>
              <w:pStyle w:val="Tablebody"/>
              <w:rPr>
                <w:rFonts w:eastAsia="Calibri"/>
              </w:rPr>
            </w:pPr>
            <w:r w:rsidRPr="008D7CE3">
              <w:rPr>
                <w:rFonts w:eastAsia="Calibri"/>
              </w:rPr>
              <w:t xml:space="preserve">17% </w:t>
            </w:r>
          </w:p>
        </w:tc>
        <w:tc>
          <w:tcPr>
            <w:tcW w:w="617" w:type="pct"/>
            <w:tcBorders>
              <w:top w:val="single" w:sz="8" w:space="0" w:color="BFBFBF" w:themeColor="background1" w:themeShade="BF"/>
              <w:bottom w:val="single" w:sz="8" w:space="0" w:color="BFBFBF" w:themeColor="background1" w:themeShade="BF"/>
            </w:tcBorders>
          </w:tcPr>
          <w:p w14:paraId="45E3B0DC" w14:textId="77777777" w:rsidR="00145423" w:rsidRPr="008D7CE3" w:rsidRDefault="00145423">
            <w:pPr>
              <w:pStyle w:val="Tablebody"/>
              <w:rPr>
                <w:rFonts w:eastAsia="Calibri"/>
              </w:rPr>
            </w:pPr>
            <w:r w:rsidRPr="008D7CE3">
              <w:rPr>
                <w:rFonts w:eastAsia="Calibri"/>
              </w:rPr>
              <w:t xml:space="preserve">21% </w:t>
            </w:r>
          </w:p>
        </w:tc>
      </w:tr>
      <w:tr w:rsidR="00145423" w:rsidRPr="008D7CE3" w14:paraId="21ACB6AC" w14:textId="77777777" w:rsidTr="00422D00">
        <w:trPr>
          <w:trHeight w:val="20"/>
        </w:trPr>
        <w:tc>
          <w:tcPr>
            <w:tcW w:w="2484"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11E03820" w14:textId="77777777" w:rsidR="00145423" w:rsidRPr="008D7CE3" w:rsidRDefault="00145423">
            <w:pPr>
              <w:pStyle w:val="Tablebody"/>
              <w:rPr>
                <w:rFonts w:eastAsia="Calibri"/>
                <w:b/>
                <w:bCs/>
              </w:rPr>
            </w:pPr>
            <w:r w:rsidRPr="008D7CE3">
              <w:rPr>
                <w:rFonts w:eastAsia="Calibri"/>
                <w:b/>
                <w:bCs/>
              </w:rPr>
              <w:t xml:space="preserve"> Floors that allow for easy movement between rooms (e.g., minimal or no carpet, level floors without tripping hazards) </w:t>
            </w:r>
          </w:p>
        </w:tc>
        <w:tc>
          <w:tcPr>
            <w:tcW w:w="619" w:type="pct"/>
            <w:tcBorders>
              <w:top w:val="single" w:sz="8" w:space="0" w:color="BFBFBF" w:themeColor="background1" w:themeShade="BF"/>
              <w:bottom w:val="single" w:sz="8" w:space="0" w:color="BFBFBF" w:themeColor="background1" w:themeShade="BF"/>
            </w:tcBorders>
          </w:tcPr>
          <w:p w14:paraId="61D5DEF7" w14:textId="77777777" w:rsidR="00145423" w:rsidRPr="008D7CE3" w:rsidRDefault="00145423">
            <w:pPr>
              <w:pStyle w:val="Tablebody"/>
              <w:rPr>
                <w:rFonts w:eastAsia="Calibri"/>
              </w:rPr>
            </w:pPr>
            <w:r w:rsidRPr="008D7CE3">
              <w:rPr>
                <w:rFonts w:eastAsia="Calibri"/>
              </w:rPr>
              <w:t xml:space="preserve">19% </w:t>
            </w:r>
          </w:p>
        </w:tc>
        <w:tc>
          <w:tcPr>
            <w:tcW w:w="643" w:type="pct"/>
            <w:tcBorders>
              <w:top w:val="single" w:sz="8" w:space="0" w:color="BFBFBF" w:themeColor="background1" w:themeShade="BF"/>
              <w:bottom w:val="single" w:sz="8" w:space="0" w:color="BFBFBF" w:themeColor="background1" w:themeShade="BF"/>
            </w:tcBorders>
          </w:tcPr>
          <w:p w14:paraId="64D7A489" w14:textId="77777777" w:rsidR="00145423" w:rsidRPr="008D7CE3" w:rsidRDefault="00145423">
            <w:pPr>
              <w:pStyle w:val="Tablebody"/>
              <w:rPr>
                <w:rFonts w:eastAsia="Calibri"/>
              </w:rPr>
            </w:pPr>
            <w:r w:rsidRPr="008D7CE3">
              <w:rPr>
                <w:rFonts w:eastAsia="Calibri"/>
              </w:rPr>
              <w:t xml:space="preserve">24% </w:t>
            </w:r>
          </w:p>
        </w:tc>
        <w:tc>
          <w:tcPr>
            <w:tcW w:w="637" w:type="pct"/>
            <w:tcBorders>
              <w:top w:val="single" w:sz="8" w:space="0" w:color="BFBFBF" w:themeColor="background1" w:themeShade="BF"/>
              <w:bottom w:val="single" w:sz="8" w:space="0" w:color="BFBFBF" w:themeColor="background1" w:themeShade="BF"/>
            </w:tcBorders>
          </w:tcPr>
          <w:p w14:paraId="3FD010CF" w14:textId="77777777" w:rsidR="00145423" w:rsidRPr="008D7CE3" w:rsidRDefault="00145423">
            <w:pPr>
              <w:pStyle w:val="Tablebody"/>
              <w:rPr>
                <w:rFonts w:eastAsia="Calibri"/>
              </w:rPr>
            </w:pPr>
            <w:r w:rsidRPr="008D7CE3">
              <w:rPr>
                <w:rFonts w:eastAsia="Calibri"/>
              </w:rPr>
              <w:t xml:space="preserve">22% </w:t>
            </w:r>
          </w:p>
        </w:tc>
        <w:tc>
          <w:tcPr>
            <w:tcW w:w="617" w:type="pct"/>
            <w:tcBorders>
              <w:top w:val="single" w:sz="8" w:space="0" w:color="BFBFBF" w:themeColor="background1" w:themeShade="BF"/>
              <w:bottom w:val="single" w:sz="8" w:space="0" w:color="BFBFBF" w:themeColor="background1" w:themeShade="BF"/>
            </w:tcBorders>
          </w:tcPr>
          <w:p w14:paraId="2C21A466" w14:textId="77777777" w:rsidR="00145423" w:rsidRPr="008D7CE3" w:rsidRDefault="00145423">
            <w:pPr>
              <w:pStyle w:val="Tablebody"/>
              <w:rPr>
                <w:rFonts w:eastAsia="Calibri"/>
              </w:rPr>
            </w:pPr>
            <w:r w:rsidRPr="008D7CE3">
              <w:rPr>
                <w:rFonts w:eastAsia="Calibri"/>
              </w:rPr>
              <w:t xml:space="preserve">21% </w:t>
            </w:r>
          </w:p>
        </w:tc>
      </w:tr>
      <w:tr w:rsidR="00145423" w:rsidRPr="008D7CE3" w14:paraId="4EE4BE71" w14:textId="77777777" w:rsidTr="00422D00">
        <w:trPr>
          <w:trHeight w:val="20"/>
        </w:trPr>
        <w:tc>
          <w:tcPr>
            <w:tcW w:w="2484"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79E8A13F" w14:textId="77777777" w:rsidR="00145423" w:rsidRPr="008D7CE3" w:rsidRDefault="00145423">
            <w:pPr>
              <w:pStyle w:val="Tablebody"/>
              <w:rPr>
                <w:rFonts w:eastAsia="Calibri"/>
                <w:b/>
                <w:bCs/>
              </w:rPr>
            </w:pPr>
            <w:r w:rsidRPr="008D7CE3">
              <w:rPr>
                <w:rFonts w:eastAsia="Calibri"/>
                <w:b/>
                <w:bCs/>
              </w:rPr>
              <w:t xml:space="preserve">Easy to reach (sitting or standing) light switches, electrical outlets, thermostats, and other environmental controls </w:t>
            </w:r>
          </w:p>
        </w:tc>
        <w:tc>
          <w:tcPr>
            <w:tcW w:w="619" w:type="pct"/>
            <w:tcBorders>
              <w:top w:val="single" w:sz="8" w:space="0" w:color="BFBFBF" w:themeColor="background1" w:themeShade="BF"/>
              <w:bottom w:val="single" w:sz="8" w:space="0" w:color="BFBFBF" w:themeColor="background1" w:themeShade="BF"/>
            </w:tcBorders>
          </w:tcPr>
          <w:p w14:paraId="6C7EFA00" w14:textId="77777777" w:rsidR="00145423" w:rsidRPr="008D7CE3" w:rsidRDefault="00145423">
            <w:pPr>
              <w:pStyle w:val="Tablebody"/>
              <w:rPr>
                <w:rFonts w:eastAsia="Calibri"/>
              </w:rPr>
            </w:pPr>
            <w:r w:rsidRPr="008D7CE3">
              <w:rPr>
                <w:rFonts w:eastAsia="Calibri"/>
              </w:rPr>
              <w:t xml:space="preserve">12% </w:t>
            </w:r>
          </w:p>
        </w:tc>
        <w:tc>
          <w:tcPr>
            <w:tcW w:w="643" w:type="pct"/>
            <w:tcBorders>
              <w:top w:val="single" w:sz="8" w:space="0" w:color="BFBFBF" w:themeColor="background1" w:themeShade="BF"/>
              <w:bottom w:val="single" w:sz="8" w:space="0" w:color="BFBFBF" w:themeColor="background1" w:themeShade="BF"/>
            </w:tcBorders>
          </w:tcPr>
          <w:p w14:paraId="5E49C59D" w14:textId="77777777" w:rsidR="00145423" w:rsidRPr="008D7CE3" w:rsidRDefault="00145423">
            <w:pPr>
              <w:pStyle w:val="Tablebody"/>
              <w:rPr>
                <w:rFonts w:eastAsia="Calibri"/>
              </w:rPr>
            </w:pPr>
            <w:r w:rsidRPr="008D7CE3">
              <w:rPr>
                <w:rFonts w:eastAsia="Calibri"/>
              </w:rPr>
              <w:t xml:space="preserve">15% </w:t>
            </w:r>
          </w:p>
        </w:tc>
        <w:tc>
          <w:tcPr>
            <w:tcW w:w="637" w:type="pct"/>
            <w:tcBorders>
              <w:top w:val="single" w:sz="8" w:space="0" w:color="BFBFBF" w:themeColor="background1" w:themeShade="BF"/>
              <w:bottom w:val="single" w:sz="8" w:space="0" w:color="BFBFBF" w:themeColor="background1" w:themeShade="BF"/>
            </w:tcBorders>
          </w:tcPr>
          <w:p w14:paraId="4F2EFC5D" w14:textId="77777777" w:rsidR="00145423" w:rsidRPr="008D7CE3" w:rsidRDefault="00145423">
            <w:pPr>
              <w:pStyle w:val="Tablebody"/>
              <w:rPr>
                <w:rFonts w:eastAsia="Calibri"/>
              </w:rPr>
            </w:pPr>
            <w:r w:rsidRPr="008D7CE3">
              <w:rPr>
                <w:rFonts w:eastAsia="Calibri"/>
              </w:rPr>
              <w:t xml:space="preserve">16% </w:t>
            </w:r>
          </w:p>
        </w:tc>
        <w:tc>
          <w:tcPr>
            <w:tcW w:w="617" w:type="pct"/>
            <w:tcBorders>
              <w:top w:val="single" w:sz="8" w:space="0" w:color="BFBFBF" w:themeColor="background1" w:themeShade="BF"/>
              <w:bottom w:val="single" w:sz="8" w:space="0" w:color="BFBFBF" w:themeColor="background1" w:themeShade="BF"/>
            </w:tcBorders>
          </w:tcPr>
          <w:p w14:paraId="58945DF1" w14:textId="77777777" w:rsidR="00145423" w:rsidRPr="008D7CE3" w:rsidRDefault="00145423">
            <w:pPr>
              <w:pStyle w:val="Tablebody"/>
              <w:rPr>
                <w:rFonts w:eastAsia="Calibri"/>
              </w:rPr>
            </w:pPr>
            <w:r w:rsidRPr="008D7CE3">
              <w:rPr>
                <w:rFonts w:eastAsia="Calibri"/>
              </w:rPr>
              <w:t xml:space="preserve">15% </w:t>
            </w:r>
          </w:p>
        </w:tc>
      </w:tr>
      <w:tr w:rsidR="00145423" w:rsidRPr="008D7CE3" w14:paraId="3CE061C7" w14:textId="77777777" w:rsidTr="00422D00">
        <w:trPr>
          <w:trHeight w:val="20"/>
        </w:trPr>
        <w:tc>
          <w:tcPr>
            <w:tcW w:w="2484"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386AD15D" w14:textId="77777777" w:rsidR="00145423" w:rsidRPr="008D7CE3" w:rsidRDefault="00145423">
            <w:pPr>
              <w:pStyle w:val="Tablebody"/>
              <w:rPr>
                <w:rFonts w:eastAsia="Calibri"/>
                <w:b/>
                <w:bCs/>
              </w:rPr>
            </w:pPr>
            <w:r w:rsidRPr="008D7CE3">
              <w:rPr>
                <w:rFonts w:eastAsia="Calibri"/>
                <w:b/>
                <w:bCs/>
              </w:rPr>
              <w:t xml:space="preserve">Lever door handles </w:t>
            </w:r>
          </w:p>
        </w:tc>
        <w:tc>
          <w:tcPr>
            <w:tcW w:w="619" w:type="pct"/>
            <w:tcBorders>
              <w:top w:val="single" w:sz="8" w:space="0" w:color="BFBFBF" w:themeColor="background1" w:themeShade="BF"/>
              <w:bottom w:val="single" w:sz="8" w:space="0" w:color="BFBFBF" w:themeColor="background1" w:themeShade="BF"/>
            </w:tcBorders>
          </w:tcPr>
          <w:p w14:paraId="74EEAE3B" w14:textId="77777777" w:rsidR="00145423" w:rsidRPr="008D7CE3" w:rsidRDefault="00145423">
            <w:pPr>
              <w:pStyle w:val="Tablebody"/>
              <w:rPr>
                <w:rFonts w:eastAsia="Calibri"/>
              </w:rPr>
            </w:pPr>
            <w:r w:rsidRPr="008D7CE3">
              <w:rPr>
                <w:rFonts w:eastAsia="Calibri"/>
              </w:rPr>
              <w:t xml:space="preserve">33% </w:t>
            </w:r>
          </w:p>
        </w:tc>
        <w:tc>
          <w:tcPr>
            <w:tcW w:w="643" w:type="pct"/>
            <w:tcBorders>
              <w:top w:val="single" w:sz="8" w:space="0" w:color="BFBFBF" w:themeColor="background1" w:themeShade="BF"/>
              <w:bottom w:val="single" w:sz="8" w:space="0" w:color="BFBFBF" w:themeColor="background1" w:themeShade="BF"/>
            </w:tcBorders>
          </w:tcPr>
          <w:p w14:paraId="039EF849" w14:textId="77777777" w:rsidR="00145423" w:rsidRPr="008D7CE3" w:rsidRDefault="00145423">
            <w:pPr>
              <w:pStyle w:val="Tablebody"/>
              <w:rPr>
                <w:rFonts w:eastAsia="Calibri"/>
              </w:rPr>
            </w:pPr>
            <w:r w:rsidRPr="008D7CE3">
              <w:rPr>
                <w:rFonts w:eastAsia="Calibri"/>
              </w:rPr>
              <w:t xml:space="preserve">36% </w:t>
            </w:r>
          </w:p>
        </w:tc>
        <w:tc>
          <w:tcPr>
            <w:tcW w:w="637" w:type="pct"/>
            <w:tcBorders>
              <w:top w:val="single" w:sz="8" w:space="0" w:color="BFBFBF" w:themeColor="background1" w:themeShade="BF"/>
              <w:bottom w:val="single" w:sz="8" w:space="0" w:color="BFBFBF" w:themeColor="background1" w:themeShade="BF"/>
            </w:tcBorders>
          </w:tcPr>
          <w:p w14:paraId="04A7BCE6" w14:textId="77777777" w:rsidR="00145423" w:rsidRPr="008D7CE3" w:rsidRDefault="00145423">
            <w:pPr>
              <w:pStyle w:val="Tablebody"/>
              <w:rPr>
                <w:rFonts w:eastAsia="Calibri"/>
              </w:rPr>
            </w:pPr>
            <w:r w:rsidRPr="008D7CE3">
              <w:rPr>
                <w:rFonts w:eastAsia="Calibri"/>
              </w:rPr>
              <w:t xml:space="preserve">38% </w:t>
            </w:r>
          </w:p>
        </w:tc>
        <w:tc>
          <w:tcPr>
            <w:tcW w:w="617" w:type="pct"/>
            <w:tcBorders>
              <w:top w:val="single" w:sz="8" w:space="0" w:color="BFBFBF" w:themeColor="background1" w:themeShade="BF"/>
              <w:bottom w:val="single" w:sz="8" w:space="0" w:color="BFBFBF" w:themeColor="background1" w:themeShade="BF"/>
            </w:tcBorders>
          </w:tcPr>
          <w:p w14:paraId="320675C2" w14:textId="77777777" w:rsidR="00145423" w:rsidRPr="008D7CE3" w:rsidRDefault="00145423">
            <w:pPr>
              <w:pStyle w:val="Tablebody"/>
              <w:rPr>
                <w:rFonts w:eastAsia="Calibri"/>
              </w:rPr>
            </w:pPr>
            <w:r w:rsidRPr="008D7CE3">
              <w:rPr>
                <w:rFonts w:eastAsia="Calibri"/>
              </w:rPr>
              <w:t xml:space="preserve">28% </w:t>
            </w:r>
          </w:p>
        </w:tc>
      </w:tr>
      <w:tr w:rsidR="00145423" w:rsidRPr="008D7CE3" w14:paraId="4328ED5F" w14:textId="77777777" w:rsidTr="00422D00">
        <w:trPr>
          <w:trHeight w:val="20"/>
        </w:trPr>
        <w:tc>
          <w:tcPr>
            <w:tcW w:w="2484"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0713E205" w14:textId="77777777" w:rsidR="00145423" w:rsidRPr="008D7CE3" w:rsidRDefault="00145423">
            <w:pPr>
              <w:pStyle w:val="Tablebody"/>
              <w:rPr>
                <w:rFonts w:eastAsia="Calibri"/>
                <w:b/>
                <w:bCs/>
              </w:rPr>
            </w:pPr>
            <w:r w:rsidRPr="008D7CE3">
              <w:rPr>
                <w:rFonts w:eastAsia="Calibri"/>
                <w:b/>
                <w:bCs/>
              </w:rPr>
              <w:t xml:space="preserve">Lever sink faucets </w:t>
            </w:r>
          </w:p>
        </w:tc>
        <w:tc>
          <w:tcPr>
            <w:tcW w:w="619" w:type="pct"/>
            <w:tcBorders>
              <w:top w:val="single" w:sz="8" w:space="0" w:color="BFBFBF" w:themeColor="background1" w:themeShade="BF"/>
              <w:bottom w:val="single" w:sz="8" w:space="0" w:color="BFBFBF" w:themeColor="background1" w:themeShade="BF"/>
            </w:tcBorders>
          </w:tcPr>
          <w:p w14:paraId="20D27B50" w14:textId="77777777" w:rsidR="00145423" w:rsidRPr="008D7CE3" w:rsidRDefault="00145423">
            <w:pPr>
              <w:pStyle w:val="Tablebody"/>
              <w:rPr>
                <w:rFonts w:eastAsia="Calibri"/>
              </w:rPr>
            </w:pPr>
            <w:r w:rsidRPr="008D7CE3">
              <w:rPr>
                <w:rFonts w:eastAsia="Calibri"/>
              </w:rPr>
              <w:t xml:space="preserve">20% </w:t>
            </w:r>
          </w:p>
        </w:tc>
        <w:tc>
          <w:tcPr>
            <w:tcW w:w="643" w:type="pct"/>
            <w:tcBorders>
              <w:top w:val="single" w:sz="8" w:space="0" w:color="BFBFBF" w:themeColor="background1" w:themeShade="BF"/>
              <w:bottom w:val="single" w:sz="8" w:space="0" w:color="BFBFBF" w:themeColor="background1" w:themeShade="BF"/>
            </w:tcBorders>
          </w:tcPr>
          <w:p w14:paraId="45D166F5" w14:textId="77777777" w:rsidR="00145423" w:rsidRPr="008D7CE3" w:rsidRDefault="00145423">
            <w:pPr>
              <w:pStyle w:val="Tablebody"/>
              <w:rPr>
                <w:rFonts w:eastAsia="Calibri"/>
              </w:rPr>
            </w:pPr>
            <w:r w:rsidRPr="008D7CE3">
              <w:rPr>
                <w:rFonts w:eastAsia="Calibri"/>
              </w:rPr>
              <w:t xml:space="preserve">24% </w:t>
            </w:r>
          </w:p>
        </w:tc>
        <w:tc>
          <w:tcPr>
            <w:tcW w:w="637" w:type="pct"/>
            <w:tcBorders>
              <w:top w:val="single" w:sz="8" w:space="0" w:color="BFBFBF" w:themeColor="background1" w:themeShade="BF"/>
              <w:bottom w:val="single" w:sz="8" w:space="0" w:color="BFBFBF" w:themeColor="background1" w:themeShade="BF"/>
            </w:tcBorders>
          </w:tcPr>
          <w:p w14:paraId="0D679601" w14:textId="77777777" w:rsidR="00145423" w:rsidRPr="008D7CE3" w:rsidRDefault="00145423">
            <w:pPr>
              <w:pStyle w:val="Tablebody"/>
              <w:rPr>
                <w:rFonts w:eastAsia="Calibri"/>
              </w:rPr>
            </w:pPr>
            <w:r w:rsidRPr="008D7CE3">
              <w:rPr>
                <w:rFonts w:eastAsia="Calibri"/>
              </w:rPr>
              <w:t xml:space="preserve">23% </w:t>
            </w:r>
          </w:p>
        </w:tc>
        <w:tc>
          <w:tcPr>
            <w:tcW w:w="617" w:type="pct"/>
            <w:tcBorders>
              <w:top w:val="single" w:sz="8" w:space="0" w:color="BFBFBF" w:themeColor="background1" w:themeShade="BF"/>
              <w:bottom w:val="single" w:sz="8" w:space="0" w:color="BFBFBF" w:themeColor="background1" w:themeShade="BF"/>
            </w:tcBorders>
          </w:tcPr>
          <w:p w14:paraId="59F26566" w14:textId="77777777" w:rsidR="00145423" w:rsidRPr="008D7CE3" w:rsidRDefault="00145423">
            <w:pPr>
              <w:pStyle w:val="Tablebody"/>
              <w:rPr>
                <w:rFonts w:eastAsia="Calibri"/>
              </w:rPr>
            </w:pPr>
            <w:r w:rsidRPr="008D7CE3">
              <w:rPr>
                <w:rFonts w:eastAsia="Calibri"/>
              </w:rPr>
              <w:t xml:space="preserve">26% </w:t>
            </w:r>
          </w:p>
        </w:tc>
      </w:tr>
      <w:tr w:rsidR="00145423" w:rsidRPr="008D7CE3" w14:paraId="7081FE1F" w14:textId="77777777" w:rsidTr="00422D00">
        <w:trPr>
          <w:trHeight w:val="20"/>
        </w:trPr>
        <w:tc>
          <w:tcPr>
            <w:tcW w:w="2484"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14271DE5" w14:textId="77777777" w:rsidR="00145423" w:rsidRPr="008D7CE3" w:rsidRDefault="00145423">
            <w:pPr>
              <w:pStyle w:val="Tablebody"/>
              <w:rPr>
                <w:rFonts w:eastAsia="Calibri"/>
                <w:b/>
                <w:bCs/>
              </w:rPr>
            </w:pPr>
            <w:r w:rsidRPr="008D7CE3">
              <w:rPr>
                <w:rFonts w:eastAsia="Calibri"/>
                <w:b/>
                <w:bCs/>
              </w:rPr>
              <w:t xml:space="preserve">Grab bars or rails in the bathroom (e.g., in or near shower/bathtub, near the toilet) </w:t>
            </w:r>
          </w:p>
        </w:tc>
        <w:tc>
          <w:tcPr>
            <w:tcW w:w="619" w:type="pct"/>
            <w:tcBorders>
              <w:top w:val="single" w:sz="8" w:space="0" w:color="BFBFBF" w:themeColor="background1" w:themeShade="BF"/>
              <w:bottom w:val="single" w:sz="8" w:space="0" w:color="BFBFBF" w:themeColor="background1" w:themeShade="BF"/>
            </w:tcBorders>
          </w:tcPr>
          <w:p w14:paraId="3BB29F80" w14:textId="77777777" w:rsidR="00145423" w:rsidRPr="008D7CE3" w:rsidRDefault="00145423">
            <w:pPr>
              <w:pStyle w:val="Tablebody"/>
              <w:rPr>
                <w:rFonts w:eastAsia="Calibri"/>
              </w:rPr>
            </w:pPr>
            <w:r w:rsidRPr="008D7CE3">
              <w:rPr>
                <w:rFonts w:eastAsia="Calibri"/>
              </w:rPr>
              <w:t xml:space="preserve">45% </w:t>
            </w:r>
          </w:p>
        </w:tc>
        <w:tc>
          <w:tcPr>
            <w:tcW w:w="643" w:type="pct"/>
            <w:tcBorders>
              <w:top w:val="single" w:sz="8" w:space="0" w:color="BFBFBF" w:themeColor="background1" w:themeShade="BF"/>
              <w:bottom w:val="single" w:sz="8" w:space="0" w:color="BFBFBF" w:themeColor="background1" w:themeShade="BF"/>
            </w:tcBorders>
          </w:tcPr>
          <w:p w14:paraId="4E9DCC03" w14:textId="77777777" w:rsidR="00145423" w:rsidRPr="008D7CE3" w:rsidRDefault="00145423">
            <w:pPr>
              <w:pStyle w:val="Tablebody"/>
              <w:rPr>
                <w:rFonts w:eastAsia="Calibri"/>
              </w:rPr>
            </w:pPr>
            <w:r w:rsidRPr="008D7CE3">
              <w:rPr>
                <w:rFonts w:eastAsia="Calibri"/>
              </w:rPr>
              <w:t xml:space="preserve">47% </w:t>
            </w:r>
          </w:p>
        </w:tc>
        <w:tc>
          <w:tcPr>
            <w:tcW w:w="637" w:type="pct"/>
            <w:tcBorders>
              <w:top w:val="single" w:sz="8" w:space="0" w:color="BFBFBF" w:themeColor="background1" w:themeShade="BF"/>
              <w:bottom w:val="single" w:sz="8" w:space="0" w:color="BFBFBF" w:themeColor="background1" w:themeShade="BF"/>
            </w:tcBorders>
          </w:tcPr>
          <w:p w14:paraId="16A8791E" w14:textId="77777777" w:rsidR="00145423" w:rsidRPr="008D7CE3" w:rsidRDefault="00145423">
            <w:pPr>
              <w:pStyle w:val="Tablebody"/>
              <w:rPr>
                <w:rFonts w:eastAsia="Calibri"/>
              </w:rPr>
            </w:pPr>
            <w:r w:rsidRPr="008D7CE3">
              <w:rPr>
                <w:rFonts w:eastAsia="Calibri"/>
              </w:rPr>
              <w:t xml:space="preserve">49% </w:t>
            </w:r>
          </w:p>
        </w:tc>
        <w:tc>
          <w:tcPr>
            <w:tcW w:w="617" w:type="pct"/>
            <w:tcBorders>
              <w:top w:val="single" w:sz="8" w:space="0" w:color="BFBFBF" w:themeColor="background1" w:themeShade="BF"/>
              <w:bottom w:val="single" w:sz="8" w:space="0" w:color="BFBFBF" w:themeColor="background1" w:themeShade="BF"/>
            </w:tcBorders>
          </w:tcPr>
          <w:p w14:paraId="583B2832" w14:textId="77777777" w:rsidR="00145423" w:rsidRPr="008D7CE3" w:rsidRDefault="00145423">
            <w:pPr>
              <w:pStyle w:val="Tablebody"/>
              <w:rPr>
                <w:rFonts w:eastAsia="Calibri"/>
              </w:rPr>
            </w:pPr>
            <w:r w:rsidRPr="008D7CE3">
              <w:rPr>
                <w:rFonts w:eastAsia="Calibri"/>
              </w:rPr>
              <w:t xml:space="preserve">38% </w:t>
            </w:r>
          </w:p>
        </w:tc>
      </w:tr>
      <w:tr w:rsidR="00145423" w:rsidRPr="008D7CE3" w14:paraId="219D7670" w14:textId="77777777" w:rsidTr="00422D00">
        <w:trPr>
          <w:trHeight w:val="20"/>
        </w:trPr>
        <w:tc>
          <w:tcPr>
            <w:tcW w:w="2484"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45FEE40C" w14:textId="77777777" w:rsidR="00145423" w:rsidRPr="008D7CE3" w:rsidRDefault="00145423">
            <w:pPr>
              <w:pStyle w:val="Tablebody"/>
              <w:rPr>
                <w:rFonts w:eastAsia="Calibri"/>
                <w:b/>
                <w:bCs/>
              </w:rPr>
            </w:pPr>
            <w:r w:rsidRPr="008D7CE3">
              <w:rPr>
                <w:rFonts w:eastAsia="Calibri"/>
                <w:b/>
                <w:bCs/>
              </w:rPr>
              <w:t xml:space="preserve">Raised toilet seat </w:t>
            </w:r>
          </w:p>
        </w:tc>
        <w:tc>
          <w:tcPr>
            <w:tcW w:w="619" w:type="pct"/>
            <w:tcBorders>
              <w:top w:val="single" w:sz="8" w:space="0" w:color="BFBFBF" w:themeColor="background1" w:themeShade="BF"/>
              <w:bottom w:val="single" w:sz="8" w:space="0" w:color="BFBFBF" w:themeColor="background1" w:themeShade="BF"/>
            </w:tcBorders>
          </w:tcPr>
          <w:p w14:paraId="5E7F72B4" w14:textId="77777777" w:rsidR="00145423" w:rsidRPr="008D7CE3" w:rsidRDefault="00145423">
            <w:pPr>
              <w:pStyle w:val="Tablebody"/>
              <w:rPr>
                <w:rFonts w:eastAsia="Calibri"/>
              </w:rPr>
            </w:pPr>
            <w:r w:rsidRPr="008D7CE3">
              <w:rPr>
                <w:rFonts w:eastAsia="Calibri"/>
              </w:rPr>
              <w:t xml:space="preserve">30% </w:t>
            </w:r>
          </w:p>
        </w:tc>
        <w:tc>
          <w:tcPr>
            <w:tcW w:w="643" w:type="pct"/>
            <w:tcBorders>
              <w:top w:val="single" w:sz="8" w:space="0" w:color="BFBFBF" w:themeColor="background1" w:themeShade="BF"/>
              <w:bottom w:val="single" w:sz="8" w:space="0" w:color="BFBFBF" w:themeColor="background1" w:themeShade="BF"/>
            </w:tcBorders>
          </w:tcPr>
          <w:p w14:paraId="5A605521" w14:textId="77777777" w:rsidR="00145423" w:rsidRPr="008D7CE3" w:rsidRDefault="00145423">
            <w:pPr>
              <w:pStyle w:val="Tablebody"/>
              <w:rPr>
                <w:rFonts w:eastAsia="Calibri"/>
              </w:rPr>
            </w:pPr>
            <w:r w:rsidRPr="008D7CE3">
              <w:rPr>
                <w:rFonts w:eastAsia="Calibri"/>
              </w:rPr>
              <w:t xml:space="preserve">34% </w:t>
            </w:r>
          </w:p>
        </w:tc>
        <w:tc>
          <w:tcPr>
            <w:tcW w:w="637" w:type="pct"/>
            <w:tcBorders>
              <w:top w:val="single" w:sz="8" w:space="0" w:color="BFBFBF" w:themeColor="background1" w:themeShade="BF"/>
              <w:bottom w:val="single" w:sz="8" w:space="0" w:color="BFBFBF" w:themeColor="background1" w:themeShade="BF"/>
            </w:tcBorders>
          </w:tcPr>
          <w:p w14:paraId="3CAEC8DA" w14:textId="77777777" w:rsidR="00145423" w:rsidRPr="008D7CE3" w:rsidRDefault="00145423">
            <w:pPr>
              <w:pStyle w:val="Tablebody"/>
              <w:rPr>
                <w:rFonts w:eastAsia="Calibri"/>
              </w:rPr>
            </w:pPr>
            <w:r w:rsidRPr="008D7CE3">
              <w:rPr>
                <w:rFonts w:eastAsia="Calibri"/>
              </w:rPr>
              <w:t xml:space="preserve">35% </w:t>
            </w:r>
          </w:p>
        </w:tc>
        <w:tc>
          <w:tcPr>
            <w:tcW w:w="617" w:type="pct"/>
            <w:tcBorders>
              <w:top w:val="single" w:sz="8" w:space="0" w:color="BFBFBF" w:themeColor="background1" w:themeShade="BF"/>
              <w:bottom w:val="single" w:sz="8" w:space="0" w:color="BFBFBF" w:themeColor="background1" w:themeShade="BF"/>
            </w:tcBorders>
          </w:tcPr>
          <w:p w14:paraId="185C2253" w14:textId="77777777" w:rsidR="00145423" w:rsidRPr="008D7CE3" w:rsidRDefault="00145423" w:rsidP="00527D53">
            <w:pPr>
              <w:pStyle w:val="Tablebody"/>
              <w:keepNext/>
              <w:rPr>
                <w:rFonts w:eastAsia="Calibri"/>
              </w:rPr>
            </w:pPr>
            <w:r w:rsidRPr="008D7CE3">
              <w:rPr>
                <w:rFonts w:eastAsia="Calibri"/>
              </w:rPr>
              <w:t xml:space="preserve">22% </w:t>
            </w:r>
          </w:p>
        </w:tc>
      </w:tr>
    </w:tbl>
    <w:p w14:paraId="5AEC9519" w14:textId="06D83ECD" w:rsidR="00527D53" w:rsidRDefault="00527D53" w:rsidP="00527D53">
      <w:pPr>
        <w:pStyle w:val="Caption"/>
      </w:pPr>
      <w:bookmarkStart w:id="120" w:name="_Ref202291699"/>
      <w:bookmarkStart w:id="121" w:name="_Ref202282675"/>
      <w:r>
        <w:t xml:space="preserve">Figure </w:t>
      </w:r>
      <w:r w:rsidR="003130B4">
        <w:fldChar w:fldCharType="begin"/>
      </w:r>
      <w:r w:rsidR="003130B4">
        <w:instrText xml:space="preserve"> SEQ Figure \* ARABIC </w:instrText>
      </w:r>
      <w:r w:rsidR="003130B4">
        <w:fldChar w:fldCharType="separate"/>
      </w:r>
      <w:r w:rsidR="003130B4">
        <w:rPr>
          <w:noProof/>
        </w:rPr>
        <w:t>23</w:t>
      </w:r>
      <w:r w:rsidR="003130B4">
        <w:rPr>
          <w:noProof/>
        </w:rPr>
        <w:fldChar w:fldCharType="end"/>
      </w:r>
      <w:r>
        <w:t xml:space="preserve">: </w:t>
      </w:r>
      <w:r w:rsidRPr="00241919">
        <w:t>2024 CASOA, accessible features in homes that would be useful to have</w:t>
      </w:r>
    </w:p>
    <w:bookmarkEnd w:id="120"/>
    <w:bookmarkEnd w:id="121"/>
    <w:p w14:paraId="367A7FC2" w14:textId="77777777" w:rsidR="00537385" w:rsidRDefault="00537385" w:rsidP="00D62675">
      <w:pPr>
        <w:sectPr w:rsidR="00537385" w:rsidSect="00CA05B3">
          <w:pgSz w:w="12240" w:h="15840" w:code="1"/>
          <w:pgMar w:top="1418" w:right="1077" w:bottom="1134" w:left="1077" w:header="288" w:footer="288" w:gutter="0"/>
          <w:cols w:space="720"/>
          <w:docGrid w:linePitch="360"/>
        </w:sectPr>
      </w:pPr>
    </w:p>
    <w:p w14:paraId="5CE53B4C" w14:textId="1F3CAA93" w:rsidR="004F7789" w:rsidRPr="00994DE0" w:rsidRDefault="004F7789" w:rsidP="004F7789">
      <w:r w:rsidRPr="00994DE0">
        <w:lastRenderedPageBreak/>
        <w:t xml:space="preserve">An added concern is the impact of social isolation due to housing locations or limited community support. In rural areas like northwest Missouri, residents are specifically concerned with </w:t>
      </w:r>
      <w:r>
        <w:t xml:space="preserve">being able to </w:t>
      </w:r>
      <w:r w:rsidRPr="00994DE0">
        <w:t>attract developers and</w:t>
      </w:r>
      <w:r>
        <w:t xml:space="preserve"> the need for</w:t>
      </w:r>
      <w:r w:rsidRPr="00994DE0">
        <w:t xml:space="preserve"> increasing affordable housing options. According to </w:t>
      </w:r>
      <w:r>
        <w:t>the CASOA</w:t>
      </w:r>
      <w:r w:rsidRPr="00994DE0">
        <w:t xml:space="preserve">, only </w:t>
      </w:r>
      <w:r>
        <w:t>1/3</w:t>
      </w:r>
      <w:r w:rsidRPr="00994DE0">
        <w:t xml:space="preserve"> of survey respondents live in communities that have places for people to live as they age. Most</w:t>
      </w:r>
      <w:r w:rsidRPr="00994DE0" w:rsidDel="00B546B5">
        <w:t xml:space="preserve"> </w:t>
      </w:r>
      <w:r>
        <w:t>respondents</w:t>
      </w:r>
      <w:r w:rsidRPr="00994DE0">
        <w:t xml:space="preserve"> expressed the need for home repairs and noted that inadequate living conditions limited the availability of safe housing for older adults.</w:t>
      </w:r>
    </w:p>
    <w:p w14:paraId="6120C759" w14:textId="0302837A" w:rsidR="004F7789" w:rsidRDefault="004F7789" w:rsidP="004F7789">
      <w:r w:rsidRPr="00994DE0">
        <w:t xml:space="preserve">A lack of affordable housing options, a limited supply of </w:t>
      </w:r>
      <w:r>
        <w:t xml:space="preserve">accessible </w:t>
      </w:r>
      <w:r w:rsidRPr="00994DE0">
        <w:t xml:space="preserve">housing, and inadequate living conditions </w:t>
      </w:r>
      <w:r>
        <w:t>contribute</w:t>
      </w:r>
      <w:r w:rsidRPr="00994DE0">
        <w:t xml:space="preserve"> </w:t>
      </w:r>
      <w:r>
        <w:t>to housing challenges for older adults and adults with disabilities</w:t>
      </w:r>
      <w:r w:rsidRPr="00994DE0">
        <w:t>, with rural areas typically facing greater</w:t>
      </w:r>
      <w:r>
        <w:t xml:space="preserve"> </w:t>
      </w:r>
      <w:r w:rsidRPr="00994DE0">
        <w:t xml:space="preserve">challenges. </w:t>
      </w:r>
      <w:r w:rsidRPr="000B1BFE">
        <w:t>Missouri only has 45 affordable and available rental homes available per every 100 extremely low-income renters.</w:t>
      </w:r>
      <w:r w:rsidRPr="00994DE0">
        <w:rPr>
          <w:vertAlign w:val="superscript"/>
        </w:rPr>
        <w:endnoteReference w:id="40"/>
      </w:r>
      <w:r w:rsidRPr="00994DE0">
        <w:t xml:space="preserve"> </w:t>
      </w:r>
      <w:r>
        <w:t xml:space="preserve">Similar to the rest of the nation, </w:t>
      </w:r>
      <w:r w:rsidRPr="00994DE0">
        <w:t xml:space="preserve">aging Missourians are the fastest growing homeless population. </w:t>
      </w:r>
      <w:r>
        <w:t>Nationally,</w:t>
      </w:r>
      <w:r w:rsidRPr="00994DE0">
        <w:t xml:space="preserve"> </w:t>
      </w:r>
      <w:r w:rsidR="00B21B0C">
        <w:t>one</w:t>
      </w:r>
      <w:r w:rsidRPr="00994DE0">
        <w:t xml:space="preserve"> in</w:t>
      </w:r>
      <w:r w:rsidR="00B21B0C">
        <w:t xml:space="preserve"> five</w:t>
      </w:r>
      <w:r w:rsidRPr="00994DE0">
        <w:t xml:space="preserve"> individuals age</w:t>
      </w:r>
      <w:r>
        <w:t>d</w:t>
      </w:r>
      <w:r w:rsidRPr="00994DE0">
        <w:t xml:space="preserve"> 55 and older are experiencing homelessness.</w:t>
      </w:r>
      <w:r w:rsidRPr="00994DE0">
        <w:rPr>
          <w:vertAlign w:val="superscript"/>
        </w:rPr>
        <w:endnoteReference w:id="41"/>
      </w:r>
      <w:r w:rsidRPr="00975DD0">
        <w:t xml:space="preserve"> As a result, the state needs </w:t>
      </w:r>
      <w:r>
        <w:t xml:space="preserve">to expand its </w:t>
      </w:r>
      <w:r w:rsidRPr="00975DD0">
        <w:t>approaches to address its housing crisis so that all Missourians can age in a safe and healthy environment.</w:t>
      </w:r>
    </w:p>
    <w:p w14:paraId="797A3505" w14:textId="77777777" w:rsidR="000E72F7" w:rsidRDefault="000E72F7" w:rsidP="000E72F7">
      <w:pPr>
        <w:spacing w:before="0" w:after="0"/>
      </w:pPr>
      <w:bookmarkStart w:id="122" w:name="_Ref201930890"/>
      <w:r w:rsidRPr="006E37C0">
        <w:rPr>
          <w:noProof/>
        </w:rPr>
        <w:drawing>
          <wp:inline distT="0" distB="0" distL="0" distR="0" wp14:anchorId="48CF71B9" wp14:editId="145C4592">
            <wp:extent cx="2973661" cy="3473450"/>
            <wp:effectExtent l="0" t="0" r="0" b="0"/>
            <wp:docPr id="1264141083" name="Picture 1" descr="A colorful post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039859" name="Picture 1" descr="A colorful poster with text&#10;&#10;AI-generated content may be incorrect."/>
                    <pic:cNvPicPr/>
                  </pic:nvPicPr>
                  <pic:blipFill rotWithShape="1">
                    <a:blip r:embed="rId69"/>
                    <a:srcRect t="7216" b="1897"/>
                    <a:stretch/>
                  </pic:blipFill>
                  <pic:spPr>
                    <a:xfrm>
                      <a:off x="0" y="0"/>
                      <a:ext cx="2995992" cy="3499535"/>
                    </a:xfrm>
                    <a:prstGeom prst="rect">
                      <a:avLst/>
                    </a:prstGeom>
                  </pic:spPr>
                </pic:pic>
              </a:graphicData>
            </a:graphic>
          </wp:inline>
        </w:drawing>
      </w:r>
      <w:bookmarkEnd w:id="122"/>
    </w:p>
    <w:p w14:paraId="34FEC0F2" w14:textId="77777777" w:rsidR="00013D40" w:rsidRDefault="000E72F7" w:rsidP="00013D40">
      <w:pPr>
        <w:keepNext/>
        <w:spacing w:before="0" w:after="0"/>
      </w:pPr>
      <w:r w:rsidRPr="00FC2C8C">
        <w:rPr>
          <w:noProof/>
        </w:rPr>
        <mc:AlternateContent>
          <mc:Choice Requires="wps">
            <w:drawing>
              <wp:inline distT="0" distB="0" distL="0" distR="0" wp14:anchorId="1DDC8A31" wp14:editId="30AE3093">
                <wp:extent cx="2973705" cy="3240405"/>
                <wp:effectExtent l="0" t="0" r="0" b="0"/>
                <wp:docPr id="995174739" name="Text Box 4"/>
                <wp:cNvGraphicFramePr/>
                <a:graphic xmlns:a="http://schemas.openxmlformats.org/drawingml/2006/main">
                  <a:graphicData uri="http://schemas.microsoft.com/office/word/2010/wordprocessingShape">
                    <wps:wsp>
                      <wps:cNvSpPr txBox="1"/>
                      <wps:spPr>
                        <a:xfrm>
                          <a:off x="0" y="0"/>
                          <a:ext cx="2973705" cy="3240405"/>
                        </a:xfrm>
                        <a:prstGeom prst="rect">
                          <a:avLst/>
                        </a:prstGeom>
                        <a:solidFill>
                          <a:schemeClr val="accent4">
                            <a:lumMod val="20000"/>
                            <a:lumOff val="80000"/>
                          </a:schemeClr>
                        </a:solidFill>
                        <a:ln w="12700" cap="flat" cmpd="sng" algn="ctr">
                          <a:noFill/>
                          <a:prstDash val="solid"/>
                          <a:miter lim="800000"/>
                        </a:ln>
                        <a:effectLst/>
                      </wps:spPr>
                      <wps:txbx>
                        <w:txbxContent>
                          <w:p w14:paraId="1E03239E" w14:textId="77777777" w:rsidR="000E72F7" w:rsidRPr="00222946" w:rsidRDefault="000E72F7" w:rsidP="000E72F7">
                            <w:r w:rsidRPr="00657317">
                              <w:t xml:space="preserve">The </w:t>
                            </w:r>
                            <w:r w:rsidRPr="00E95232">
                              <w:rPr>
                                <w:i/>
                                <w:iCs/>
                              </w:rPr>
                              <w:t>St. Louis Affordable Housing Report Card</w:t>
                            </w:r>
                            <w:r w:rsidRPr="00657317">
                              <w:t>, released in 2021, provides a road map for evaluating affordable housing needs and allows supporters to assess whether the region is making progress toward meeting our affordable housing needs. This process could be replicated in other areas to develop similar roadmaps to tackle similar issues across the state.</w:t>
                            </w:r>
                          </w:p>
                        </w:txbxContent>
                      </wps:txbx>
                      <wps:bodyPr rot="0" spcFirstLastPara="0" vertOverflow="overflow" horzOverflow="overflow" vert="horz" wrap="square" lIns="91440" tIns="72000" rIns="91440" bIns="72000" numCol="1" spcCol="0" rtlCol="0" fromWordArt="0" anchor="t" anchorCtr="0" forceAA="0" compatLnSpc="1">
                        <a:prstTxWarp prst="textNoShape">
                          <a:avLst/>
                        </a:prstTxWarp>
                        <a:spAutoFit/>
                      </wps:bodyPr>
                    </wps:wsp>
                  </a:graphicData>
                </a:graphic>
              </wp:inline>
            </w:drawing>
          </mc:Choice>
          <mc:Fallback xmlns:w16sdtfl="http://schemas.microsoft.com/office/word/2024/wordml/sdtformatlock" xmlns:w16du="http://schemas.microsoft.com/office/word/2023/wordml/word16du">
            <w:pict>
              <v:shape w14:anchorId="1DDC8A31" id="_x0000_s1030" type="#_x0000_t202" style="width:234.15pt;height:25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" fillcolor="#ffeec9 [663]" stroked="f" strokeweight="1pt">
                <v:textbox style="mso-fit-shape-to-text:t" inset=",2mm,,2mm">
                  <w:txbxContent>
                    <w:p w14:paraId="1E03239E" w14:textId="77777777" w:rsidR="000E72F7" w:rsidRPr="00222946" w:rsidRDefault="000E72F7" w:rsidP="000E72F7">
                      <w:r w:rsidRPr="00657317">
                        <w:t xml:space="preserve">The </w:t>
                      </w:r>
                      <w:r w:rsidRPr="00E95232">
                        <w:rPr>
                          <w:i/>
                          <w:iCs/>
                        </w:rPr>
                        <w:t>St. Louis Affordable Housing Report Card</w:t>
                      </w:r>
                      <w:r w:rsidRPr="00657317">
                        <w:t>, released in 2021, provides a road map for evaluating affordable housing needs and allows supporters to assess whether the region is making progress toward meeting our affordable housing needs. This process could be replicated in other areas to develop similar roadmaps to tackle similar issues across the state.</w:t>
                      </w:r>
                    </w:p>
                  </w:txbxContent>
                </v:textbox>
                <w10:anchorlock/>
              </v:shape>
            </w:pict>
          </mc:Fallback>
        </mc:AlternateContent>
      </w:r>
    </w:p>
    <w:p w14:paraId="4AFDBB89" w14:textId="3165F0F6" w:rsidR="00013D40" w:rsidRDefault="00013D40" w:rsidP="00013D40">
      <w:pPr>
        <w:pStyle w:val="Caption"/>
      </w:pPr>
      <w:bookmarkStart w:id="123" w:name="_Ref203385589"/>
      <w:r>
        <w:t xml:space="preserve">Figure </w:t>
      </w:r>
      <w:r w:rsidR="003130B4">
        <w:fldChar w:fldCharType="begin"/>
      </w:r>
      <w:r w:rsidR="003130B4">
        <w:instrText xml:space="preserve"> SEQ Figure \* ARABIC </w:instrText>
      </w:r>
      <w:r w:rsidR="003130B4">
        <w:fldChar w:fldCharType="separate"/>
      </w:r>
      <w:r w:rsidR="003130B4">
        <w:rPr>
          <w:noProof/>
        </w:rPr>
        <w:t>24</w:t>
      </w:r>
      <w:r w:rsidR="003130B4">
        <w:rPr>
          <w:noProof/>
        </w:rPr>
        <w:fldChar w:fldCharType="end"/>
      </w:r>
      <w:bookmarkEnd w:id="123"/>
      <w:r>
        <w:t>:</w:t>
      </w:r>
      <w:r w:rsidRPr="00013D40">
        <w:t xml:space="preserve"> </w:t>
      </w:r>
      <w:r w:rsidRPr="0033073C">
        <w:t>Description of St. Louis Affordable Housing Report Card</w:t>
      </w:r>
    </w:p>
    <w:p w14:paraId="4B58A283" w14:textId="77777777" w:rsidR="00537385" w:rsidRDefault="00537385" w:rsidP="004F7789">
      <w:pPr>
        <w:sectPr w:rsidR="00537385" w:rsidSect="00537385">
          <w:pgSz w:w="12240" w:h="15840" w:code="1"/>
          <w:pgMar w:top="1418" w:right="1077" w:bottom="1134" w:left="1077" w:header="288" w:footer="288" w:gutter="0"/>
          <w:cols w:num="2" w:space="720"/>
          <w:docGrid w:linePitch="360"/>
        </w:sectPr>
      </w:pPr>
    </w:p>
    <w:p w14:paraId="0AC3DAE7" w14:textId="1FA63046" w:rsidR="000E72F7" w:rsidRDefault="004F7789" w:rsidP="004F7789">
      <w:pPr>
        <w:sectPr w:rsidR="000E72F7" w:rsidSect="00537385">
          <w:type w:val="continuous"/>
          <w:pgSz w:w="12240" w:h="15840" w:code="1"/>
          <w:pgMar w:top="1418" w:right="1077" w:bottom="1134" w:left="1077" w:header="288" w:footer="288" w:gutter="0"/>
          <w:cols w:space="720"/>
          <w:docGrid w:linePitch="360"/>
        </w:sectPr>
      </w:pPr>
      <w:r w:rsidRPr="00994DE0">
        <w:t xml:space="preserve">Missouri has laid important groundwork to support aging in place through investments in housing, services, and community partnerships. Programs such as the Low-Income Housing Tax Credit (LIHTC), </w:t>
      </w:r>
      <w:r w:rsidRPr="00E95232">
        <w:rPr>
          <w:i/>
          <w:iCs/>
        </w:rPr>
        <w:t>St. Louis Affordable Housing Report Card</w:t>
      </w:r>
      <w:r w:rsidRPr="003051C7">
        <w:t xml:space="preserve"> (</w:t>
      </w:r>
      <w:r w:rsidR="00DD6470">
        <w:fldChar w:fldCharType="begin"/>
      </w:r>
      <w:r w:rsidR="00DD6470">
        <w:instrText xml:space="preserve"> REF _Ref203385589 \h </w:instrText>
      </w:r>
      <w:r w:rsidR="00DD6470">
        <w:fldChar w:fldCharType="separate"/>
      </w:r>
      <w:r w:rsidR="00DD6470">
        <w:t xml:space="preserve">Figure </w:t>
      </w:r>
      <w:r w:rsidR="00DD6470">
        <w:rPr>
          <w:noProof/>
        </w:rPr>
        <w:t>24</w:t>
      </w:r>
      <w:r w:rsidR="00DD6470">
        <w:fldChar w:fldCharType="end"/>
      </w:r>
      <w:r w:rsidRPr="003051C7">
        <w:t>),</w:t>
      </w:r>
      <w:r>
        <w:t xml:space="preserve"> </w:t>
      </w:r>
      <w:r w:rsidRPr="00994DE0">
        <w:t>state-supported home modification funding, and broadband expansion efforts provide a foundation for continued progress. However, as the population ages and the demand for accessible housing grows</w:t>
      </w:r>
      <w:r>
        <w:t xml:space="preserve">, </w:t>
      </w:r>
      <w:r w:rsidRPr="00994DE0">
        <w:t>particularly in rural areas</w:t>
      </w:r>
      <w:r>
        <w:t xml:space="preserve">, </w:t>
      </w:r>
      <w:r w:rsidRPr="00994DE0">
        <w:t>there are increasing challenges related to affordability, home maintenance, and accessibility upgrades. While many older Missourians live in homes they own, rising property costs and the complexity of home modifications can make it difficult to remain safely housed.</w:t>
      </w:r>
      <w:r>
        <w:t xml:space="preserve"> </w:t>
      </w:r>
    </w:p>
    <w:p w14:paraId="455858EA" w14:textId="77777777" w:rsidR="004F7789" w:rsidRPr="00994DE0" w:rsidRDefault="004F7789" w:rsidP="00496CD2">
      <w:r>
        <w:lastRenderedPageBreak/>
        <w:t>In response to</w:t>
      </w:r>
      <w:r w:rsidRPr="00994DE0">
        <w:t xml:space="preserve"> legal </w:t>
      </w:r>
      <w:r>
        <w:t xml:space="preserve">hurdles </w:t>
      </w:r>
      <w:r w:rsidRPr="00994DE0">
        <w:t>that</w:t>
      </w:r>
      <w:r>
        <w:t xml:space="preserve"> </w:t>
      </w:r>
      <w:r w:rsidRPr="00994DE0">
        <w:t>limit access to stable housing for older adults and individuals with disabilities</w:t>
      </w:r>
      <w:r>
        <w:t xml:space="preserve">, </w:t>
      </w:r>
      <w:r w:rsidRPr="00994DE0">
        <w:t>Missouri communities have launched efforts to expand tenant protections, improve legal support, and raise awareness of renters’ rights. Community-based initiatives and city-led programs are working to reduce housing insecurity and prevent evictions, particularly among vulnerable populations.</w:t>
      </w:r>
    </w:p>
    <w:p w14:paraId="6957EAA3" w14:textId="77777777" w:rsidR="004F7789" w:rsidRDefault="004F7789" w:rsidP="00496CD2">
      <w:r>
        <w:t>Recognizing these challenges</w:t>
      </w:r>
      <w:r w:rsidRPr="00AA7511">
        <w:t>, the Housing and Aging in Place Subcommittee identified the following themes and areas the state should prioritize.</w:t>
      </w:r>
    </w:p>
    <w:p w14:paraId="6CD1630D" w14:textId="77777777" w:rsidR="004F7789" w:rsidRPr="00761010" w:rsidRDefault="004F7789" w:rsidP="004F7789">
      <w:pPr>
        <w:rPr>
          <w:b/>
        </w:rPr>
      </w:pPr>
      <w:r w:rsidRPr="00761010">
        <w:rPr>
          <w:b/>
        </w:rPr>
        <w:t xml:space="preserve">Key Themes and Priorities: </w:t>
      </w:r>
    </w:p>
    <w:p w14:paraId="37D1E2E2" w14:textId="77777777" w:rsidR="004F7789" w:rsidRPr="00994DE0" w:rsidRDefault="004F7789" w:rsidP="00496CD2">
      <w:pPr>
        <w:pStyle w:val="Level1bullet"/>
      </w:pPr>
      <w:r w:rsidRPr="00994DE0">
        <w:t>Develop a state oversight agency appointed by the Governor</w:t>
      </w:r>
      <w:r>
        <w:t>.</w:t>
      </w:r>
    </w:p>
    <w:p w14:paraId="09F9C701" w14:textId="77777777" w:rsidR="004F7789" w:rsidRPr="00A16EEB" w:rsidRDefault="004F7789" w:rsidP="00496CD2">
      <w:pPr>
        <w:pStyle w:val="Level1bullet"/>
        <w:rPr>
          <w:rFonts w:eastAsia="Calibri" w:cs="Times New Roman"/>
        </w:rPr>
      </w:pPr>
      <w:r>
        <w:t>Implement a multi-pronged approach that focuses on finance and funding, legal and legislative issues, and program administration and process improvements.</w:t>
      </w:r>
    </w:p>
    <w:p w14:paraId="4E542F1B" w14:textId="77777777" w:rsidR="004F7789" w:rsidRPr="00994DE0" w:rsidRDefault="004F7789" w:rsidP="00496CD2">
      <w:pPr>
        <w:pStyle w:val="Level1bullet"/>
      </w:pPr>
      <w:r w:rsidRPr="00994DE0">
        <w:t>Conduct public education and awareness campaigns</w:t>
      </w:r>
      <w:r>
        <w:t>.</w:t>
      </w:r>
    </w:p>
    <w:p w14:paraId="0E9FEC10" w14:textId="77777777" w:rsidR="004F7789" w:rsidRPr="003872E9" w:rsidRDefault="004F7789" w:rsidP="00496CD2">
      <w:r>
        <w:t xml:space="preserve">The following </w:t>
      </w:r>
      <w:r w:rsidRPr="003872E9">
        <w:t xml:space="preserve">recommendations </w:t>
      </w:r>
      <w:r>
        <w:t>are aimed at</w:t>
      </w:r>
      <w:r w:rsidRPr="003872E9">
        <w:t xml:space="preserve"> increasing the availability of affordable and accessible housing, expanding funding and incentives for home modifications, and improving public education and tenant navigation supports. The subcommittee also explored broader solutions such as creating clear housing quality standards, establishing a statewide housing ombudsm</w:t>
      </w:r>
      <w:r>
        <w:t>a</w:t>
      </w:r>
      <w:r w:rsidRPr="003872E9">
        <w:t>n, and considering eviction expungement policies to better support long-term housing stability.</w:t>
      </w:r>
    </w:p>
    <w:p w14:paraId="282FDFB4" w14:textId="77777777" w:rsidR="004F7789" w:rsidRPr="00994DE0" w:rsidRDefault="004F7789" w:rsidP="00496CD2">
      <w:r w:rsidRPr="003872E9">
        <w:t>With continued coordination, targeted investment, and thoughtful policy development, Missouri can build on its existing successes and ensure that every resident can age with dignity, safety, and independence in the community of their choice.</w:t>
      </w:r>
    </w:p>
    <w:p w14:paraId="4FA5D794" w14:textId="77777777" w:rsidR="004F7789" w:rsidRPr="00E01859" w:rsidRDefault="004F7789" w:rsidP="00E01859">
      <w:pPr>
        <w:pStyle w:val="Heading3"/>
      </w:pPr>
      <w:bookmarkStart w:id="124" w:name="_Toc201930942"/>
      <w:bookmarkStart w:id="125" w:name="_Hlk201748772"/>
      <w:r w:rsidRPr="00E01859">
        <w:t>Vision, Recommendations, and Action Items</w:t>
      </w:r>
      <w:bookmarkEnd w:id="124"/>
    </w:p>
    <w:bookmarkEnd w:id="125"/>
    <w:p w14:paraId="284C24C8" w14:textId="75A09177" w:rsidR="004F7789" w:rsidRPr="0093761E" w:rsidRDefault="004F7789" w:rsidP="004F7789">
      <w:r w:rsidRPr="0093761E">
        <w:rPr>
          <w:b/>
        </w:rPr>
        <w:t xml:space="preserve">Vision Statement: </w:t>
      </w:r>
      <w:r w:rsidRPr="0093761E">
        <w:t>We envision Missouri as a state where every person has access to safe, affordable, quality, accessible housing</w:t>
      </w:r>
      <w:r w:rsidR="00B802F5">
        <w:t xml:space="preserve"> suitable</w:t>
      </w:r>
      <w:r w:rsidRPr="0093761E">
        <w:t xml:space="preserve"> for all ages and abilities in a caring community that provides the necessary support and services to meet the needs of all citizens.</w:t>
      </w:r>
    </w:p>
    <w:p w14:paraId="0C2BC23C" w14:textId="77777777" w:rsidR="004F7789" w:rsidRPr="0093761E" w:rsidRDefault="004F7789" w:rsidP="004F7789">
      <w:r w:rsidRPr="00761010">
        <w:rPr>
          <w:b/>
        </w:rPr>
        <w:t>Recommendation:</w:t>
      </w:r>
      <w:r w:rsidRPr="0093761E">
        <w:t xml:space="preserve"> Develop a state oversight agency appointed by the Governor</w:t>
      </w:r>
      <w:r>
        <w:t>.</w:t>
      </w:r>
    </w:p>
    <w:p w14:paraId="05C72668" w14:textId="77777777" w:rsidR="004F7789" w:rsidRPr="0093761E" w:rsidRDefault="004F7789" w:rsidP="004F7789">
      <w:pPr>
        <w:rPr>
          <w:b/>
        </w:rPr>
      </w:pPr>
      <w:r w:rsidRPr="0093761E">
        <w:t>Aging and housing challenges span multiple agencies, funding streams, and service systems. Without centralized oversight, efforts to address them can be fragmented and duplicative. Establishing high-level leadership en</w:t>
      </w:r>
      <w:r>
        <w:t>ables</w:t>
      </w:r>
      <w:r w:rsidRPr="0093761E">
        <w:t xml:space="preserve"> accountability, cross-sector collaboration, and a unified strategy to help Missouri residents age safely and independently in their homes and communities.</w:t>
      </w:r>
    </w:p>
    <w:p w14:paraId="44191682" w14:textId="77777777" w:rsidR="004F7789" w:rsidRPr="00C535EC" w:rsidRDefault="004F7789" w:rsidP="004F7789">
      <w:pPr>
        <w:rPr>
          <w:b/>
        </w:rPr>
      </w:pPr>
      <w:r w:rsidRPr="00C535EC">
        <w:rPr>
          <w:b/>
        </w:rPr>
        <w:t>Action Items</w:t>
      </w:r>
    </w:p>
    <w:p w14:paraId="118151F2" w14:textId="2CC46C23" w:rsidR="004F7789" w:rsidRPr="009108D4" w:rsidRDefault="004F7789" w:rsidP="009108D4">
      <w:pPr>
        <w:pStyle w:val="Level1bullet"/>
      </w:pPr>
      <w:r w:rsidRPr="009108D4">
        <w:t xml:space="preserve">Appoint a Deputy Cabinet Secretary/Special Council with cross-departmental authority to oversee and execute the following recommendations. </w:t>
      </w:r>
      <w:r w:rsidRPr="0000490C">
        <w:rPr>
          <w:rStyle w:val="Medium"/>
        </w:rPr>
        <w:t>M</w:t>
      </w:r>
      <w:r w:rsidR="0000490C">
        <w:t xml:space="preserve"> |</w:t>
      </w:r>
      <w:r w:rsidRPr="009108D4">
        <w:t xml:space="preserve"> </w:t>
      </w:r>
      <w:r w:rsidRPr="00BD213A">
        <w:rPr>
          <w:rStyle w:val="NWD"/>
        </w:rPr>
        <w:t>NWD</w:t>
      </w:r>
    </w:p>
    <w:p w14:paraId="293166CA" w14:textId="2D717095" w:rsidR="004F7789" w:rsidRPr="009108D4" w:rsidRDefault="004F7789" w:rsidP="009108D4">
      <w:pPr>
        <w:pStyle w:val="Level1bullet"/>
      </w:pPr>
      <w:r w:rsidRPr="009108D4">
        <w:t xml:space="preserve">Form a cross-departmental task force that includes leadership from each agency responsible for implementing the MPA. This cross-departmental task force shall ensure there is a strategic plan that coordinates all MPA goals, responsibilities, and evaluation metrics. </w:t>
      </w:r>
      <w:r w:rsidRPr="0000490C">
        <w:rPr>
          <w:rStyle w:val="Medium"/>
        </w:rPr>
        <w:t>M</w:t>
      </w:r>
      <w:r w:rsidR="0000490C">
        <w:t xml:space="preserve"> |</w:t>
      </w:r>
      <w:r w:rsidRPr="009108D4">
        <w:t xml:space="preserve"> </w:t>
      </w:r>
      <w:r w:rsidRPr="00BD213A">
        <w:rPr>
          <w:rStyle w:val="NWD"/>
        </w:rPr>
        <w:t>NWD</w:t>
      </w:r>
    </w:p>
    <w:p w14:paraId="67411DDC" w14:textId="12EE56EF" w:rsidR="004F7789" w:rsidRPr="0093761E" w:rsidRDefault="004F7789" w:rsidP="004F7789">
      <w:pPr>
        <w:rPr>
          <w:b/>
        </w:rPr>
      </w:pPr>
      <w:r w:rsidRPr="0093761E">
        <w:rPr>
          <w:b/>
        </w:rPr>
        <w:lastRenderedPageBreak/>
        <w:t xml:space="preserve">Recommendation: </w:t>
      </w:r>
      <w:r w:rsidRPr="00E95232">
        <w:rPr>
          <w:bCs/>
        </w:rPr>
        <w:t>Focus on finance and funding</w:t>
      </w:r>
      <w:r w:rsidR="00FC76A6">
        <w:rPr>
          <w:bCs/>
        </w:rPr>
        <w:t>.</w:t>
      </w:r>
      <w:r w:rsidRPr="0093761E">
        <w:rPr>
          <w:b/>
        </w:rPr>
        <w:br/>
      </w:r>
      <w:r w:rsidRPr="0093761E">
        <w:t>Stable, affordable, and accessible housing cannot be achieved without sustained financial investment. Strengthening funding mechanisms is critical to meeting the growing demand and ensuring access to safe housing options across the state</w:t>
      </w:r>
      <w:r>
        <w:t xml:space="preserve"> for all</w:t>
      </w:r>
      <w:r w:rsidRPr="0093761E">
        <w:t>.</w:t>
      </w:r>
    </w:p>
    <w:p w14:paraId="48236FE4" w14:textId="77777777" w:rsidR="004F7789" w:rsidRPr="00C535EC" w:rsidRDefault="004F7789" w:rsidP="004F7789">
      <w:pPr>
        <w:rPr>
          <w:b/>
        </w:rPr>
      </w:pPr>
      <w:r w:rsidRPr="00C535EC">
        <w:rPr>
          <w:b/>
        </w:rPr>
        <w:t>Action Items</w:t>
      </w:r>
    </w:p>
    <w:p w14:paraId="1288580B" w14:textId="452E2245" w:rsidR="004F7789" w:rsidRPr="0093761E" w:rsidRDefault="004F7789" w:rsidP="009108D4">
      <w:pPr>
        <w:pStyle w:val="Level1bullet"/>
      </w:pPr>
      <w:r w:rsidRPr="0093761E">
        <w:t xml:space="preserve">Determine if </w:t>
      </w:r>
      <w:r>
        <w:t>h</w:t>
      </w:r>
      <w:r w:rsidRPr="0093761E">
        <w:t>ospitals, Home Health Agencies, Programs of All-inclusive Care for the Elderly</w:t>
      </w:r>
      <w:r>
        <w:t xml:space="preserve"> (PACE)</w:t>
      </w:r>
      <w:r w:rsidRPr="0093761E">
        <w:t>, Accountable Care Organizations, and providers are willing to pay for home modifications to drive down readmissions and allow for faster discharges.</w:t>
      </w:r>
      <w:r>
        <w:t xml:space="preserve"> </w:t>
      </w:r>
      <w:r w:rsidR="00314EA1">
        <w:br/>
      </w:r>
      <w:r w:rsidRPr="0000490C">
        <w:rPr>
          <w:rStyle w:val="Medium"/>
        </w:rPr>
        <w:t>M</w:t>
      </w:r>
      <w:r w:rsidR="0000490C" w:rsidRPr="0000490C">
        <w:t xml:space="preserve"> |</w:t>
      </w:r>
      <w:r>
        <w:t xml:space="preserve"> </w:t>
      </w:r>
      <w:r w:rsidRPr="0000490C">
        <w:rPr>
          <w:rStyle w:val="HAIP"/>
        </w:rPr>
        <w:t>HAIP</w:t>
      </w:r>
    </w:p>
    <w:p w14:paraId="13A66C26" w14:textId="048F01A6" w:rsidR="004F7789" w:rsidRPr="0093761E" w:rsidRDefault="004F7789" w:rsidP="009108D4">
      <w:pPr>
        <w:pStyle w:val="Level1bullet"/>
      </w:pPr>
      <w:r w:rsidRPr="0093761E">
        <w:t xml:space="preserve">Increase funding to DHSS and </w:t>
      </w:r>
      <w:r>
        <w:t>DMH</w:t>
      </w:r>
      <w:r w:rsidRPr="0093761E">
        <w:t xml:space="preserve">/Division of Developmental Disabilities waiver programs and </w:t>
      </w:r>
      <w:r>
        <w:t>OAA</w:t>
      </w:r>
      <w:r w:rsidRPr="0093761E">
        <w:t xml:space="preserve"> Funding administered through the state’s AAAs to incentivize more contractors to </w:t>
      </w:r>
      <w:r>
        <w:t>provide home modifications services</w:t>
      </w:r>
      <w:r w:rsidRPr="0093761E">
        <w:t xml:space="preserve">. Additionally, the limits on home modifications should be increased, and automatic incremental increases should be added for the </w:t>
      </w:r>
      <w:r>
        <w:t>Consumer Price Index (CPI)</w:t>
      </w:r>
      <w:r w:rsidRPr="0093761E">
        <w:t>/inflation.</w:t>
      </w:r>
      <w:r>
        <w:t xml:space="preserve"> </w:t>
      </w:r>
      <w:r w:rsidRPr="0000490C">
        <w:rPr>
          <w:rStyle w:val="Complex"/>
        </w:rPr>
        <w:t>C</w:t>
      </w:r>
    </w:p>
    <w:p w14:paraId="728FB296" w14:textId="539E5B79" w:rsidR="004F7789" w:rsidRPr="0093761E" w:rsidRDefault="004F7789" w:rsidP="009108D4">
      <w:pPr>
        <w:pStyle w:val="Level1bullet"/>
      </w:pPr>
      <w:r w:rsidRPr="0093761E">
        <w:t>Create a tax credit or financial relief for</w:t>
      </w:r>
      <w:r>
        <w:t xml:space="preserve"> </w:t>
      </w:r>
      <w:r w:rsidDel="002D4E54">
        <w:t>family members</w:t>
      </w:r>
      <w:r w:rsidRPr="0093761E" w:rsidDel="002D4E54">
        <w:t xml:space="preserve"> </w:t>
      </w:r>
      <w:r w:rsidRPr="0093761E">
        <w:t xml:space="preserve">with disabilities who are financially </w:t>
      </w:r>
      <w:r>
        <w:t>challenged</w:t>
      </w:r>
      <w:r w:rsidRPr="0093761E">
        <w:t xml:space="preserve"> and live with their family members, provided that the family members provide care to </w:t>
      </w:r>
      <w:r w:rsidRPr="0093761E" w:rsidDel="002D4E54">
        <w:t xml:space="preserve">the </w:t>
      </w:r>
      <w:r>
        <w:t>individual</w:t>
      </w:r>
      <w:r w:rsidRPr="0093761E">
        <w:t xml:space="preserve">. </w:t>
      </w:r>
      <w:r w:rsidRPr="0000490C">
        <w:rPr>
          <w:rStyle w:val="Complex"/>
        </w:rPr>
        <w:t>C</w:t>
      </w:r>
      <w:r w:rsidR="0005389D">
        <w:t xml:space="preserve"> | </w:t>
      </w:r>
      <w:r w:rsidRPr="0005389D">
        <w:rPr>
          <w:rStyle w:val="FC"/>
        </w:rPr>
        <w:t>FC</w:t>
      </w:r>
    </w:p>
    <w:p w14:paraId="0DC31AF5" w14:textId="41E28406" w:rsidR="004F7789" w:rsidRPr="0093761E" w:rsidRDefault="004F7789" w:rsidP="009108D4">
      <w:pPr>
        <w:pStyle w:val="Level1bullet"/>
      </w:pPr>
      <w:r w:rsidRPr="0093761E">
        <w:t>Increase state and local funding available to support affordable housing services and development, particularly funding for home maintenance, modifications, and repairs.</w:t>
      </w:r>
      <w:r>
        <w:t xml:space="preserve"> </w:t>
      </w:r>
      <w:r w:rsidRPr="0005389D">
        <w:rPr>
          <w:rStyle w:val="Complex"/>
        </w:rPr>
        <w:t>C</w:t>
      </w:r>
    </w:p>
    <w:p w14:paraId="10EDE33A" w14:textId="6D864237" w:rsidR="004F7789" w:rsidRPr="0093761E" w:rsidRDefault="004F7789" w:rsidP="009108D4">
      <w:pPr>
        <w:pStyle w:val="Level1bullet"/>
      </w:pPr>
      <w:r w:rsidRPr="0093761E">
        <w:t>Increase funding to the LIHTC program to meet Missouri's affordable housing needs.</w:t>
      </w:r>
      <w:r>
        <w:t xml:space="preserve"> </w:t>
      </w:r>
      <w:r w:rsidRPr="0005389D">
        <w:rPr>
          <w:rStyle w:val="Complex"/>
        </w:rPr>
        <w:t>C</w:t>
      </w:r>
    </w:p>
    <w:p w14:paraId="1132E0B8" w14:textId="1179D909" w:rsidR="004F7789" w:rsidRPr="0093761E" w:rsidRDefault="004F7789" w:rsidP="009108D4">
      <w:pPr>
        <w:pStyle w:val="Level1bullet"/>
      </w:pPr>
      <w:r w:rsidRPr="0093761E">
        <w:t>Allocate adequate funding for</w:t>
      </w:r>
      <w:r>
        <w:t xml:space="preserve"> the analysis of</w:t>
      </w:r>
      <w:r w:rsidRPr="0093761E">
        <w:t xml:space="preserve"> statewide demographic data to ensure effective and efficient resource allocation. Based on the data analysis findings, the Missouri Housing Development Commission (MHDC) should receive funding to expand universally designed apartments through the LIHTC.</w:t>
      </w:r>
      <w:r>
        <w:t xml:space="preserve"> </w:t>
      </w:r>
      <w:r w:rsidRPr="0005389D">
        <w:rPr>
          <w:rStyle w:val="Complex"/>
        </w:rPr>
        <w:t>C</w:t>
      </w:r>
    </w:p>
    <w:p w14:paraId="67E3B29B" w14:textId="603F1B65" w:rsidR="004F7789" w:rsidRPr="0093761E" w:rsidRDefault="004F7789" w:rsidP="009108D4">
      <w:pPr>
        <w:pStyle w:val="Level1bullet"/>
      </w:pPr>
      <w:r w:rsidRPr="0093761E">
        <w:t>Redirect housing funds to incentivize developers to invest</w:t>
      </w:r>
      <w:r>
        <w:t xml:space="preserve"> in affordable and accessible housing</w:t>
      </w:r>
      <w:r w:rsidRPr="0093761E">
        <w:t>.</w:t>
      </w:r>
      <w:r>
        <w:t xml:space="preserve"> </w:t>
      </w:r>
      <w:r w:rsidRPr="0005389D">
        <w:rPr>
          <w:rStyle w:val="Complex"/>
        </w:rPr>
        <w:t>C</w:t>
      </w:r>
    </w:p>
    <w:p w14:paraId="2547D441" w14:textId="6A09683F" w:rsidR="004F7789" w:rsidRPr="0093761E" w:rsidRDefault="004F7789" w:rsidP="009108D4">
      <w:pPr>
        <w:pStyle w:val="Level1bullet"/>
      </w:pPr>
      <w:r w:rsidRPr="0093761E">
        <w:t>Incentivize relevant state and local stakeholders</w:t>
      </w:r>
      <w:r>
        <w:t xml:space="preserve"> (e.g., housing finance agencies, developers, community organizations)</w:t>
      </w:r>
      <w:r w:rsidRPr="0093761E">
        <w:t xml:space="preserve"> to integrate </w:t>
      </w:r>
      <w:r>
        <w:t>u</w:t>
      </w:r>
      <w:r w:rsidRPr="0093761E">
        <w:t xml:space="preserve">niversal </w:t>
      </w:r>
      <w:r>
        <w:t>d</w:t>
      </w:r>
      <w:r w:rsidRPr="0093761E">
        <w:t>esign elements into all housing types.</w:t>
      </w:r>
      <w:r>
        <w:t xml:space="preserve"> </w:t>
      </w:r>
      <w:r w:rsidRPr="0005389D">
        <w:rPr>
          <w:rStyle w:val="Complex"/>
        </w:rPr>
        <w:t>C</w:t>
      </w:r>
    </w:p>
    <w:p w14:paraId="4FA68353" w14:textId="112B0469" w:rsidR="004F7789" w:rsidRPr="003051C7" w:rsidRDefault="004F7789" w:rsidP="009108D4">
      <w:pPr>
        <w:pStyle w:val="Level1bullet"/>
      </w:pPr>
      <w:r w:rsidRPr="00A80D82">
        <w:t xml:space="preserve">Missouri must comply with the Fair Housing Act, bringing federal funding back to Missouri. </w:t>
      </w:r>
      <w:r w:rsidRPr="0005389D">
        <w:rPr>
          <w:rStyle w:val="Complex"/>
        </w:rPr>
        <w:t>C</w:t>
      </w:r>
    </w:p>
    <w:p w14:paraId="4208EC75" w14:textId="1E5A9FA1" w:rsidR="004F7789" w:rsidRPr="00C535EC" w:rsidRDefault="004F7789" w:rsidP="004F7789">
      <w:pPr>
        <w:rPr>
          <w:b/>
        </w:rPr>
      </w:pPr>
      <w:r w:rsidRPr="00C535EC">
        <w:rPr>
          <w:b/>
        </w:rPr>
        <w:t xml:space="preserve">Examples and Best Practices </w:t>
      </w:r>
    </w:p>
    <w:p w14:paraId="6B640E28" w14:textId="1DB8C484" w:rsidR="004F7789" w:rsidRPr="009108D4" w:rsidRDefault="004F7789" w:rsidP="009108D4">
      <w:pPr>
        <w:pStyle w:val="Level1bullet"/>
      </w:pPr>
      <w:r w:rsidRPr="00E95232">
        <w:rPr>
          <w:i/>
          <w:iCs/>
        </w:rPr>
        <w:t>National Low Income Housing Coalition’s Emergency Rental Assistance (ERA): A Blueprint for a Permanent Program</w:t>
      </w:r>
      <w:r w:rsidR="00DF206C">
        <w:t xml:space="preserve"> (</w:t>
      </w:r>
      <w:r w:rsidR="00355D21" w:rsidRPr="009108D4">
        <w:t>November 2022</w:t>
      </w:r>
      <w:r w:rsidR="00DF206C">
        <w:t>) is</w:t>
      </w:r>
      <w:r w:rsidRPr="009108D4">
        <w:t xml:space="preserve"> </w:t>
      </w:r>
      <w:r w:rsidR="00DF206C">
        <w:t>t</w:t>
      </w:r>
      <w:r w:rsidRPr="009108D4">
        <w:t>he U.S. Treasury’s ERA Blueprint highlight</w:t>
      </w:r>
      <w:r w:rsidR="00391371">
        <w:t>ing</w:t>
      </w:r>
      <w:r w:rsidRPr="009108D4">
        <w:t xml:space="preserve"> effective state and local strategies for delivering rental assistance quickly and equitably. Key practices include streamlining applications, reducing documentation barriers, and partnering with community organizations to reach underserved populations</w:t>
      </w:r>
      <w:r w:rsidR="00355D21">
        <w:t>.</w:t>
      </w:r>
      <w:r w:rsidR="005D2619">
        <w:t xml:space="preserve"> </w:t>
      </w:r>
      <w:hyperlink r:id="rId70" w:history="1">
        <w:r w:rsidRPr="009108D4">
          <w:rPr>
            <w:rStyle w:val="Hyperlink"/>
          </w:rPr>
          <w:t>https://nlihc.org/sites/default/files/2022-ERA-Blueprint-Policy.pdf</w:t>
        </w:r>
      </w:hyperlink>
      <w:r w:rsidRPr="009108D4">
        <w:t xml:space="preserve"> </w:t>
      </w:r>
    </w:p>
    <w:p w14:paraId="78800392" w14:textId="77777777" w:rsidR="004F7789" w:rsidRPr="009108D4" w:rsidRDefault="004F7789" w:rsidP="009108D4">
      <w:pPr>
        <w:pStyle w:val="Level1bullet"/>
      </w:pPr>
      <w:r w:rsidRPr="009108D4">
        <w:lastRenderedPageBreak/>
        <w:t xml:space="preserve">Moberly Junior High School repurposed into senior housing in long-awaited $14 Million project. </w:t>
      </w:r>
      <w:hyperlink r:id="rId71" w:history="1">
        <w:r w:rsidRPr="009108D4">
          <w:rPr>
            <w:rStyle w:val="Hyperlink"/>
          </w:rPr>
          <w:t>https://krcgtv.com/news/local/moberly-junior-high-school-repurposed-into-senior-housing-in-long-awaited-14m-project</w:t>
        </w:r>
      </w:hyperlink>
    </w:p>
    <w:p w14:paraId="6215FFBC" w14:textId="518BB194" w:rsidR="004F7789" w:rsidRPr="00E95232" w:rsidRDefault="004F7789" w:rsidP="004F7789">
      <w:pPr>
        <w:rPr>
          <w:rFonts w:ascii="Calibri" w:hAnsi="Calibri"/>
          <w:bCs/>
        </w:rPr>
      </w:pPr>
      <w:r w:rsidRPr="00C535EC">
        <w:rPr>
          <w:b/>
        </w:rPr>
        <w:t xml:space="preserve">Recommendation: </w:t>
      </w:r>
      <w:r w:rsidRPr="00E95232">
        <w:rPr>
          <w:bCs/>
        </w:rPr>
        <w:t>Focus on law, legislation, and legal issues</w:t>
      </w:r>
      <w:r w:rsidR="004A21EE">
        <w:rPr>
          <w:bCs/>
        </w:rPr>
        <w:t>.</w:t>
      </w:r>
      <w:r w:rsidRPr="00E95232">
        <w:rPr>
          <w:rFonts w:ascii="Calibri" w:hAnsi="Calibri"/>
          <w:bCs/>
        </w:rPr>
        <w:t xml:space="preserve"> </w:t>
      </w:r>
    </w:p>
    <w:p w14:paraId="0100A757" w14:textId="77777777" w:rsidR="004F7789" w:rsidRPr="0093761E" w:rsidRDefault="004F7789" w:rsidP="004F7789">
      <w:r w:rsidRPr="0093761E">
        <w:t xml:space="preserve">Policy and legal frameworks shape the housing landscape in important ways. Updating existing statutes and exploring thoughtful reforms can help remove </w:t>
      </w:r>
      <w:r>
        <w:t>impediments</w:t>
      </w:r>
      <w:r w:rsidRPr="0093761E">
        <w:t xml:space="preserve"> to housing access, strengthen protections, and ensure programs work effectively for those who need them. This includes aligning state laws with best practices while building on Missouri’s ongoing efforts to improve access and </w:t>
      </w:r>
      <w:r>
        <w:t>support for all</w:t>
      </w:r>
      <w:r w:rsidRPr="0093761E">
        <w:t>.</w:t>
      </w:r>
    </w:p>
    <w:p w14:paraId="1120787E" w14:textId="77777777" w:rsidR="004F7789" w:rsidRPr="00C535EC" w:rsidRDefault="004F7789" w:rsidP="004F7789">
      <w:pPr>
        <w:rPr>
          <w:b/>
        </w:rPr>
      </w:pPr>
      <w:r w:rsidRPr="00C535EC">
        <w:rPr>
          <w:b/>
        </w:rPr>
        <w:t>Action Items</w:t>
      </w:r>
    </w:p>
    <w:p w14:paraId="25BB42FB" w14:textId="02CC2E8F" w:rsidR="004F7789" w:rsidRPr="0093761E" w:rsidRDefault="004F7789" w:rsidP="009108D4">
      <w:pPr>
        <w:pStyle w:val="Level1bullet"/>
      </w:pPr>
      <w:r>
        <w:t>Provide c</w:t>
      </w:r>
      <w:r w:rsidRPr="0093761E">
        <w:t xml:space="preserve">ounsel through legal aid </w:t>
      </w:r>
      <w:r>
        <w:t xml:space="preserve">for </w:t>
      </w:r>
      <w:r w:rsidRPr="0093761E">
        <w:t>older adults, adults with disabilities, and low-income individuals when evicted. Eviction cannot occur until the action has passed through the court system.</w:t>
      </w:r>
      <w:r>
        <w:t xml:space="preserve"> </w:t>
      </w:r>
      <w:r w:rsidRPr="0005389D">
        <w:rPr>
          <w:rStyle w:val="Medium"/>
        </w:rPr>
        <w:t>M</w:t>
      </w:r>
    </w:p>
    <w:p w14:paraId="1C0567EC" w14:textId="4C1F0635" w:rsidR="004F7789" w:rsidRPr="0093761E" w:rsidRDefault="004F7789" w:rsidP="009108D4">
      <w:pPr>
        <w:pStyle w:val="Level1bullet"/>
      </w:pPr>
      <w:r w:rsidRPr="0093761E">
        <w:t>Expand the LIHTC Program to meet Missouri's growing need for affordable housing.</w:t>
      </w:r>
      <w:r w:rsidRPr="0005389D">
        <w:rPr>
          <w:rFonts w:ascii="Times New Roman" w:hAnsi="Times New Roman" w:cs="Times New Roman"/>
        </w:rPr>
        <w:t> </w:t>
      </w:r>
      <w:r w:rsidRPr="0005389D">
        <w:rPr>
          <w:rStyle w:val="Complex"/>
        </w:rPr>
        <w:t>C</w:t>
      </w:r>
    </w:p>
    <w:p w14:paraId="16708491" w14:textId="703E7185" w:rsidR="004F7789" w:rsidRPr="0093761E" w:rsidRDefault="004F7789" w:rsidP="009108D4">
      <w:pPr>
        <w:pStyle w:val="Level1bullet"/>
      </w:pPr>
      <w:r w:rsidRPr="0093761E">
        <w:t>Evaluate and replace LIHTC housing where it is being lost. Prioritize developments where properties are expiring.</w:t>
      </w:r>
      <w:r w:rsidRPr="0005389D">
        <w:rPr>
          <w:rFonts w:ascii="Times New Roman" w:hAnsi="Times New Roman" w:cs="Times New Roman"/>
        </w:rPr>
        <w:t> </w:t>
      </w:r>
      <w:r w:rsidR="0005389D" w:rsidRPr="0005389D">
        <w:rPr>
          <w:rStyle w:val="Complex"/>
        </w:rPr>
        <w:t>C</w:t>
      </w:r>
    </w:p>
    <w:p w14:paraId="759A76DE" w14:textId="611023F5" w:rsidR="004F7789" w:rsidRPr="0093761E" w:rsidRDefault="004F7789" w:rsidP="009108D4">
      <w:pPr>
        <w:pStyle w:val="Level1bullet"/>
      </w:pPr>
      <w:r w:rsidRPr="0093761E">
        <w:t xml:space="preserve">Address </w:t>
      </w:r>
      <w:r>
        <w:t xml:space="preserve">comprehensive </w:t>
      </w:r>
      <w:r w:rsidRPr="0093761E">
        <w:t>housing and zoning issues that can increase the development of universal design housing and community living programs.</w:t>
      </w:r>
      <w:r>
        <w:t xml:space="preserve"> </w:t>
      </w:r>
      <w:r w:rsidRPr="0005389D">
        <w:rPr>
          <w:rStyle w:val="Complex"/>
        </w:rPr>
        <w:t>C</w:t>
      </w:r>
    </w:p>
    <w:p w14:paraId="41CF1015" w14:textId="794315EE" w:rsidR="004F7789" w:rsidRPr="0093761E" w:rsidRDefault="004F7789" w:rsidP="009108D4">
      <w:pPr>
        <w:pStyle w:val="Level1bullet"/>
      </w:pPr>
      <w:r w:rsidRPr="0093761E">
        <w:t>Adopt standardized building codes</w:t>
      </w:r>
      <w:r>
        <w:t xml:space="preserve">. </w:t>
      </w:r>
      <w:r w:rsidRPr="0005389D">
        <w:rPr>
          <w:rStyle w:val="Complex"/>
        </w:rPr>
        <w:t>C</w:t>
      </w:r>
    </w:p>
    <w:p w14:paraId="3FA8C760" w14:textId="1DAC79F4" w:rsidR="004F7789" w:rsidRPr="0093761E" w:rsidRDefault="004F7789" w:rsidP="009108D4">
      <w:pPr>
        <w:pStyle w:val="Level1bullet"/>
      </w:pPr>
      <w:r w:rsidRPr="0093761E">
        <w:t>Implement policies to establish standards and set percentage targets for new construction.</w:t>
      </w:r>
      <w:r>
        <w:t xml:space="preserve"> </w:t>
      </w:r>
      <w:r w:rsidRPr="0005389D">
        <w:rPr>
          <w:rStyle w:val="Complex"/>
        </w:rPr>
        <w:t>C</w:t>
      </w:r>
    </w:p>
    <w:p w14:paraId="48F58E3C" w14:textId="6BAD04A6" w:rsidR="004F7789" w:rsidRPr="0093761E" w:rsidRDefault="004F7789" w:rsidP="009108D4">
      <w:pPr>
        <w:pStyle w:val="Level1bullet"/>
      </w:pPr>
      <w:r>
        <w:t>Pass z</w:t>
      </w:r>
      <w:r w:rsidRPr="0093761E">
        <w:t>oning changes that expand housing options and requirements to offer upgrade packages for privately funded construction.</w:t>
      </w:r>
      <w:r w:rsidRPr="0005389D">
        <w:rPr>
          <w:rStyle w:val="Complex"/>
        </w:rPr>
        <w:t xml:space="preserve"> C</w:t>
      </w:r>
    </w:p>
    <w:p w14:paraId="0F5E5DE7" w14:textId="58B85EF0" w:rsidR="004F7789" w:rsidRPr="0093761E" w:rsidRDefault="004F7789" w:rsidP="009108D4">
      <w:pPr>
        <w:pStyle w:val="Level1bullet"/>
      </w:pPr>
      <w:r w:rsidRPr="0093761E">
        <w:t>Pass a law regarding pre-housing fees that do not require renters to repeatedly apply with property management companies, complete multiple applications, and pay costly, non-refundable application fees.</w:t>
      </w:r>
      <w:r>
        <w:t xml:space="preserve"> </w:t>
      </w:r>
      <w:r w:rsidRPr="0005389D">
        <w:rPr>
          <w:rStyle w:val="Complex"/>
        </w:rPr>
        <w:t>C</w:t>
      </w:r>
    </w:p>
    <w:p w14:paraId="3245330C" w14:textId="114A46D5" w:rsidR="004F7789" w:rsidRPr="0093761E" w:rsidRDefault="004F7789" w:rsidP="009108D4">
      <w:pPr>
        <w:pStyle w:val="Level1bullet"/>
      </w:pPr>
      <w:r w:rsidRPr="0093761E">
        <w:t>Pass a housing reform bill that will make it easier for individuals to access housing vouchers on every level, from city to state.</w:t>
      </w:r>
      <w:r w:rsidRPr="0005389D">
        <w:rPr>
          <w:rStyle w:val="Complex"/>
        </w:rPr>
        <w:t xml:space="preserve"> C</w:t>
      </w:r>
    </w:p>
    <w:p w14:paraId="23C41BD1" w14:textId="3EFB0688" w:rsidR="004F7789" w:rsidRPr="0093761E" w:rsidRDefault="004F7789" w:rsidP="009108D4">
      <w:pPr>
        <w:pStyle w:val="Level1bullet"/>
      </w:pPr>
      <w:r>
        <w:t>U</w:t>
      </w:r>
      <w:r w:rsidRPr="0093761E">
        <w:t>pdat</w:t>
      </w:r>
      <w:r>
        <w:t>e</w:t>
      </w:r>
      <w:r w:rsidRPr="0093761E">
        <w:t xml:space="preserve"> existing </w:t>
      </w:r>
      <w:r>
        <w:t>s</w:t>
      </w:r>
      <w:r w:rsidRPr="0093761E">
        <w:t xml:space="preserve">tate programs and legislation </w:t>
      </w:r>
      <w:r>
        <w:t>pertaining to</w:t>
      </w:r>
      <w:r w:rsidRPr="0093761E">
        <w:t xml:space="preserve"> existing property tax assistance programs.</w:t>
      </w:r>
      <w:r>
        <w:t xml:space="preserve"> </w:t>
      </w:r>
      <w:r w:rsidRPr="0005389D">
        <w:rPr>
          <w:rStyle w:val="Complex"/>
        </w:rPr>
        <w:t>C</w:t>
      </w:r>
    </w:p>
    <w:p w14:paraId="356BED34" w14:textId="499A9AE1" w:rsidR="004F7789" w:rsidRPr="0093761E" w:rsidRDefault="004F7789" w:rsidP="009108D4">
      <w:pPr>
        <w:pStyle w:val="Level1bullet"/>
      </w:pPr>
      <w:r w:rsidRPr="0093761E">
        <w:t>Expan</w:t>
      </w:r>
      <w:r>
        <w:t>d</w:t>
      </w:r>
      <w:r w:rsidRPr="0093761E">
        <w:t xml:space="preserve"> the Circuit Breaker</w:t>
      </w:r>
      <w:r>
        <w:t xml:space="preserve"> -</w:t>
      </w:r>
      <w:r w:rsidRPr="0093761E">
        <w:t xml:space="preserve"> Missouri Property Tax Credit (MO-PTC)</w:t>
      </w:r>
      <w:r>
        <w:t xml:space="preserve">, to ensure that eligible older adults and individuals with disabilities can participate. </w:t>
      </w:r>
      <w:r w:rsidRPr="0005389D">
        <w:rPr>
          <w:rStyle w:val="Complex"/>
        </w:rPr>
        <w:t>C</w:t>
      </w:r>
    </w:p>
    <w:p w14:paraId="0877BA49" w14:textId="14C9326A" w:rsidR="004F7789" w:rsidRPr="003051C7" w:rsidRDefault="004F7789" w:rsidP="009108D4">
      <w:pPr>
        <w:pStyle w:val="Level1bullet"/>
      </w:pPr>
      <w:r w:rsidRPr="0093761E">
        <w:t>Develop a “Clean Slate” policy on eviction expungement for renters so that previous evictions do not remain on the record for an extended period.</w:t>
      </w:r>
      <w:r>
        <w:t xml:space="preserve"> </w:t>
      </w:r>
      <w:r w:rsidRPr="0005389D">
        <w:rPr>
          <w:rStyle w:val="Complex"/>
        </w:rPr>
        <w:t>C</w:t>
      </w:r>
    </w:p>
    <w:p w14:paraId="1E55DC7D" w14:textId="77777777" w:rsidR="003A6F68" w:rsidRDefault="003A6F68">
      <w:pPr>
        <w:spacing w:before="0" w:after="160"/>
        <w:rPr>
          <w:b/>
        </w:rPr>
      </w:pPr>
      <w:r>
        <w:rPr>
          <w:b/>
        </w:rPr>
        <w:br w:type="page"/>
      </w:r>
    </w:p>
    <w:p w14:paraId="7432468D" w14:textId="26DA4355" w:rsidR="004F7789" w:rsidRPr="0093761E" w:rsidRDefault="004F7789" w:rsidP="004F7789">
      <w:r w:rsidRPr="00C535EC">
        <w:rPr>
          <w:b/>
        </w:rPr>
        <w:lastRenderedPageBreak/>
        <w:t>Recommendation:</w:t>
      </w:r>
      <w:r w:rsidRPr="0093761E">
        <w:t xml:space="preserve"> Focus on improving program administration and processes.</w:t>
      </w:r>
    </w:p>
    <w:p w14:paraId="47C98CBA" w14:textId="77777777" w:rsidR="004F7789" w:rsidRPr="0093761E" w:rsidRDefault="004F7789" w:rsidP="004F7789">
      <w:r w:rsidRPr="0093761E">
        <w:t xml:space="preserve">Many strong programs already exist in Missouri, but clearer processes, </w:t>
      </w:r>
      <w:r>
        <w:t>improved</w:t>
      </w:r>
      <w:r w:rsidRPr="0093761E">
        <w:t xml:space="preserve"> coordination, and easier access to services can make them even more effective. Streamlining operations and fostering collaboration across sectors can help ensure programs are responsive, accessible, and </w:t>
      </w:r>
      <w:r>
        <w:t xml:space="preserve">well </w:t>
      </w:r>
      <w:r w:rsidRPr="0093761E">
        <w:t>positioned to meet residents</w:t>
      </w:r>
      <w:r>
        <w:t>’ evolving needs</w:t>
      </w:r>
      <w:r w:rsidRPr="0093761E">
        <w:t>.</w:t>
      </w:r>
    </w:p>
    <w:p w14:paraId="1A289F01" w14:textId="77777777" w:rsidR="004F7789" w:rsidRPr="00C535EC" w:rsidRDefault="004F7789" w:rsidP="004F7789">
      <w:pPr>
        <w:rPr>
          <w:b/>
        </w:rPr>
      </w:pPr>
      <w:r w:rsidRPr="00C535EC">
        <w:rPr>
          <w:b/>
        </w:rPr>
        <w:t>Action Items</w:t>
      </w:r>
    </w:p>
    <w:p w14:paraId="23689E44" w14:textId="59CE5DAA" w:rsidR="004F7789" w:rsidRPr="0093761E" w:rsidRDefault="004F7789" w:rsidP="004C50ED">
      <w:pPr>
        <w:pStyle w:val="Level1bullet"/>
      </w:pPr>
      <w:r w:rsidRPr="0093761E">
        <w:t>Centralize information</w:t>
      </w:r>
      <w:r>
        <w:t xml:space="preserve"> and </w:t>
      </w:r>
      <w:r w:rsidRPr="0093761E">
        <w:t>resources for Missouri residents to access information on affordable housing.</w:t>
      </w:r>
      <w:r>
        <w:t xml:space="preserve"> </w:t>
      </w:r>
      <w:r w:rsidRPr="0005389D">
        <w:rPr>
          <w:rStyle w:val="Low"/>
        </w:rPr>
        <w:t>L</w:t>
      </w:r>
      <w:r>
        <w:t xml:space="preserve"> </w:t>
      </w:r>
      <w:r w:rsidR="0005389D">
        <w:t>|</w:t>
      </w:r>
      <w:r>
        <w:t xml:space="preserve"> </w:t>
      </w:r>
      <w:r w:rsidRPr="00BD213A">
        <w:rPr>
          <w:rStyle w:val="NWD"/>
        </w:rPr>
        <w:t>NWD</w:t>
      </w:r>
    </w:p>
    <w:p w14:paraId="7F8C5351" w14:textId="74007D93" w:rsidR="004F7789" w:rsidRPr="0093761E" w:rsidRDefault="004F7789" w:rsidP="004C50ED">
      <w:pPr>
        <w:pStyle w:val="Level1bullet"/>
      </w:pPr>
      <w:r w:rsidRPr="0093761E">
        <w:t xml:space="preserve">Coordinate housing maintenance programs to help </w:t>
      </w:r>
      <w:r>
        <w:t>people who are aging and individuals with disabilities</w:t>
      </w:r>
      <w:r w:rsidRPr="0093761E">
        <w:t xml:space="preserve"> remain in their homes.</w:t>
      </w:r>
      <w:r>
        <w:t xml:space="preserve"> </w:t>
      </w:r>
      <w:r w:rsidRPr="005F14F1">
        <w:rPr>
          <w:rStyle w:val="Low"/>
        </w:rPr>
        <w:t>L</w:t>
      </w:r>
    </w:p>
    <w:p w14:paraId="4565489B" w14:textId="0E608206" w:rsidR="004F7789" w:rsidRPr="0093761E" w:rsidRDefault="004F7789" w:rsidP="004C50ED">
      <w:pPr>
        <w:pStyle w:val="Level1bullet"/>
      </w:pPr>
      <w:r w:rsidRPr="0093761E">
        <w:t xml:space="preserve">Encourage regional networks of home repair providers to collaborate </w:t>
      </w:r>
      <w:r>
        <w:t>to provide</w:t>
      </w:r>
      <w:r w:rsidRPr="0093761E">
        <w:t xml:space="preserve"> services and share referrals.</w:t>
      </w:r>
      <w:r>
        <w:t xml:space="preserve"> </w:t>
      </w:r>
      <w:r w:rsidRPr="005F14F1">
        <w:rPr>
          <w:rStyle w:val="Low"/>
        </w:rPr>
        <w:t>L</w:t>
      </w:r>
    </w:p>
    <w:p w14:paraId="599F37A7" w14:textId="7112298B" w:rsidR="004F7789" w:rsidRPr="0093761E" w:rsidRDefault="004F7789" w:rsidP="004C50ED">
      <w:pPr>
        <w:pStyle w:val="Level1bullet"/>
      </w:pPr>
      <w:r w:rsidRPr="0093761E">
        <w:t xml:space="preserve">Streamline provider enrollment for contractors into State Medicaid Waiver programs. </w:t>
      </w:r>
      <w:r w:rsidRPr="005F14F1">
        <w:rPr>
          <w:rStyle w:val="Medium"/>
        </w:rPr>
        <w:t>M</w:t>
      </w:r>
    </w:p>
    <w:p w14:paraId="4C26D73C" w14:textId="41544681" w:rsidR="004F7789" w:rsidRPr="0093761E" w:rsidRDefault="004F7789" w:rsidP="004C50ED">
      <w:pPr>
        <w:pStyle w:val="Level1bullet"/>
      </w:pPr>
      <w:r w:rsidRPr="0093761E">
        <w:t>Use state departments and other stakeholders to facilitate opportunities for small developers to partner with large not-for-profit developers to increase financial sustainability into the LIHTC 15/30-year affordability period.</w:t>
      </w:r>
      <w:r>
        <w:t xml:space="preserve"> </w:t>
      </w:r>
      <w:r w:rsidRPr="005F14F1">
        <w:rPr>
          <w:rStyle w:val="Medium"/>
        </w:rPr>
        <w:t>M</w:t>
      </w:r>
    </w:p>
    <w:p w14:paraId="091C0346" w14:textId="2A7BBA27" w:rsidR="004F7789" w:rsidRPr="0093761E" w:rsidRDefault="004F7789" w:rsidP="004C50ED">
      <w:pPr>
        <w:pStyle w:val="Level1bullet"/>
      </w:pPr>
      <w:r w:rsidRPr="0093761E">
        <w:t>Develop a way for individuals who leave nursing homes to document their actual income</w:t>
      </w:r>
      <w:r>
        <w:t>, as it is currently difficult for those on SSI to show the amount of money going to the nursing facility, rather than just their allocated spending money</w:t>
      </w:r>
      <w:r w:rsidRPr="0093761E" w:rsidDel="00B46F03">
        <w:t>.</w:t>
      </w:r>
      <w:r>
        <w:t xml:space="preserve"> </w:t>
      </w:r>
      <w:r w:rsidRPr="005F14F1">
        <w:rPr>
          <w:rStyle w:val="Medium"/>
        </w:rPr>
        <w:t>M</w:t>
      </w:r>
      <w:r>
        <w:t xml:space="preserve"> </w:t>
      </w:r>
      <w:r w:rsidR="004F6D79">
        <w:t xml:space="preserve">| </w:t>
      </w:r>
      <w:r w:rsidRPr="004F6D79">
        <w:rPr>
          <w:rStyle w:val="LTSS"/>
        </w:rPr>
        <w:t>LTSS</w:t>
      </w:r>
    </w:p>
    <w:p w14:paraId="12B64C2E" w14:textId="2BE3EA24" w:rsidR="004F7789" w:rsidRPr="00F42F4E" w:rsidRDefault="004F7789" w:rsidP="004C50ED">
      <w:pPr>
        <w:pStyle w:val="Level1bullet"/>
      </w:pPr>
      <w:r w:rsidRPr="0093761E">
        <w:t>Create a Missouri Housing Ombudsman to oversee a statewide system for Missourians to access assistance regarding rental issues.</w:t>
      </w:r>
      <w:r>
        <w:t xml:space="preserve"> </w:t>
      </w:r>
      <w:r w:rsidRPr="004F6D79">
        <w:rPr>
          <w:rStyle w:val="Complex"/>
        </w:rPr>
        <w:t>C</w:t>
      </w:r>
    </w:p>
    <w:p w14:paraId="76953994" w14:textId="6B949DAE" w:rsidR="004F7789" w:rsidRPr="0093761E" w:rsidRDefault="004F7789" w:rsidP="004C50ED">
      <w:pPr>
        <w:pStyle w:val="Level1bullet"/>
      </w:pPr>
      <w:r w:rsidRPr="0093761E">
        <w:t>Prioritize access to assistive, health-related, and remote monitoring technologies and support their use by expanding the state’s broadband infrastructure.</w:t>
      </w:r>
      <w:r>
        <w:t xml:space="preserve"> </w:t>
      </w:r>
      <w:r w:rsidRPr="004F6D79">
        <w:rPr>
          <w:rStyle w:val="Complex"/>
        </w:rPr>
        <w:t>C</w:t>
      </w:r>
    </w:p>
    <w:p w14:paraId="55CEDDCC" w14:textId="175A049A" w:rsidR="004F7789" w:rsidRPr="0093761E" w:rsidRDefault="004F7789" w:rsidP="004C50ED">
      <w:pPr>
        <w:pStyle w:val="Level1bullet"/>
      </w:pPr>
      <w:r w:rsidRPr="0093761E">
        <w:t>Develop statewide minimum standards for rental properties with penalties for those out of compliance.</w:t>
      </w:r>
      <w:r>
        <w:t xml:space="preserve"> </w:t>
      </w:r>
      <w:r w:rsidRPr="004F6D79">
        <w:rPr>
          <w:rStyle w:val="Complex"/>
        </w:rPr>
        <w:t>C</w:t>
      </w:r>
    </w:p>
    <w:p w14:paraId="7C1FBED6" w14:textId="39B453C2" w:rsidR="004F7789" w:rsidRPr="0093761E" w:rsidRDefault="004F7789" w:rsidP="004C50ED">
      <w:pPr>
        <w:pStyle w:val="Level1bullet"/>
      </w:pPr>
      <w:r w:rsidRPr="0093761E">
        <w:t xml:space="preserve">End evictions for survivors of domestic violence in the home </w:t>
      </w:r>
      <w:r>
        <w:t>when</w:t>
      </w:r>
      <w:r w:rsidRPr="0093761E">
        <w:t xml:space="preserve"> police are called to assist the survivor.</w:t>
      </w:r>
      <w:r>
        <w:t xml:space="preserve"> </w:t>
      </w:r>
      <w:r w:rsidRPr="004F6D79">
        <w:rPr>
          <w:rStyle w:val="Complex"/>
        </w:rPr>
        <w:t>C</w:t>
      </w:r>
      <w:r w:rsidR="004F6D79">
        <w:rPr>
          <w:rStyle w:val="Complex"/>
        </w:rPr>
        <w:t xml:space="preserve"> </w:t>
      </w:r>
      <w:r w:rsidR="004F6D79" w:rsidRPr="004F6D79">
        <w:t>|</w:t>
      </w:r>
      <w:r>
        <w:t xml:space="preserve"> </w:t>
      </w:r>
      <w:r w:rsidRPr="004F6D79">
        <w:rPr>
          <w:rStyle w:val="SS"/>
        </w:rPr>
        <w:t>SS</w:t>
      </w:r>
    </w:p>
    <w:p w14:paraId="68E90EE0" w14:textId="0CAF16C4" w:rsidR="004F7789" w:rsidRPr="003051C7" w:rsidDel="001E3C48" w:rsidRDefault="004F7789" w:rsidP="004C50ED">
      <w:pPr>
        <w:pStyle w:val="Level1bullet"/>
      </w:pPr>
      <w:r w:rsidRPr="0093761E">
        <w:t>Allow subcontracting of construction through state Medicaid programs.</w:t>
      </w:r>
      <w:r>
        <w:t xml:space="preserve"> </w:t>
      </w:r>
      <w:r w:rsidRPr="004F6D79">
        <w:rPr>
          <w:rStyle w:val="Complex"/>
        </w:rPr>
        <w:t>C</w:t>
      </w:r>
    </w:p>
    <w:p w14:paraId="4FECA062" w14:textId="77777777" w:rsidR="004F7789" w:rsidRPr="00C535EC" w:rsidRDefault="004F7789" w:rsidP="004F7789">
      <w:pPr>
        <w:rPr>
          <w:b/>
        </w:rPr>
      </w:pPr>
      <w:r w:rsidRPr="00C535EC">
        <w:rPr>
          <w:b/>
        </w:rPr>
        <w:t xml:space="preserve">Examples and Best Practices </w:t>
      </w:r>
    </w:p>
    <w:p w14:paraId="43D1B6DA" w14:textId="6FEB48DD" w:rsidR="004F7789" w:rsidRPr="004C50ED" w:rsidRDefault="004F7789" w:rsidP="004C50ED">
      <w:pPr>
        <w:pStyle w:val="Level1bullet"/>
      </w:pPr>
      <w:r w:rsidRPr="00E95232">
        <w:rPr>
          <w:i/>
          <w:iCs/>
        </w:rPr>
        <w:t>Addressing Homelessness Among Older Adults: Final Report</w:t>
      </w:r>
      <w:r w:rsidR="005F3568">
        <w:rPr>
          <w:i/>
          <w:iCs/>
        </w:rPr>
        <w:t xml:space="preserve"> </w:t>
      </w:r>
      <w:r w:rsidR="005F3568" w:rsidRPr="00E95232">
        <w:t>(</w:t>
      </w:r>
      <w:r w:rsidR="00CF3989">
        <w:t>October 2023</w:t>
      </w:r>
      <w:r w:rsidR="005F3568">
        <w:t>) by the</w:t>
      </w:r>
      <w:r w:rsidRPr="004C50ED">
        <w:t xml:space="preserve"> United States Health and Human Services</w:t>
      </w:r>
      <w:r w:rsidR="00570589">
        <w:t>,</w:t>
      </w:r>
      <w:r w:rsidRPr="004C50ED">
        <w:t xml:space="preserve"> Assistant Secretary for Planning and Evaluation</w:t>
      </w:r>
      <w:r w:rsidR="009164D0">
        <w:t xml:space="preserve"> </w:t>
      </w:r>
      <w:r w:rsidR="009164D0" w:rsidRPr="009164D0">
        <w:t>provides strategies to address rising homelessness among older adults through coordination, data use, and targeted housing supports.</w:t>
      </w:r>
      <w:r w:rsidR="00570589">
        <w:t xml:space="preserve"> </w:t>
      </w:r>
      <w:hyperlink r:id="rId72" w:history="1">
        <w:r w:rsidRPr="004C50ED">
          <w:rPr>
            <w:rStyle w:val="Hyperlink"/>
          </w:rPr>
          <w:t>https://aspe.hhs.gov/sites/default/files/documents/9ac2d2a7e8c360b4e75932b96f59a20b/addressing-older-adult-homelessness.pdf</w:t>
        </w:r>
      </w:hyperlink>
      <w:r w:rsidRPr="004C50ED">
        <w:t xml:space="preserve"> </w:t>
      </w:r>
    </w:p>
    <w:p w14:paraId="5F60AE92" w14:textId="12B20C46" w:rsidR="004F7789" w:rsidRPr="004C50ED" w:rsidRDefault="004F7789" w:rsidP="004C50ED">
      <w:pPr>
        <w:pStyle w:val="Level1bullet"/>
      </w:pPr>
      <w:r w:rsidRPr="004C50ED">
        <w:t>WeBUILT Something More</w:t>
      </w:r>
      <w:r w:rsidR="005A309A" w:rsidRPr="005A309A">
        <w:t xml:space="preserve"> is developing a 22-home inclusive community in Fulton, Missouri, to support independent living for individuals with disabilities</w:t>
      </w:r>
      <w:r w:rsidRPr="004C50ED">
        <w:t>.</w:t>
      </w:r>
      <w:r w:rsidR="001D02F0">
        <w:br/>
      </w:r>
      <w:r w:rsidRPr="004C50ED">
        <w:t xml:space="preserve"> </w:t>
      </w:r>
      <w:hyperlink r:id="rId73" w:history="1">
        <w:r w:rsidRPr="004C50ED">
          <w:rPr>
            <w:rStyle w:val="Hyperlink"/>
          </w:rPr>
          <w:t>https://webuilt-fulton.org/webuilt-something-more/</w:t>
        </w:r>
      </w:hyperlink>
    </w:p>
    <w:p w14:paraId="1B160E07" w14:textId="5EF85B42" w:rsidR="004F7789" w:rsidRPr="0093761E" w:rsidRDefault="004F7789" w:rsidP="00E95232">
      <w:pPr>
        <w:spacing w:before="0" w:after="160"/>
      </w:pPr>
      <w:r w:rsidRPr="00C535EC">
        <w:rPr>
          <w:b/>
        </w:rPr>
        <w:lastRenderedPageBreak/>
        <w:t xml:space="preserve">Recommendation: </w:t>
      </w:r>
      <w:r w:rsidRPr="0093761E">
        <w:t>Conduct public education and awareness campaigns</w:t>
      </w:r>
      <w:r>
        <w:t>.</w:t>
      </w:r>
    </w:p>
    <w:p w14:paraId="3824E71A" w14:textId="77777777" w:rsidR="004F7789" w:rsidRPr="0093761E" w:rsidRDefault="004F7789" w:rsidP="004F7789">
      <w:r w:rsidRPr="0093761E">
        <w:t>Awareness of available resources is often the first step in accessing support. Education and outreach</w:t>
      </w:r>
      <w:r>
        <w:t xml:space="preserve">, </w:t>
      </w:r>
      <w:r w:rsidRPr="0093761E">
        <w:t>tailored to tenants, landlords, and communities</w:t>
      </w:r>
      <w:r>
        <w:t xml:space="preserve">, </w:t>
      </w:r>
      <w:r w:rsidRPr="0093761E">
        <w:t>can help expand understanding of housing rights, financial supports, and accessibility options. These efforts build on existing work and can play a</w:t>
      </w:r>
      <w:r>
        <w:t>nother</w:t>
      </w:r>
      <w:r w:rsidRPr="0093761E">
        <w:t xml:space="preserve"> key role in helping Missourians make informed choices about their housing futures.</w:t>
      </w:r>
    </w:p>
    <w:p w14:paraId="7AC2B200" w14:textId="45C8AF9C" w:rsidR="004F7789" w:rsidRPr="00C535EC" w:rsidRDefault="004F7789" w:rsidP="004F7789">
      <w:pPr>
        <w:rPr>
          <w:b/>
        </w:rPr>
      </w:pPr>
      <w:r w:rsidRPr="00C535EC">
        <w:rPr>
          <w:b/>
        </w:rPr>
        <w:t>Action Items</w:t>
      </w:r>
    </w:p>
    <w:p w14:paraId="1A3396E0" w14:textId="45068171" w:rsidR="004F7789" w:rsidRPr="0093761E" w:rsidRDefault="004F7789" w:rsidP="004C50ED">
      <w:pPr>
        <w:pStyle w:val="Level1bullet"/>
      </w:pPr>
      <w:r w:rsidRPr="0093761E">
        <w:t>Promote examples of existing programs and resources for home maintenance, modifications, and repairs in Missouri and other states to highlight different approaches that could be replicated or expanded in Missouri.</w:t>
      </w:r>
      <w:r>
        <w:t xml:space="preserve"> </w:t>
      </w:r>
      <w:r w:rsidRPr="005765E6">
        <w:rPr>
          <w:rStyle w:val="Low"/>
        </w:rPr>
        <w:t>L</w:t>
      </w:r>
    </w:p>
    <w:p w14:paraId="482FC001" w14:textId="1CAD48A9" w:rsidR="004F7789" w:rsidRPr="0093761E" w:rsidRDefault="004F7789" w:rsidP="004C50ED">
      <w:pPr>
        <w:pStyle w:val="Level1bullet"/>
      </w:pPr>
      <w:r w:rsidRPr="0093761E">
        <w:t>Educat</w:t>
      </w:r>
      <w:r>
        <w:t>e</w:t>
      </w:r>
      <w:r w:rsidRPr="0093761E">
        <w:t xml:space="preserve"> </w:t>
      </w:r>
      <w:r>
        <w:t>a</w:t>
      </w:r>
      <w:r w:rsidRPr="0093761E">
        <w:t xml:space="preserve">ging </w:t>
      </w:r>
      <w:r>
        <w:t>a</w:t>
      </w:r>
      <w:r w:rsidRPr="0093761E">
        <w:t xml:space="preserve">dults via public service announcements, television, and radio on </w:t>
      </w:r>
      <w:r>
        <w:t xml:space="preserve">the availability of </w:t>
      </w:r>
      <w:r w:rsidRPr="0093761E">
        <w:t>coordinated housing supports in Missouri.</w:t>
      </w:r>
      <w:r>
        <w:t xml:space="preserve"> </w:t>
      </w:r>
      <w:r w:rsidRPr="005765E6">
        <w:rPr>
          <w:rStyle w:val="Low"/>
        </w:rPr>
        <w:t>L</w:t>
      </w:r>
    </w:p>
    <w:p w14:paraId="6AE5BBC7" w14:textId="3803405D" w:rsidR="004F7789" w:rsidRDefault="004F7789" w:rsidP="004C50ED">
      <w:pPr>
        <w:pStyle w:val="Level1bullet"/>
      </w:pPr>
      <w:r w:rsidRPr="0093761E">
        <w:t>Create a list</w:t>
      </w:r>
      <w:r>
        <w:t xml:space="preserve"> and/or </w:t>
      </w:r>
      <w:r w:rsidRPr="0093761E">
        <w:t>flow chart of available funding (</w:t>
      </w:r>
      <w:r w:rsidRPr="0093761E" w:rsidDel="00CB2854">
        <w:t>PACE</w:t>
      </w:r>
      <w:r w:rsidRPr="0093761E">
        <w:t xml:space="preserve">, Veterans Affairs, DHSS, </w:t>
      </w:r>
      <w:r>
        <w:t>DMH</w:t>
      </w:r>
      <w:r w:rsidRPr="0093761E">
        <w:t xml:space="preserve">, etc.). </w:t>
      </w:r>
      <w:r w:rsidRPr="005765E6">
        <w:rPr>
          <w:rStyle w:val="Low"/>
        </w:rPr>
        <w:t>L</w:t>
      </w:r>
    </w:p>
    <w:p w14:paraId="0A61C432" w14:textId="21EA8379" w:rsidR="004F7789" w:rsidRPr="0093761E" w:rsidRDefault="004F7789" w:rsidP="004C50ED">
      <w:pPr>
        <w:pStyle w:val="Level1bullet"/>
      </w:pPr>
      <w:r w:rsidRPr="0093761E">
        <w:t xml:space="preserve">Ensure </w:t>
      </w:r>
      <w:r>
        <w:t xml:space="preserve">organizations providing essential and connective services to individuals who are aging, individuals with disabilities, and their caregivers, are </w:t>
      </w:r>
      <w:r w:rsidRPr="0093761E">
        <w:t>aware of funding sources.</w:t>
      </w:r>
      <w:r>
        <w:t xml:space="preserve"> </w:t>
      </w:r>
      <w:r w:rsidRPr="005765E6">
        <w:rPr>
          <w:rStyle w:val="Low"/>
        </w:rPr>
        <w:t>L</w:t>
      </w:r>
    </w:p>
    <w:p w14:paraId="63B0723A" w14:textId="04CE5AE0" w:rsidR="004F7789" w:rsidRPr="0093761E" w:rsidRDefault="004F7789" w:rsidP="004C50ED">
      <w:pPr>
        <w:pStyle w:val="Level1bullet"/>
      </w:pPr>
      <w:r w:rsidRPr="0093761E">
        <w:t>Develop promotional materials and initiation of outreach efforts.</w:t>
      </w:r>
      <w:r>
        <w:t xml:space="preserve"> </w:t>
      </w:r>
      <w:r w:rsidRPr="005765E6">
        <w:rPr>
          <w:rStyle w:val="Low"/>
        </w:rPr>
        <w:t>L</w:t>
      </w:r>
    </w:p>
    <w:p w14:paraId="031B0087" w14:textId="1DEF7658" w:rsidR="004F7789" w:rsidRPr="0093761E" w:rsidRDefault="004F7789" w:rsidP="004C50ED">
      <w:pPr>
        <w:pStyle w:val="Level1bullet"/>
      </w:pPr>
      <w:r w:rsidRPr="0093761E">
        <w:t>Promote existing property tax assistance programs available at the state and local levels.</w:t>
      </w:r>
      <w:r>
        <w:t xml:space="preserve"> </w:t>
      </w:r>
      <w:r w:rsidRPr="005765E6">
        <w:rPr>
          <w:rStyle w:val="Low"/>
        </w:rPr>
        <w:t>L</w:t>
      </w:r>
    </w:p>
    <w:p w14:paraId="3DEFEC45" w14:textId="6673687A" w:rsidR="004F7789" w:rsidRPr="0093761E" w:rsidRDefault="004F7789" w:rsidP="004C50ED">
      <w:pPr>
        <w:pStyle w:val="Level1bullet"/>
      </w:pPr>
      <w:r w:rsidRPr="0093761E">
        <w:t>Educat</w:t>
      </w:r>
      <w:r>
        <w:t>e</w:t>
      </w:r>
      <w:r w:rsidRPr="0093761E">
        <w:t xml:space="preserve"> renters on renters’ rights, how to get legal assistance for the defense of eviction, ADA requirements of landlords, and the renters' expectations.</w:t>
      </w:r>
      <w:r>
        <w:t xml:space="preserve"> </w:t>
      </w:r>
      <w:r w:rsidRPr="005765E6">
        <w:rPr>
          <w:rStyle w:val="Low"/>
        </w:rPr>
        <w:t>L</w:t>
      </w:r>
    </w:p>
    <w:p w14:paraId="3847F9DF" w14:textId="7202FE79" w:rsidR="004F7789" w:rsidRPr="0093761E" w:rsidRDefault="004F7789" w:rsidP="004C50ED">
      <w:pPr>
        <w:pStyle w:val="Level1bullet"/>
      </w:pPr>
      <w:r>
        <w:t xml:space="preserve">Establish and maintain a website, develop promotional materials, and initiate outreach efforts around universal design </w:t>
      </w:r>
      <w:r w:rsidRPr="0093761E">
        <w:t xml:space="preserve">education and public awareness </w:t>
      </w:r>
      <w:r>
        <w:t>for state and local stakeholders and the general public</w:t>
      </w:r>
      <w:r w:rsidRPr="0093761E">
        <w:t xml:space="preserve">. </w:t>
      </w:r>
      <w:r w:rsidRPr="005765E6">
        <w:rPr>
          <w:rStyle w:val="Low"/>
        </w:rPr>
        <w:t>L</w:t>
      </w:r>
    </w:p>
    <w:p w14:paraId="3C49B295" w14:textId="4DF7D98A" w:rsidR="004F7789" w:rsidRPr="0093761E" w:rsidRDefault="004F7789" w:rsidP="004C50ED">
      <w:pPr>
        <w:pStyle w:val="Level1bullet"/>
      </w:pPr>
      <w:r w:rsidRPr="0093761E">
        <w:t xml:space="preserve">Adopt a definition of </w:t>
      </w:r>
      <w:r>
        <w:t>u</w:t>
      </w:r>
      <w:r w:rsidRPr="0093761E">
        <w:t xml:space="preserve">niversal </w:t>
      </w:r>
      <w:r>
        <w:t>d</w:t>
      </w:r>
      <w:r w:rsidRPr="0093761E">
        <w:t xml:space="preserve">esign to provide clarity of purpose, increase </w:t>
      </w:r>
      <w:r>
        <w:t xml:space="preserve">inclusion, and create </w:t>
      </w:r>
      <w:r w:rsidRPr="0093761E">
        <w:t xml:space="preserve">a single definition used across governmental agencies. </w:t>
      </w:r>
      <w:r w:rsidRPr="005765E6">
        <w:rPr>
          <w:rStyle w:val="Medium"/>
        </w:rPr>
        <w:t>M</w:t>
      </w:r>
    </w:p>
    <w:p w14:paraId="7254DE69" w14:textId="02C2AD2D" w:rsidR="004F7789" w:rsidRPr="0093761E" w:rsidRDefault="004F7789" w:rsidP="004C50ED">
      <w:pPr>
        <w:pStyle w:val="Level1bullet"/>
      </w:pPr>
      <w:r w:rsidRPr="0093761E">
        <w:t>Support a statewide educational campaign highlighting</w:t>
      </w:r>
      <w:r>
        <w:t xml:space="preserve"> information</w:t>
      </w:r>
      <w:r w:rsidRPr="0093761E">
        <w:t xml:space="preserve"> </w:t>
      </w:r>
      <w:r>
        <w:t xml:space="preserve">and benefits </w:t>
      </w:r>
      <w:r w:rsidRPr="0093761E">
        <w:t>for communities and developers</w:t>
      </w:r>
      <w:r>
        <w:t xml:space="preserve"> about a</w:t>
      </w:r>
      <w:r w:rsidRPr="0093761E">
        <w:t xml:space="preserve">ffordable </w:t>
      </w:r>
      <w:r>
        <w:t>h</w:t>
      </w:r>
      <w:r w:rsidRPr="0093761E">
        <w:t xml:space="preserve">ousing </w:t>
      </w:r>
      <w:r>
        <w:t>s</w:t>
      </w:r>
      <w:r w:rsidRPr="0093761E">
        <w:t>uccess,</w:t>
      </w:r>
      <w:r w:rsidRPr="0093761E" w:rsidDel="00DE41AD">
        <w:t xml:space="preserve"> </w:t>
      </w:r>
      <w:r>
        <w:t>universal design</w:t>
      </w:r>
      <w:r w:rsidRPr="0093761E">
        <w:t xml:space="preserve"> in new developments, accessory dwelling units, and community</w:t>
      </w:r>
      <w:r>
        <w:t xml:space="preserve"> and </w:t>
      </w:r>
      <w:r w:rsidRPr="0093761E">
        <w:t>intergenerational living.</w:t>
      </w:r>
      <w:r>
        <w:t xml:space="preserve"> </w:t>
      </w:r>
      <w:r w:rsidRPr="005765E6">
        <w:rPr>
          <w:rStyle w:val="Medium"/>
        </w:rPr>
        <w:t>M</w:t>
      </w:r>
    </w:p>
    <w:p w14:paraId="3CE54BA5" w14:textId="270D9E99" w:rsidR="004F7789" w:rsidRPr="0093761E" w:rsidRDefault="004F7789" w:rsidP="004C50ED">
      <w:pPr>
        <w:pStyle w:val="Level1bullet"/>
      </w:pPr>
      <w:r w:rsidRPr="0093761E">
        <w:t xml:space="preserve">Create a “one-stop shop” within the </w:t>
      </w:r>
      <w:r>
        <w:t>NWD</w:t>
      </w:r>
      <w:r w:rsidRPr="0093761E">
        <w:t xml:space="preserve"> organization and aging media resources</w:t>
      </w:r>
      <w:r>
        <w:t xml:space="preserve">, </w:t>
      </w:r>
      <w:r w:rsidRPr="0093761E">
        <w:t>tools</w:t>
      </w:r>
      <w:r>
        <w:t xml:space="preserve">, and </w:t>
      </w:r>
      <w:r w:rsidRPr="0093761E">
        <w:t xml:space="preserve">plans to be used by the Cross-Departmental Task Force to communicate Missouri's affordable housing needs and resources. </w:t>
      </w:r>
      <w:r>
        <w:t>Upload</w:t>
      </w:r>
      <w:r w:rsidRPr="0093761E">
        <w:t xml:space="preserve"> all resources and documents into one site for Missouri.</w:t>
      </w:r>
      <w:r>
        <w:t xml:space="preserve"> </w:t>
      </w:r>
      <w:r w:rsidRPr="005765E6">
        <w:rPr>
          <w:rStyle w:val="Medium"/>
        </w:rPr>
        <w:t>M</w:t>
      </w:r>
      <w:r>
        <w:t xml:space="preserve"> </w:t>
      </w:r>
      <w:r w:rsidR="005765E6">
        <w:t>|</w:t>
      </w:r>
      <w:r>
        <w:t xml:space="preserve"> </w:t>
      </w:r>
      <w:r w:rsidRPr="00D120E2">
        <w:rPr>
          <w:rStyle w:val="NWD"/>
        </w:rPr>
        <w:t>NWD</w:t>
      </w:r>
    </w:p>
    <w:p w14:paraId="4393C931" w14:textId="6F719BC9" w:rsidR="004F7789" w:rsidRDefault="004F7789" w:rsidP="004C50ED">
      <w:pPr>
        <w:pStyle w:val="Level1bullet"/>
      </w:pPr>
      <w:r w:rsidRPr="0093761E">
        <w:t>Educat</w:t>
      </w:r>
      <w:r>
        <w:t>e</w:t>
      </w:r>
      <w:r w:rsidRPr="0093761E">
        <w:t xml:space="preserve"> landlords on ADA responsibilities, eviction laws</w:t>
      </w:r>
      <w:r>
        <w:t xml:space="preserve"> and </w:t>
      </w:r>
      <w:r w:rsidRPr="0093761E">
        <w:t>renters</w:t>
      </w:r>
      <w:r>
        <w:t>’</w:t>
      </w:r>
      <w:r w:rsidRPr="0093761E">
        <w:t xml:space="preserve"> rights.</w:t>
      </w:r>
      <w:r>
        <w:t xml:space="preserve"> </w:t>
      </w:r>
      <w:r w:rsidRPr="005765E6">
        <w:rPr>
          <w:rStyle w:val="Medium"/>
        </w:rPr>
        <w:t>M</w:t>
      </w:r>
    </w:p>
    <w:p w14:paraId="4A6D845D" w14:textId="78D1E77D" w:rsidR="007B6583" w:rsidRDefault="007B6583">
      <w:pPr>
        <w:spacing w:before="0" w:after="160"/>
        <w:rPr>
          <w:rFonts w:eastAsiaTheme="majorEastAsia" w:cstheme="majorBidi"/>
          <w:b/>
          <w:color w:val="012169" w:themeColor="text2"/>
          <w:sz w:val="24"/>
          <w:szCs w:val="24"/>
        </w:rPr>
      </w:pPr>
      <w:bookmarkStart w:id="126" w:name="_Toc201930943"/>
    </w:p>
    <w:p w14:paraId="179A24E2" w14:textId="5346490E" w:rsidR="004F7789" w:rsidRPr="004C50ED" w:rsidRDefault="004F7789" w:rsidP="004C50ED">
      <w:pPr>
        <w:pStyle w:val="Heading3"/>
      </w:pPr>
      <w:r w:rsidRPr="004C50ED">
        <w:lastRenderedPageBreak/>
        <w:t>Sources the Subcommittee leveraged to develop recommendations</w:t>
      </w:r>
      <w:bookmarkEnd w:id="126"/>
    </w:p>
    <w:p w14:paraId="740BCC5C" w14:textId="77777777" w:rsidR="001A4A47" w:rsidRPr="001325A4" w:rsidRDefault="001A4A47" w:rsidP="001A4A47">
      <w:pPr>
        <w:pStyle w:val="Level1bullet"/>
      </w:pPr>
      <w:r w:rsidRPr="00E011F8">
        <w:rPr>
          <w:i/>
          <w:iCs/>
        </w:rPr>
        <w:t xml:space="preserve">2025 Qualified Allocation Plan for MHDC Multifamily </w:t>
      </w:r>
      <w:r>
        <w:rPr>
          <w:i/>
          <w:iCs/>
        </w:rPr>
        <w:t>P</w:t>
      </w:r>
      <w:r w:rsidRPr="00E011F8">
        <w:rPr>
          <w:i/>
          <w:iCs/>
        </w:rPr>
        <w:t>rograms</w:t>
      </w:r>
      <w:r w:rsidRPr="001325A4">
        <w:t xml:space="preserve"> </w:t>
      </w:r>
      <w:r>
        <w:t>(</w:t>
      </w:r>
      <w:r w:rsidRPr="001325A4">
        <w:t>July 12, 2024</w:t>
      </w:r>
      <w:r>
        <w:t xml:space="preserve">), </w:t>
      </w:r>
      <w:r w:rsidRPr="001325A4">
        <w:t xml:space="preserve">Missouri Housing Development Commission. </w:t>
      </w:r>
      <w:hyperlink r:id="rId74" w:history="1">
        <w:r w:rsidRPr="00FB3345">
          <w:rPr>
            <w:rStyle w:val="Hyperlink"/>
          </w:rPr>
          <w:t>https://mhdc.com/media/4gumckfx/2025-qualified-allocation-plan.pdf</w:t>
        </w:r>
      </w:hyperlink>
      <w:r>
        <w:t xml:space="preserve"> </w:t>
      </w:r>
      <w:r w:rsidRPr="001325A4">
        <w:t xml:space="preserve"> </w:t>
      </w:r>
    </w:p>
    <w:p w14:paraId="196C7F8E" w14:textId="2A4716D3" w:rsidR="004F7789" w:rsidRPr="001325A4" w:rsidRDefault="004F7789" w:rsidP="004C50ED">
      <w:pPr>
        <w:pStyle w:val="Level1bullet"/>
      </w:pPr>
      <w:r w:rsidRPr="00E95232">
        <w:rPr>
          <w:i/>
          <w:iCs/>
        </w:rPr>
        <w:t>AAA Housing and Homelessness Programs and Partnerships</w:t>
      </w:r>
      <w:r w:rsidR="00057851">
        <w:rPr>
          <w:i/>
          <w:iCs/>
        </w:rPr>
        <w:t xml:space="preserve"> </w:t>
      </w:r>
      <w:r w:rsidR="00057851">
        <w:t>(July 2023)</w:t>
      </w:r>
      <w:r w:rsidRPr="00E95232">
        <w:rPr>
          <w:i/>
          <w:iCs/>
        </w:rPr>
        <w:t>,</w:t>
      </w:r>
      <w:r w:rsidRPr="001325A4">
        <w:t xml:space="preserve"> US Aging. </w:t>
      </w:r>
      <w:hyperlink r:id="rId75" w:history="1">
        <w:r w:rsidR="008356C6" w:rsidRPr="009042A8">
          <w:rPr>
            <w:rStyle w:val="Hyperlink"/>
          </w:rPr>
          <w:t>https://www.usaging.org/Files/Fast%20Facts-AAA-Housing-508.pdf</w:t>
        </w:r>
      </w:hyperlink>
      <w:r w:rsidR="008356C6">
        <w:t xml:space="preserve"> </w:t>
      </w:r>
      <w:r>
        <w:t xml:space="preserve"> </w:t>
      </w:r>
      <w:r w:rsidRPr="001325A4">
        <w:t xml:space="preserve">  </w:t>
      </w:r>
    </w:p>
    <w:p w14:paraId="5AF5AC5A" w14:textId="77777777" w:rsidR="001A4A47" w:rsidRPr="001325A4" w:rsidRDefault="001A4A47" w:rsidP="001A4A47">
      <w:pPr>
        <w:pStyle w:val="Level1bullet"/>
      </w:pPr>
      <w:r w:rsidRPr="00E011F8">
        <w:rPr>
          <w:i/>
          <w:iCs/>
        </w:rPr>
        <w:t>Addressing America's Affordable Housing Crisis</w:t>
      </w:r>
      <w:r w:rsidRPr="00AB4399">
        <w:t xml:space="preserve"> (April 12, 2023), Urban Institute</w:t>
      </w:r>
      <w:r>
        <w:t>.</w:t>
      </w:r>
      <w:r w:rsidRPr="00AB4399">
        <w:t xml:space="preserve"> </w:t>
      </w:r>
      <w:hyperlink r:id="rId76" w:history="1">
        <w:r w:rsidRPr="001325A4">
          <w:rPr>
            <w:rStyle w:val="Hyperlink"/>
            <w:rFonts w:eastAsia="Calibri" w:cs="Times New Roman"/>
          </w:rPr>
          <w:t>https://housingmatters.urban.org/research-summary/addressing-americas-affordable-housing-crisis</w:t>
        </w:r>
      </w:hyperlink>
      <w:r>
        <w:t xml:space="preserve"> </w:t>
      </w:r>
      <w:r w:rsidRPr="001325A4">
        <w:t xml:space="preserve"> </w:t>
      </w:r>
    </w:p>
    <w:p w14:paraId="7F62D9E7" w14:textId="77777777" w:rsidR="001A4A47" w:rsidRPr="001325A4" w:rsidRDefault="001A4A47" w:rsidP="001A4A47">
      <w:pPr>
        <w:pStyle w:val="Level1bullet"/>
      </w:pPr>
      <w:r w:rsidRPr="00E011F8">
        <w:rPr>
          <w:i/>
          <w:iCs/>
        </w:rPr>
        <w:t>Affordable Rental Housing Development in the For-Profit Sector: A Case Study of McCormack Baron Salazar</w:t>
      </w:r>
      <w:r>
        <w:t xml:space="preserve"> (March</w:t>
      </w:r>
      <w:r w:rsidRPr="001325A4">
        <w:t xml:space="preserve"> 2016</w:t>
      </w:r>
      <w:r>
        <w:t xml:space="preserve">), </w:t>
      </w:r>
      <w:r w:rsidRPr="00394FA8">
        <w:t>Harvard Joint Center for Housing Studies</w:t>
      </w:r>
      <w:r>
        <w:t xml:space="preserve">. </w:t>
      </w:r>
      <w:hyperlink r:id="rId77" w:history="1">
        <w:r w:rsidRPr="00394FA8">
          <w:rPr>
            <w:rStyle w:val="Hyperlink"/>
            <w:rFonts w:eastAsia="Calibri" w:cs="Times New Roman"/>
          </w:rPr>
          <w:t>https://www.jchs.harvard.edu/sites/default/files/bratt_mbs_feb_2016_final.pdf</w:t>
        </w:r>
      </w:hyperlink>
      <w:r>
        <w:t xml:space="preserve"> </w:t>
      </w:r>
      <w:r w:rsidRPr="001325A4">
        <w:t xml:space="preserve"> </w:t>
      </w:r>
    </w:p>
    <w:p w14:paraId="30C51A32" w14:textId="77777777" w:rsidR="001A4A47" w:rsidRPr="001325A4" w:rsidRDefault="001A4A47" w:rsidP="001A4A47">
      <w:pPr>
        <w:pStyle w:val="Level1bullet"/>
      </w:pPr>
      <w:r w:rsidRPr="00E011F8">
        <w:rPr>
          <w:i/>
          <w:iCs/>
        </w:rPr>
        <w:t>City of St.</w:t>
      </w:r>
      <w:r w:rsidRPr="00E011F8">
        <w:rPr>
          <w:rFonts w:ascii="Times New Roman" w:hAnsi="Times New Roman" w:cs="Times New Roman"/>
          <w:i/>
          <w:iCs/>
        </w:rPr>
        <w:t> </w:t>
      </w:r>
      <w:r w:rsidRPr="00E011F8">
        <w:rPr>
          <w:i/>
          <w:iCs/>
        </w:rPr>
        <w:t>Louis 2023 Affordable Housing Report</w:t>
      </w:r>
      <w:r w:rsidRPr="001E051E">
        <w:t xml:space="preserve"> (November</w:t>
      </w:r>
      <w:r w:rsidRPr="001E051E">
        <w:rPr>
          <w:rFonts w:ascii="Times New Roman" w:hAnsi="Times New Roman" w:cs="Times New Roman"/>
        </w:rPr>
        <w:t> </w:t>
      </w:r>
      <w:r w:rsidRPr="001E051E">
        <w:t>30,</w:t>
      </w:r>
      <w:r w:rsidRPr="001E051E">
        <w:rPr>
          <w:rFonts w:ascii="Times New Roman" w:hAnsi="Times New Roman" w:cs="Times New Roman"/>
        </w:rPr>
        <w:t> </w:t>
      </w:r>
      <w:r w:rsidRPr="001E051E">
        <w:t>2023), City of St.</w:t>
      </w:r>
      <w:r w:rsidRPr="001E051E">
        <w:rPr>
          <w:rFonts w:ascii="Times New Roman" w:hAnsi="Times New Roman" w:cs="Times New Roman"/>
        </w:rPr>
        <w:t> </w:t>
      </w:r>
      <w:r w:rsidRPr="001E051E">
        <w:t>Louis Community Development Administration</w:t>
      </w:r>
      <w:r>
        <w:t>.</w:t>
      </w:r>
      <w:r w:rsidRPr="001325A4">
        <w:t xml:space="preserve"> </w:t>
      </w:r>
      <w:hyperlink r:id="rId78" w:history="1">
        <w:r w:rsidRPr="001325A4">
          <w:rPr>
            <w:rStyle w:val="Hyperlink"/>
            <w:rFonts w:eastAsia="Calibri" w:cs="Times New Roman"/>
          </w:rPr>
          <w:t>https://www.stlouis-mo.gov/government/departments/community-development/documents/city-of-st-louis-2023-affordable-housing-report.cfm</w:t>
        </w:r>
      </w:hyperlink>
      <w:r>
        <w:t xml:space="preserve"> </w:t>
      </w:r>
    </w:p>
    <w:p w14:paraId="54CF8423" w14:textId="705FD504" w:rsidR="004F7789" w:rsidRPr="001325A4" w:rsidRDefault="00B972A8" w:rsidP="004C50ED">
      <w:pPr>
        <w:pStyle w:val="Level1bullet"/>
      </w:pPr>
      <w:r>
        <w:rPr>
          <w:i/>
          <w:iCs/>
        </w:rPr>
        <w:t xml:space="preserve">Evidence Matters: </w:t>
      </w:r>
      <w:r w:rsidR="0034184F" w:rsidRPr="00E95232">
        <w:rPr>
          <w:i/>
          <w:iCs/>
        </w:rPr>
        <w:t>Regulatory Barriers and Affordable Housing</w:t>
      </w:r>
      <w:r w:rsidR="0034184F" w:rsidRPr="0034184F">
        <w:t xml:space="preserve"> (Spring</w:t>
      </w:r>
      <w:r w:rsidR="0034184F" w:rsidRPr="0034184F">
        <w:rPr>
          <w:rFonts w:ascii="Times New Roman" w:hAnsi="Times New Roman" w:cs="Times New Roman"/>
        </w:rPr>
        <w:t> </w:t>
      </w:r>
      <w:r w:rsidR="0034184F" w:rsidRPr="0034184F">
        <w:t>2018)</w:t>
      </w:r>
      <w:r w:rsidR="00F76521">
        <w:t xml:space="preserve">, </w:t>
      </w:r>
      <w:r w:rsidR="004F7789" w:rsidRPr="001325A4">
        <w:t xml:space="preserve">U.S. Office of Housing and Urban Development. </w:t>
      </w:r>
      <w:hyperlink r:id="rId79" w:history="1">
        <w:r w:rsidR="00E755D4" w:rsidRPr="009042A8">
          <w:rPr>
            <w:rStyle w:val="Hyperlink"/>
          </w:rPr>
          <w:t>https://papers.ssrn.com/sol3/papers.cfm?abstract_id=3615773</w:t>
        </w:r>
      </w:hyperlink>
      <w:r w:rsidR="00E755D4">
        <w:t xml:space="preserve"> </w:t>
      </w:r>
    </w:p>
    <w:p w14:paraId="0CA76D56" w14:textId="77777777" w:rsidR="001A4A47" w:rsidRPr="001325A4" w:rsidRDefault="001A4A47" w:rsidP="001A4A47">
      <w:pPr>
        <w:pStyle w:val="Level1bullet"/>
      </w:pPr>
      <w:r w:rsidRPr="00E011F8">
        <w:rPr>
          <w:i/>
          <w:iCs/>
        </w:rPr>
        <w:t>Five-Year Strategic Plan for Affordable Housing for the State of Missouri</w:t>
      </w:r>
      <w:r w:rsidRPr="00985ABE">
        <w:t xml:space="preserve"> (May</w:t>
      </w:r>
      <w:r w:rsidRPr="00985ABE">
        <w:rPr>
          <w:rFonts w:ascii="Times New Roman" w:hAnsi="Times New Roman" w:cs="Times New Roman"/>
        </w:rPr>
        <w:t> </w:t>
      </w:r>
      <w:r w:rsidRPr="00985ABE">
        <w:t>2020), Missouri Housing Development Commission</w:t>
      </w:r>
      <w:r>
        <w:t xml:space="preserve">. </w:t>
      </w:r>
      <w:hyperlink r:id="rId80" w:history="1">
        <w:r w:rsidRPr="001325A4">
          <w:rPr>
            <w:rStyle w:val="Hyperlink"/>
            <w:rFonts w:eastAsia="Calibri" w:cs="Times New Roman"/>
          </w:rPr>
          <w:t>https://mhdc.com/media/0imn1qd4/2020-0910-strategic-plan-no-watermark.pdf</w:t>
        </w:r>
      </w:hyperlink>
      <w:r>
        <w:t xml:space="preserve"> </w:t>
      </w:r>
      <w:r w:rsidRPr="001325A4">
        <w:t xml:space="preserve">  </w:t>
      </w:r>
    </w:p>
    <w:p w14:paraId="380D0A28" w14:textId="277BE72D" w:rsidR="004F7789" w:rsidRPr="0041264D" w:rsidRDefault="00790252" w:rsidP="004C50ED">
      <w:pPr>
        <w:pStyle w:val="Level1bullet"/>
      </w:pPr>
      <w:r w:rsidRPr="00E95232">
        <w:t>GAO</w:t>
      </w:r>
      <w:r w:rsidR="00400952" w:rsidRPr="00E95232">
        <w:t>:</w:t>
      </w:r>
      <w:r w:rsidR="004F7789" w:rsidRPr="0041264D">
        <w:t xml:space="preserve"> The Affordable Housing Crisis Grows While Efforts to Increase Supply Fall Short</w:t>
      </w:r>
      <w:r w:rsidR="00400952" w:rsidRPr="00E95232">
        <w:t xml:space="preserve"> </w:t>
      </w:r>
      <w:r w:rsidR="00400952" w:rsidRPr="0041264D">
        <w:t>(October 12, 2023)</w:t>
      </w:r>
      <w:r w:rsidR="004F7789" w:rsidRPr="0041264D">
        <w:t xml:space="preserve">. </w:t>
      </w:r>
      <w:hyperlink r:id="rId81" w:history="1">
        <w:r w:rsidR="004F7789" w:rsidRPr="0041264D">
          <w:rPr>
            <w:rStyle w:val="Hyperlink"/>
            <w:rFonts w:eastAsia="Calibri" w:cs="Times New Roman"/>
          </w:rPr>
          <w:t>https://www.gao.gov/blog/affordable-housing-crisis-grows-while-efforts-increase-supply-fall-short</w:t>
        </w:r>
      </w:hyperlink>
      <w:r w:rsidR="004F7789" w:rsidRPr="0041264D">
        <w:t xml:space="preserve">  </w:t>
      </w:r>
    </w:p>
    <w:p w14:paraId="674B7965" w14:textId="57607267" w:rsidR="004F7789" w:rsidRPr="001325A4" w:rsidRDefault="004F7789" w:rsidP="004C50ED">
      <w:pPr>
        <w:pStyle w:val="Level1bullet"/>
      </w:pPr>
      <w:r w:rsidRPr="00F359F6">
        <w:t>Homelessness in Missouri: What Housing Programs are Available? Empower Missouri</w:t>
      </w:r>
      <w:r w:rsidR="00726D89" w:rsidRPr="00F359F6">
        <w:t xml:space="preserve"> </w:t>
      </w:r>
      <w:r w:rsidR="00726D89">
        <w:t>(</w:t>
      </w:r>
      <w:r w:rsidRPr="001325A4">
        <w:t>February 2022</w:t>
      </w:r>
      <w:r w:rsidR="00726D89">
        <w:t>)</w:t>
      </w:r>
      <w:r w:rsidRPr="001325A4">
        <w:t xml:space="preserve">. </w:t>
      </w:r>
      <w:hyperlink r:id="rId82" w:history="1">
        <w:r w:rsidRPr="001325A4">
          <w:rPr>
            <w:rStyle w:val="Hyperlink"/>
            <w:rFonts w:eastAsia="Calibri" w:cs="Times New Roman"/>
          </w:rPr>
          <w:t>https://empowermissouri.org/homelessness-in-missouri-what-housing-programs-are-available/</w:t>
        </w:r>
      </w:hyperlink>
      <w:r>
        <w:t xml:space="preserve"> </w:t>
      </w:r>
      <w:r w:rsidRPr="001325A4">
        <w:t xml:space="preserve">  </w:t>
      </w:r>
    </w:p>
    <w:p w14:paraId="557D01DD" w14:textId="2A11B714" w:rsidR="004F7789" w:rsidRPr="001325A4" w:rsidRDefault="004F7789" w:rsidP="004C50ED">
      <w:pPr>
        <w:pStyle w:val="Level1bullet"/>
      </w:pPr>
      <w:r w:rsidRPr="001325A4">
        <w:t xml:space="preserve">HUD chief targets rental fees, tenant screening </w:t>
      </w:r>
      <w:r w:rsidR="0041264D">
        <w:t>(</w:t>
      </w:r>
      <w:r w:rsidRPr="001325A4">
        <w:t>March 10, 2023</w:t>
      </w:r>
      <w:r w:rsidR="0041264D">
        <w:t>)</w:t>
      </w:r>
      <w:r w:rsidRPr="001325A4">
        <w:t xml:space="preserve">. </w:t>
      </w:r>
      <w:hyperlink r:id="rId83" w:history="1">
        <w:r w:rsidRPr="001325A4">
          <w:rPr>
            <w:rStyle w:val="Hyperlink"/>
            <w:rFonts w:eastAsia="Calibri" w:cs="Times New Roman"/>
          </w:rPr>
          <w:t>https://www.multifamilydive.com/news/HUD_hidden_fees_tenant_screening/644729/</w:t>
        </w:r>
      </w:hyperlink>
      <w:r>
        <w:t xml:space="preserve"> </w:t>
      </w:r>
      <w:r w:rsidRPr="001325A4">
        <w:t xml:space="preserve"> </w:t>
      </w:r>
    </w:p>
    <w:p w14:paraId="483669E2" w14:textId="77777777" w:rsidR="001A4A47" w:rsidRPr="001325A4" w:rsidRDefault="001A4A47" w:rsidP="001A4A47">
      <w:pPr>
        <w:pStyle w:val="Level1bullet"/>
      </w:pPr>
      <w:r w:rsidRPr="001325A4">
        <w:t>Introduction to Missouri’s State Budget</w:t>
      </w:r>
      <w:r>
        <w:t xml:space="preserve"> (2024), </w:t>
      </w:r>
      <w:r w:rsidRPr="001325A4">
        <w:t xml:space="preserve">Missouri Budget Project. </w:t>
      </w:r>
      <w:hyperlink r:id="rId84" w:history="1">
        <w:r w:rsidRPr="00FB3345">
          <w:rPr>
            <w:rStyle w:val="Hyperlink"/>
          </w:rPr>
          <w:t>https://mobudget.org/missouri-budget/</w:t>
        </w:r>
      </w:hyperlink>
      <w:r>
        <w:t xml:space="preserve"> </w:t>
      </w:r>
      <w:r w:rsidRPr="001325A4">
        <w:t xml:space="preserve">  </w:t>
      </w:r>
      <w:r>
        <w:t xml:space="preserve"> </w:t>
      </w:r>
    </w:p>
    <w:p w14:paraId="37BD63E3" w14:textId="0658E26D" w:rsidR="004F7789" w:rsidRPr="001325A4" w:rsidRDefault="004F7789" w:rsidP="004C50ED">
      <w:pPr>
        <w:pStyle w:val="Level1bullet"/>
      </w:pPr>
      <w:r w:rsidRPr="00E95232">
        <w:rPr>
          <w:i/>
          <w:iCs/>
        </w:rPr>
        <w:t xml:space="preserve">Improving </w:t>
      </w:r>
      <w:r w:rsidR="00C51499">
        <w:rPr>
          <w:i/>
          <w:iCs/>
        </w:rPr>
        <w:t>L</w:t>
      </w:r>
      <w:r w:rsidRPr="00E95232">
        <w:rPr>
          <w:i/>
          <w:iCs/>
        </w:rPr>
        <w:t>ow-</w:t>
      </w:r>
      <w:r w:rsidR="00C51499">
        <w:rPr>
          <w:i/>
          <w:iCs/>
        </w:rPr>
        <w:t>I</w:t>
      </w:r>
      <w:r w:rsidRPr="00E95232">
        <w:rPr>
          <w:i/>
          <w:iCs/>
        </w:rPr>
        <w:t xml:space="preserve">ncome </w:t>
      </w:r>
      <w:r w:rsidR="00C51499">
        <w:rPr>
          <w:i/>
          <w:iCs/>
        </w:rPr>
        <w:t>H</w:t>
      </w:r>
      <w:r w:rsidRPr="00E95232">
        <w:rPr>
          <w:i/>
          <w:iCs/>
        </w:rPr>
        <w:t xml:space="preserve">ousing </w:t>
      </w:r>
      <w:r w:rsidR="00C51499">
        <w:rPr>
          <w:i/>
          <w:iCs/>
        </w:rPr>
        <w:t>T</w:t>
      </w:r>
      <w:r w:rsidRPr="00E95232">
        <w:rPr>
          <w:i/>
          <w:iCs/>
        </w:rPr>
        <w:t xml:space="preserve">ax </w:t>
      </w:r>
      <w:r w:rsidR="00C51499">
        <w:rPr>
          <w:i/>
          <w:iCs/>
        </w:rPr>
        <w:t>C</w:t>
      </w:r>
      <w:r w:rsidRPr="00E95232">
        <w:rPr>
          <w:i/>
          <w:iCs/>
        </w:rPr>
        <w:t xml:space="preserve">redit </w:t>
      </w:r>
      <w:r w:rsidR="00C51499">
        <w:rPr>
          <w:i/>
          <w:iCs/>
        </w:rPr>
        <w:t>D</w:t>
      </w:r>
      <w:r w:rsidRPr="00E95232">
        <w:rPr>
          <w:i/>
          <w:iCs/>
        </w:rPr>
        <w:t xml:space="preserve">ata for </w:t>
      </w:r>
      <w:r w:rsidR="00A87A75">
        <w:rPr>
          <w:i/>
          <w:iCs/>
        </w:rPr>
        <w:t>P</w:t>
      </w:r>
      <w:r w:rsidRPr="00E95232">
        <w:rPr>
          <w:i/>
          <w:iCs/>
        </w:rPr>
        <w:t>reservation</w:t>
      </w:r>
      <w:r w:rsidR="00DF2DA8">
        <w:rPr>
          <w:i/>
          <w:iCs/>
        </w:rPr>
        <w:t xml:space="preserve"> </w:t>
      </w:r>
      <w:r w:rsidR="00DF2DA8">
        <w:t>(October 6, 2022)</w:t>
      </w:r>
      <w:r w:rsidRPr="001325A4">
        <w:t xml:space="preserve">, </w:t>
      </w:r>
      <w:r w:rsidR="00C51499" w:rsidRPr="00C51499">
        <w:t>National Low Income Housing Coalition &amp; Public and Affordable Housing Research Corporation</w:t>
      </w:r>
      <w:r w:rsidRPr="001325A4">
        <w:t xml:space="preserve">. </w:t>
      </w:r>
      <w:hyperlink r:id="rId85" w:history="1">
        <w:r w:rsidRPr="001325A4">
          <w:rPr>
            <w:rStyle w:val="Hyperlink"/>
            <w:rFonts w:eastAsia="Calibri" w:cs="Times New Roman"/>
          </w:rPr>
          <w:t>https://nlihc.org/resource/improving-low-income-housing-tax-credit-data-preservation-new-report-nlihc-and-pahrc</w:t>
        </w:r>
      </w:hyperlink>
      <w:r>
        <w:t xml:space="preserve"> </w:t>
      </w:r>
      <w:r w:rsidRPr="001325A4">
        <w:t xml:space="preserve"> </w:t>
      </w:r>
    </w:p>
    <w:p w14:paraId="6CB7F83C" w14:textId="75A66AF7" w:rsidR="00D7565C" w:rsidRPr="001325A4" w:rsidRDefault="004F7789" w:rsidP="00F420C8">
      <w:pPr>
        <w:pStyle w:val="Level1bullet"/>
      </w:pPr>
      <w:r w:rsidRPr="001325A4">
        <w:t xml:space="preserve">Looming LIHTC </w:t>
      </w:r>
      <w:r w:rsidR="00A87A75" w:rsidRPr="001325A4">
        <w:t>Roll-Off Dates Could Compound Regional Affordable Housing Challenges</w:t>
      </w:r>
      <w:r w:rsidR="00A01C81">
        <w:t xml:space="preserve"> (</w:t>
      </w:r>
      <w:r w:rsidRPr="001325A4">
        <w:t>December 13, 2023</w:t>
      </w:r>
      <w:r w:rsidR="00A01C81">
        <w:t>)</w:t>
      </w:r>
      <w:r w:rsidRPr="001325A4">
        <w:t xml:space="preserve">. </w:t>
      </w:r>
      <w:hyperlink r:id="rId86" w:history="1">
        <w:r w:rsidRPr="001325A4">
          <w:rPr>
            <w:rStyle w:val="Hyperlink"/>
            <w:rFonts w:eastAsia="Calibri" w:cs="Times New Roman"/>
          </w:rPr>
          <w:t>https://www.marc.org/news/economy/looming-lihtc-roll-dates-could-compound-regional-affordable-housing-challenges</w:t>
        </w:r>
      </w:hyperlink>
      <w:r>
        <w:t xml:space="preserve"> </w:t>
      </w:r>
      <w:r w:rsidRPr="001325A4">
        <w:t xml:space="preserve"> </w:t>
      </w:r>
    </w:p>
    <w:p w14:paraId="6CF9DADB" w14:textId="77777777" w:rsidR="001A4A47" w:rsidRPr="001325A4" w:rsidRDefault="001A4A47" w:rsidP="001A4A47">
      <w:pPr>
        <w:pStyle w:val="Level1bullet"/>
      </w:pPr>
      <w:r w:rsidRPr="001325A4">
        <w:lastRenderedPageBreak/>
        <w:t>Missouri Clean Slate Campaign</w:t>
      </w:r>
      <w:r>
        <w:t>: A Record Should Not Be a Life Sentence to Poverty</w:t>
      </w:r>
      <w:r w:rsidRPr="001325A4">
        <w:t xml:space="preserve">,  </w:t>
      </w:r>
      <w:hyperlink r:id="rId87" w:history="1">
        <w:r w:rsidRPr="001325A4">
          <w:rPr>
            <w:rStyle w:val="Hyperlink"/>
            <w:rFonts w:eastAsia="Calibri" w:cs="Times New Roman"/>
          </w:rPr>
          <w:t>https://www.mocleanslate.org/</w:t>
        </w:r>
      </w:hyperlink>
      <w:r>
        <w:t xml:space="preserve"> </w:t>
      </w:r>
    </w:p>
    <w:p w14:paraId="0459A98A" w14:textId="788B8ABA" w:rsidR="004F7789" w:rsidRPr="001325A4" w:rsidRDefault="00CE4A26" w:rsidP="004C50ED">
      <w:pPr>
        <w:pStyle w:val="Level1bullet"/>
      </w:pPr>
      <w:r w:rsidRPr="00CE4A26">
        <w:t xml:space="preserve">Missouri </w:t>
      </w:r>
      <w:r w:rsidR="001A4A47">
        <w:t>L</w:t>
      </w:r>
      <w:r w:rsidRPr="00CE4A26">
        <w:t xml:space="preserve">awmakers </w:t>
      </w:r>
      <w:r w:rsidR="001A4A47">
        <w:t>C</w:t>
      </w:r>
      <w:r w:rsidRPr="00CE4A26">
        <w:t xml:space="preserve">onsidering </w:t>
      </w:r>
      <w:r w:rsidR="001A4A47">
        <w:t>W</w:t>
      </w:r>
      <w:r w:rsidRPr="00CE4A26">
        <w:t xml:space="preserve">orkforce </w:t>
      </w:r>
      <w:r w:rsidR="001A4A47">
        <w:t>H</w:t>
      </w:r>
      <w:r w:rsidRPr="00CE4A26">
        <w:t xml:space="preserve">ousing </w:t>
      </w:r>
      <w:r w:rsidR="001A4A47">
        <w:t>D</w:t>
      </w:r>
      <w:r w:rsidRPr="00CE4A26">
        <w:t xml:space="preserve">evelopment </w:t>
      </w:r>
      <w:r w:rsidR="001A4A47">
        <w:t>I</w:t>
      </w:r>
      <w:r w:rsidRPr="00CE4A26">
        <w:t>ncentives (February</w:t>
      </w:r>
      <w:r w:rsidRPr="00CE4A26">
        <w:rPr>
          <w:rFonts w:ascii="Times New Roman" w:hAnsi="Times New Roman" w:cs="Times New Roman"/>
        </w:rPr>
        <w:t> </w:t>
      </w:r>
      <w:r w:rsidRPr="00CE4A26">
        <w:t>6,</w:t>
      </w:r>
      <w:r w:rsidRPr="00CE4A26">
        <w:rPr>
          <w:rFonts w:ascii="Times New Roman" w:hAnsi="Times New Roman" w:cs="Times New Roman"/>
        </w:rPr>
        <w:t> </w:t>
      </w:r>
      <w:r w:rsidRPr="00CE4A26">
        <w:t>2024)</w:t>
      </w:r>
      <w:r w:rsidR="00854A9F">
        <w:t xml:space="preserve">, </w:t>
      </w:r>
      <w:r w:rsidR="00854A9F" w:rsidRPr="00E95232">
        <w:rPr>
          <w:i/>
          <w:iCs/>
        </w:rPr>
        <w:t>News Tribune.</w:t>
      </w:r>
      <w:r w:rsidR="004F7789" w:rsidRPr="00E95232">
        <w:rPr>
          <w:i/>
          <w:iCs/>
        </w:rPr>
        <w:t xml:space="preserve"> </w:t>
      </w:r>
      <w:hyperlink r:id="rId88" w:history="1">
        <w:r w:rsidR="004F7789" w:rsidRPr="001325A4">
          <w:rPr>
            <w:rStyle w:val="Hyperlink"/>
            <w:rFonts w:eastAsia="Calibri" w:cs="Times New Roman"/>
          </w:rPr>
          <w:t>https://www.newstribune.com/news/2024/feb/06/lawmakers-considering-workforce-housing/</w:t>
        </w:r>
      </w:hyperlink>
      <w:r w:rsidR="004F7789">
        <w:t xml:space="preserve"> </w:t>
      </w:r>
      <w:r w:rsidR="004F7789" w:rsidRPr="001325A4">
        <w:t xml:space="preserve"> </w:t>
      </w:r>
    </w:p>
    <w:p w14:paraId="1B46F1D9" w14:textId="77777777" w:rsidR="00F420C8" w:rsidRPr="001325A4" w:rsidRDefault="00F420C8" w:rsidP="00F420C8">
      <w:pPr>
        <w:pStyle w:val="Level1bullet"/>
      </w:pPr>
      <w:r w:rsidRPr="001325A4">
        <w:t>National Preservation Database</w:t>
      </w:r>
      <w:r>
        <w:t>.</w:t>
      </w:r>
      <w:r w:rsidRPr="001325A4">
        <w:t xml:space="preserve"> </w:t>
      </w:r>
      <w:hyperlink r:id="rId89" w:history="1">
        <w:r w:rsidRPr="001325A4">
          <w:rPr>
            <w:rStyle w:val="Hyperlink"/>
            <w:rFonts w:eastAsia="Calibri" w:cs="Times New Roman"/>
          </w:rPr>
          <w:t>https://preservationdatabase.org/</w:t>
        </w:r>
      </w:hyperlink>
      <w:r>
        <w:t xml:space="preserve"> </w:t>
      </w:r>
      <w:r w:rsidRPr="001325A4">
        <w:t xml:space="preserve"> </w:t>
      </w:r>
    </w:p>
    <w:p w14:paraId="7EC9BF43" w14:textId="284BDB6E" w:rsidR="004F7789" w:rsidRPr="001325A4" w:rsidRDefault="004F7789" w:rsidP="004C50ED">
      <w:pPr>
        <w:pStyle w:val="Level1bullet"/>
      </w:pPr>
      <w:r w:rsidRPr="001325A4">
        <w:t xml:space="preserve">NIMBY? Residential Values Increase </w:t>
      </w:r>
      <w:r w:rsidR="00570D90">
        <w:t>N</w:t>
      </w:r>
      <w:r w:rsidRPr="001325A4">
        <w:t xml:space="preserve">ear </w:t>
      </w:r>
      <w:r w:rsidR="00570D90">
        <w:t>N</w:t>
      </w:r>
      <w:r w:rsidRPr="001325A4">
        <w:t xml:space="preserve">ew LIHTC Senior Communities </w:t>
      </w:r>
      <w:r w:rsidR="004D0AF4">
        <w:t>(</w:t>
      </w:r>
      <w:r w:rsidRPr="001325A4">
        <w:t>May 19, 2020</w:t>
      </w:r>
      <w:r w:rsidR="004D0AF4">
        <w:t>)</w:t>
      </w:r>
      <w:r w:rsidRPr="001325A4">
        <w:t xml:space="preserve">. </w:t>
      </w:r>
      <w:hyperlink r:id="rId90" w:history="1">
        <w:r w:rsidR="006A78BC" w:rsidRPr="009042A8">
          <w:rPr>
            <w:rStyle w:val="Hyperlink"/>
          </w:rPr>
          <w:t>https://www.linkedin.com/pulse/nimby-residential-values-increase-near-new-lihtc-senior-richard-bell/</w:t>
        </w:r>
      </w:hyperlink>
      <w:r w:rsidR="006A78BC">
        <w:t xml:space="preserve"> </w:t>
      </w:r>
    </w:p>
    <w:p w14:paraId="3315CC84" w14:textId="77777777" w:rsidR="00F420C8" w:rsidRDefault="00F420C8" w:rsidP="001A4A47">
      <w:pPr>
        <w:pStyle w:val="Level1bullet"/>
      </w:pPr>
      <w:r w:rsidRPr="001325A4">
        <w:t xml:space="preserve">Noncompliance </w:t>
      </w:r>
      <w:r>
        <w:t>o</w:t>
      </w:r>
      <w:r w:rsidRPr="001325A4">
        <w:t>n Federal Fair Housing Costs Missouri $500,000 Annually</w:t>
      </w:r>
      <w:r>
        <w:t xml:space="preserve"> (November 14, 2023)</w:t>
      </w:r>
      <w:r w:rsidRPr="001325A4">
        <w:t xml:space="preserve">, </w:t>
      </w:r>
      <w:r w:rsidRPr="00E011F8">
        <w:rPr>
          <w:i/>
          <w:iCs/>
        </w:rPr>
        <w:t>Missouri Independent</w:t>
      </w:r>
      <w:r>
        <w:t>.</w:t>
      </w:r>
      <w:r w:rsidRPr="001325A4">
        <w:t xml:space="preserve"> </w:t>
      </w:r>
      <w:hyperlink r:id="rId91" w:history="1">
        <w:r w:rsidRPr="001325A4">
          <w:rPr>
            <w:rStyle w:val="Hyperlink"/>
            <w:rFonts w:eastAsia="Calibri" w:cs="Times New Roman"/>
          </w:rPr>
          <w:t>https://missouriindependent.com/</w:t>
        </w:r>
      </w:hyperlink>
      <w:r>
        <w:t xml:space="preserve"> </w:t>
      </w:r>
    </w:p>
    <w:p w14:paraId="6F7F86F0" w14:textId="68662E94" w:rsidR="001A4A47" w:rsidRPr="001325A4" w:rsidRDefault="001A4A47" w:rsidP="001A4A47">
      <w:pPr>
        <w:pStyle w:val="Level1bullet"/>
      </w:pPr>
      <w:r w:rsidRPr="00E011F8">
        <w:rPr>
          <w:i/>
          <w:iCs/>
        </w:rPr>
        <w:t xml:space="preserve">Report of the HB343 Money Follows the Person Sustainability Committee. </w:t>
      </w:r>
      <w:hyperlink r:id="rId92" w:history="1">
        <w:r w:rsidRPr="001325A4">
          <w:rPr>
            <w:rStyle w:val="Hyperlink"/>
            <w:rFonts w:eastAsia="Calibri" w:cs="Times New Roman"/>
          </w:rPr>
          <w:t>https://dss.mo.gov/mhd/general/pdf/HB343-Sustainability-Report.pdf</w:t>
        </w:r>
      </w:hyperlink>
      <w:r>
        <w:t xml:space="preserve"> </w:t>
      </w:r>
      <w:r w:rsidRPr="001325A4">
        <w:t xml:space="preserve"> </w:t>
      </w:r>
    </w:p>
    <w:p w14:paraId="1CBB6D05" w14:textId="223D8C3B" w:rsidR="004F7789" w:rsidRPr="001325A4" w:rsidRDefault="004F7789" w:rsidP="004C50ED">
      <w:pPr>
        <w:pStyle w:val="Level1bullet"/>
      </w:pPr>
      <w:r w:rsidRPr="001325A4">
        <w:t>Revised Statutes of Missouri</w:t>
      </w:r>
      <w:r w:rsidR="002E5D15">
        <w:t>—</w:t>
      </w:r>
      <w:r w:rsidRPr="001325A4">
        <w:t xml:space="preserve">RSMo </w:t>
      </w:r>
      <w:r w:rsidR="002E5D15" w:rsidRPr="002E5D15">
        <w:t>§</w:t>
      </w:r>
      <w:r w:rsidRPr="001325A4">
        <w:t xml:space="preserve"> 89.020</w:t>
      </w:r>
      <w:r w:rsidR="002E5D15">
        <w:t xml:space="preserve">, </w:t>
      </w:r>
      <w:r w:rsidRPr="001325A4">
        <w:t>MO.gov</w:t>
      </w:r>
      <w:r w:rsidR="002E5D15">
        <w:t>.</w:t>
      </w:r>
      <w:r w:rsidRPr="001325A4">
        <w:t xml:space="preserve">  </w:t>
      </w:r>
      <w:hyperlink r:id="rId93" w:history="1">
        <w:r w:rsidRPr="001325A4">
          <w:rPr>
            <w:rStyle w:val="Hyperlink"/>
            <w:rFonts w:eastAsia="Calibri" w:cs="Times New Roman"/>
          </w:rPr>
          <w:t>https://revisor.mo.gov/main/OneSection.aspx?section=89.020</w:t>
        </w:r>
      </w:hyperlink>
      <w:r>
        <w:t xml:space="preserve"> </w:t>
      </w:r>
      <w:r w:rsidRPr="001325A4">
        <w:t xml:space="preserve"> </w:t>
      </w:r>
    </w:p>
    <w:p w14:paraId="5D522012" w14:textId="2E397BF7" w:rsidR="004F7789" w:rsidRPr="001325A4" w:rsidRDefault="004F7789" w:rsidP="004C50ED">
      <w:pPr>
        <w:pStyle w:val="Level1bullet"/>
      </w:pPr>
      <w:r w:rsidRPr="00E95232">
        <w:rPr>
          <w:i/>
          <w:iCs/>
        </w:rPr>
        <w:t>St. Louis Affordable Housing Report Card</w:t>
      </w:r>
      <w:r w:rsidR="00FF314B">
        <w:t xml:space="preserve"> (</w:t>
      </w:r>
      <w:r w:rsidRPr="001325A4">
        <w:t>2021</w:t>
      </w:r>
      <w:r w:rsidR="00FF314B">
        <w:t>).</w:t>
      </w:r>
      <w:r w:rsidRPr="001325A4">
        <w:t xml:space="preserve"> </w:t>
      </w:r>
      <w:hyperlink r:id="rId94" w:history="1">
        <w:r w:rsidRPr="001325A4">
          <w:rPr>
            <w:rStyle w:val="Hyperlink"/>
            <w:rFonts w:eastAsia="Calibri" w:cs="Times New Roman"/>
          </w:rPr>
          <w:t>https://www.affordablestl.com/summary</w:t>
        </w:r>
      </w:hyperlink>
      <w:r>
        <w:t xml:space="preserve"> </w:t>
      </w:r>
      <w:r w:rsidRPr="001325A4">
        <w:t xml:space="preserve"> </w:t>
      </w:r>
    </w:p>
    <w:p w14:paraId="54334D3D" w14:textId="77777777" w:rsidR="001A4A47" w:rsidRPr="001325A4" w:rsidRDefault="001A4A47" w:rsidP="001A4A47">
      <w:pPr>
        <w:pStyle w:val="Level1bullet"/>
      </w:pPr>
      <w:r w:rsidRPr="00E011F8">
        <w:rPr>
          <w:i/>
          <w:iCs/>
        </w:rPr>
        <w:t>The Case Against Rental Application Fees</w:t>
      </w:r>
      <w:r>
        <w:t xml:space="preserve"> (Fall 2022)</w:t>
      </w:r>
      <w:r w:rsidRPr="001325A4">
        <w:t xml:space="preserve">, </w:t>
      </w:r>
      <w:r w:rsidRPr="00E011F8">
        <w:rPr>
          <w:i/>
          <w:iCs/>
        </w:rPr>
        <w:t>Georgetown Journal on Poverty Law and Policy</w:t>
      </w:r>
      <w:r w:rsidRPr="001325A4">
        <w:t>, Volume XXX, Number 1</w:t>
      </w:r>
      <w:r>
        <w:t xml:space="preserve">. </w:t>
      </w:r>
      <w:hyperlink r:id="rId95" w:history="1">
        <w:r w:rsidRPr="001325A4">
          <w:rPr>
            <w:rStyle w:val="Hyperlink"/>
            <w:rFonts w:eastAsia="Calibri" w:cs="Times New Roman"/>
          </w:rPr>
          <w:t>https://www.law.georgetown.edu/poverty-journal/wp-content/uploads/sites/25/2023/01/The-Case-Against-Rental-Application-Fees.pdf</w:t>
        </w:r>
      </w:hyperlink>
      <w:r>
        <w:t xml:space="preserve"> </w:t>
      </w:r>
      <w:r w:rsidRPr="001325A4">
        <w:t xml:space="preserve"> </w:t>
      </w:r>
    </w:p>
    <w:p w14:paraId="625CACAF" w14:textId="77777777" w:rsidR="001A4A47" w:rsidRDefault="001A4A47" w:rsidP="004C50ED">
      <w:pPr>
        <w:pStyle w:val="Level1bullet"/>
      </w:pPr>
      <w:r w:rsidRPr="00E011F8">
        <w:rPr>
          <w:i/>
          <w:iCs/>
        </w:rPr>
        <w:t>The Gap: A Shortage of Affordable Homes</w:t>
      </w:r>
      <w:r w:rsidRPr="00D7565C">
        <w:t xml:space="preserve"> (Ma</w:t>
      </w:r>
      <w:r>
        <w:t>rch</w:t>
      </w:r>
      <w:r w:rsidRPr="00D7565C">
        <w:rPr>
          <w:rFonts w:ascii="Times New Roman" w:hAnsi="Times New Roman" w:cs="Times New Roman"/>
        </w:rPr>
        <w:t> </w:t>
      </w:r>
      <w:r w:rsidRPr="00D7565C">
        <w:t>2024), National Low Income Housing Coalition</w:t>
      </w:r>
      <w:r>
        <w:t xml:space="preserve">. </w:t>
      </w:r>
      <w:hyperlink r:id="rId96" w:history="1">
        <w:r w:rsidRPr="009042A8">
          <w:rPr>
            <w:rStyle w:val="Hyperlink"/>
          </w:rPr>
          <w:t>https://nlihc.org/sites/default/files/gap/2024/Gap-Report_2024.pdf</w:t>
        </w:r>
      </w:hyperlink>
      <w:r>
        <w:t xml:space="preserve"> </w:t>
      </w:r>
    </w:p>
    <w:p w14:paraId="12C769BE" w14:textId="4FD0FC7B" w:rsidR="004F7789" w:rsidRPr="001325A4" w:rsidRDefault="004F7789" w:rsidP="004C50ED">
      <w:pPr>
        <w:pStyle w:val="Level1bullet"/>
      </w:pPr>
      <w:r w:rsidRPr="001325A4">
        <w:t>What is Universal Design? National Association of Home Builders</w:t>
      </w:r>
      <w:r w:rsidR="00464DF1">
        <w:t>.</w:t>
      </w:r>
      <w:r w:rsidRPr="001325A4">
        <w:t xml:space="preserve"> </w:t>
      </w:r>
      <w:hyperlink r:id="rId97" w:history="1">
        <w:r w:rsidRPr="001325A4">
          <w:rPr>
            <w:rStyle w:val="Hyperlink"/>
            <w:rFonts w:eastAsia="Calibri" w:cs="Times New Roman"/>
          </w:rPr>
          <w:t>https://www.nahb.org/other/consumer-resources/what-is-universal-design</w:t>
        </w:r>
      </w:hyperlink>
      <w:r>
        <w:t xml:space="preserve"> </w:t>
      </w:r>
    </w:p>
    <w:p w14:paraId="6420A841" w14:textId="045EA539" w:rsidR="004F7789" w:rsidRPr="004C50ED" w:rsidRDefault="004F7789" w:rsidP="004C50ED">
      <w:pPr>
        <w:pStyle w:val="Heading2"/>
      </w:pPr>
      <w:bookmarkStart w:id="127" w:name="_Toc201923139"/>
      <w:bookmarkStart w:id="128" w:name="_Toc201930944"/>
      <w:bookmarkStart w:id="129" w:name="_Toc203386950"/>
      <w:bookmarkStart w:id="130" w:name="_Toc190333629"/>
      <w:r w:rsidRPr="004C50ED">
        <w:rPr>
          <w:rFonts w:hint="eastAsia"/>
        </w:rPr>
        <w:t>Long</w:t>
      </w:r>
      <w:r w:rsidRPr="004C50ED">
        <w:t>-</w:t>
      </w:r>
      <w:r w:rsidRPr="004C50ED">
        <w:rPr>
          <w:rFonts w:hint="eastAsia"/>
        </w:rPr>
        <w:t xml:space="preserve">Term Services </w:t>
      </w:r>
      <w:r w:rsidRPr="004C50ED">
        <w:t>and</w:t>
      </w:r>
      <w:r w:rsidRPr="004C50ED" w:rsidDel="00233226">
        <w:rPr>
          <w:rFonts w:hint="eastAsia"/>
        </w:rPr>
        <w:t xml:space="preserve"> </w:t>
      </w:r>
      <w:r w:rsidRPr="004C50ED">
        <w:t>Supports (LTSS)</w:t>
      </w:r>
      <w:bookmarkEnd w:id="127"/>
      <w:bookmarkEnd w:id="128"/>
      <w:bookmarkEnd w:id="129"/>
      <w:r w:rsidRPr="004C50ED">
        <w:t xml:space="preserve"> </w:t>
      </w:r>
    </w:p>
    <w:p w14:paraId="53E3C238" w14:textId="77777777" w:rsidR="004F7789" w:rsidRPr="00C535EC" w:rsidRDefault="004F7789" w:rsidP="004C50ED">
      <w:pPr>
        <w:pStyle w:val="Heading3"/>
      </w:pPr>
      <w:r w:rsidRPr="00C535EC">
        <w:t>Connecting Missourians to the Right Care, in the Right Setting, at the Right Time</w:t>
      </w:r>
    </w:p>
    <w:p w14:paraId="639EBACE" w14:textId="77777777" w:rsidR="004F7789" w:rsidRPr="00FC2C8C" w:rsidRDefault="004F7789" w:rsidP="004C50ED">
      <w:r>
        <w:t>L</w:t>
      </w:r>
      <w:r w:rsidRPr="00FC2C8C">
        <w:t>TSS</w:t>
      </w:r>
      <w:r w:rsidRPr="00FC2C8C" w:rsidDel="00106BF0">
        <w:t xml:space="preserve"> </w:t>
      </w:r>
      <w:r w:rsidRPr="00FC2C8C">
        <w:t xml:space="preserve">consist of </w:t>
      </w:r>
      <w:r>
        <w:t>a variety of</w:t>
      </w:r>
      <w:r w:rsidRPr="00FC2C8C">
        <w:t xml:space="preserve"> home and community-based services </w:t>
      </w:r>
      <w:r>
        <w:t>(HCBS)</w:t>
      </w:r>
      <w:r w:rsidRPr="00FC2C8C">
        <w:t xml:space="preserve"> designed to assist a person in meeting their health and/or personal care needs when they can no longer perform everyday activities independently. These services may include help with preparing meals, housekeeping, personal care, transportation and home health aide services. About 70</w:t>
      </w:r>
      <w:r>
        <w:t>%</w:t>
      </w:r>
      <w:r w:rsidRPr="00FC2C8C">
        <w:t xml:space="preserve"> of adults over 65 are expected to need long-term care services in the U.S.</w:t>
      </w:r>
      <w:r w:rsidRPr="00FC2C8C">
        <w:rPr>
          <w:rStyle w:val="EndnoteReference"/>
        </w:rPr>
        <w:endnoteReference w:id="42"/>
      </w:r>
    </w:p>
    <w:p w14:paraId="108EDC28" w14:textId="77777777" w:rsidR="00C80820" w:rsidRDefault="00C80820">
      <w:pPr>
        <w:spacing w:before="0" w:after="160"/>
        <w:rPr>
          <w:rFonts w:eastAsiaTheme="majorEastAsia" w:cstheme="majorBidi"/>
          <w:b/>
          <w:color w:val="012169" w:themeColor="text2"/>
          <w:sz w:val="24"/>
          <w:szCs w:val="24"/>
        </w:rPr>
      </w:pPr>
      <w:bookmarkStart w:id="131" w:name="_Toc201930945"/>
      <w:r>
        <w:br w:type="page"/>
      </w:r>
    </w:p>
    <w:p w14:paraId="5B715038" w14:textId="6732525E" w:rsidR="004F7789" w:rsidRPr="004C50ED" w:rsidRDefault="004F7789" w:rsidP="004C50ED">
      <w:pPr>
        <w:pStyle w:val="Heading3"/>
      </w:pPr>
      <w:r w:rsidRPr="004C50ED">
        <w:lastRenderedPageBreak/>
        <w:t>Community-Driven Priorities</w:t>
      </w:r>
      <w:bookmarkEnd w:id="131"/>
    </w:p>
    <w:p w14:paraId="251F56F4" w14:textId="77777777" w:rsidR="004F7789" w:rsidRPr="00FC2C8C" w:rsidRDefault="004F7789" w:rsidP="004C50ED">
      <w:r w:rsidRPr="00FC2C8C">
        <w:t xml:space="preserve">One of the most frequently cited concerns across all domains was simply knowing how to access needed services. In addition, town hall participants and survey respondents expressed concerns about the </w:t>
      </w:r>
      <w:r>
        <w:t xml:space="preserve">limited </w:t>
      </w:r>
      <w:r w:rsidRPr="00FC2C8C">
        <w:t>availability and affordability of long-term care supports and services</w:t>
      </w:r>
      <w:r>
        <w:t>, especially in rural areas</w:t>
      </w:r>
      <w:r w:rsidRPr="00FC2C8C">
        <w:t xml:space="preserve">. They </w:t>
      </w:r>
      <w:r>
        <w:t xml:space="preserve">also </w:t>
      </w:r>
      <w:r w:rsidRPr="00FC2C8C">
        <w:t>noted the shortage of trained workers in both facility-based and home- and community-based settings. Participants also shared experiences of a perceived lack of respect and dignity in the delivery of LTSS and pointed to gaps in assistance with planning for long-term care needs, such as preparing wills or establishing powers of attorney.</w:t>
      </w:r>
    </w:p>
    <w:p w14:paraId="3E57839E" w14:textId="299FCF81" w:rsidR="004C50ED" w:rsidRDefault="00657845" w:rsidP="004C50ED">
      <w:r>
        <w:fldChar w:fldCharType="begin"/>
      </w:r>
      <w:r>
        <w:instrText xml:space="preserve"> REF _Ref202363109 \h </w:instrText>
      </w:r>
      <w:r>
        <w:fldChar w:fldCharType="separate"/>
      </w:r>
      <w:r>
        <w:t xml:space="preserve">Figure </w:t>
      </w:r>
      <w:r>
        <w:rPr>
          <w:noProof/>
        </w:rPr>
        <w:t>25</w:t>
      </w:r>
      <w:r>
        <w:fldChar w:fldCharType="end"/>
      </w:r>
      <w:r w:rsidR="004F7789" w:rsidRPr="00F857F3">
        <w:t xml:space="preserve"> and </w:t>
      </w:r>
      <w:r>
        <w:fldChar w:fldCharType="begin"/>
      </w:r>
      <w:r>
        <w:instrText xml:space="preserve"> REF _Ref202363148 \h </w:instrText>
      </w:r>
      <w:r>
        <w:fldChar w:fldCharType="separate"/>
      </w:r>
      <w:r>
        <w:t xml:space="preserve">Figure </w:t>
      </w:r>
      <w:r>
        <w:rPr>
          <w:noProof/>
        </w:rPr>
        <w:t>26</w:t>
      </w:r>
      <w:r>
        <w:fldChar w:fldCharType="end"/>
      </w:r>
      <w:r w:rsidR="004F7789">
        <w:t xml:space="preserve"> </w:t>
      </w:r>
      <w:r w:rsidR="004F7789" w:rsidRPr="00F857F3">
        <w:t xml:space="preserve">show </w:t>
      </w:r>
      <w:r w:rsidR="004F7789" w:rsidRPr="00FC2C8C">
        <w:t>the challenges that older adults, people with disabilities, and caregivers face in terms of independent living and finances. These financial constraints directly affect individuals’ ability to afford long-term care services, limiting their options for in-home support, assisted living, or skilled nursing care</w:t>
      </w:r>
      <w:r w:rsidR="004F7789">
        <w:t xml:space="preserve">, </w:t>
      </w:r>
      <w:r w:rsidR="004F7789" w:rsidRPr="00FC2C8C">
        <w:t>especially when private pay is the only option and public coverage is limited or complex to navigate.</w:t>
      </w:r>
    </w:p>
    <w:tbl>
      <w:tblPr>
        <w:tblStyle w:val="TableGrid0"/>
        <w:tblW w:w="5000" w:type="pct"/>
        <w:tblInd w:w="0" w:type="dxa"/>
        <w:tblCellMar>
          <w:top w:w="85" w:type="dxa"/>
          <w:left w:w="85" w:type="dxa"/>
          <w:bottom w:w="85" w:type="dxa"/>
          <w:right w:w="85" w:type="dxa"/>
        </w:tblCellMar>
        <w:tblLook w:val="04A0" w:firstRow="1" w:lastRow="0" w:firstColumn="1" w:lastColumn="0" w:noHBand="0" w:noVBand="1"/>
      </w:tblPr>
      <w:tblGrid>
        <w:gridCol w:w="4665"/>
        <w:gridCol w:w="1355"/>
        <w:gridCol w:w="1356"/>
        <w:gridCol w:w="1356"/>
        <w:gridCol w:w="1354"/>
      </w:tblGrid>
      <w:tr w:rsidR="004F7789" w:rsidRPr="00CB3E31" w14:paraId="7B4C2043" w14:textId="77777777" w:rsidTr="00800F13">
        <w:trPr>
          <w:trHeight w:val="583"/>
        </w:trPr>
        <w:tc>
          <w:tcPr>
            <w:tcW w:w="2313" w:type="pct"/>
            <w:tcBorders>
              <w:right w:val="single" w:sz="8" w:space="0" w:color="FFFFFF" w:themeColor="background1"/>
            </w:tcBorders>
            <w:shd w:val="clear" w:color="auto" w:fill="012169" w:themeFill="accent1"/>
            <w:vAlign w:val="bottom"/>
          </w:tcPr>
          <w:p w14:paraId="3E6107FC" w14:textId="77777777" w:rsidR="004F7789" w:rsidRPr="00CB3E31" w:rsidRDefault="004F7789" w:rsidP="00657845">
            <w:pPr>
              <w:pStyle w:val="Tableheader"/>
            </w:pPr>
            <w:r w:rsidRPr="00CB3E31">
              <w:rPr>
                <w:rFonts w:eastAsia="Calibri"/>
              </w:rPr>
              <w:t>Percent who said each potential challenge was a major or moderate problem.</w:t>
            </w:r>
          </w:p>
        </w:tc>
        <w:tc>
          <w:tcPr>
            <w:tcW w:w="672" w:type="pct"/>
            <w:tcBorders>
              <w:left w:val="single" w:sz="8" w:space="0" w:color="FFFFFF" w:themeColor="background1"/>
              <w:right w:val="single" w:sz="8" w:space="0" w:color="FFFFFF" w:themeColor="background1"/>
            </w:tcBorders>
            <w:shd w:val="clear" w:color="auto" w:fill="012169" w:themeFill="accent1"/>
            <w:vAlign w:val="bottom"/>
          </w:tcPr>
          <w:p w14:paraId="2B7C223E" w14:textId="77777777" w:rsidR="004F7789" w:rsidRPr="00CB3E31" w:rsidRDefault="004F7789" w:rsidP="00657845">
            <w:pPr>
              <w:pStyle w:val="Tableheader"/>
            </w:pPr>
            <w:r w:rsidRPr="00CB3E31">
              <w:rPr>
                <w:rFonts w:eastAsia="Calibri"/>
              </w:rPr>
              <w:t>Older adults</w:t>
            </w:r>
          </w:p>
        </w:tc>
        <w:tc>
          <w:tcPr>
            <w:tcW w:w="672" w:type="pct"/>
            <w:tcBorders>
              <w:left w:val="single" w:sz="8" w:space="0" w:color="FFFFFF" w:themeColor="background1"/>
              <w:right w:val="single" w:sz="8" w:space="0" w:color="FFFFFF" w:themeColor="background1"/>
            </w:tcBorders>
            <w:shd w:val="clear" w:color="auto" w:fill="012169" w:themeFill="accent1"/>
            <w:vAlign w:val="bottom"/>
          </w:tcPr>
          <w:p w14:paraId="543A7A3E" w14:textId="77777777" w:rsidR="004F7789" w:rsidRPr="00CB3E31" w:rsidRDefault="004F7789" w:rsidP="00657845">
            <w:pPr>
              <w:pStyle w:val="Tableheader"/>
            </w:pPr>
            <w:r w:rsidRPr="00CB3E31">
              <w:rPr>
                <w:rFonts w:eastAsia="Calibri"/>
              </w:rPr>
              <w:t>Adults with disabilities</w:t>
            </w:r>
          </w:p>
        </w:tc>
        <w:tc>
          <w:tcPr>
            <w:tcW w:w="672" w:type="pct"/>
            <w:tcBorders>
              <w:left w:val="single" w:sz="8" w:space="0" w:color="FFFFFF" w:themeColor="background1"/>
              <w:right w:val="single" w:sz="8" w:space="0" w:color="FFFFFF" w:themeColor="background1"/>
            </w:tcBorders>
            <w:shd w:val="clear" w:color="auto" w:fill="012169" w:themeFill="accent1"/>
            <w:vAlign w:val="bottom"/>
          </w:tcPr>
          <w:p w14:paraId="62706E91" w14:textId="77777777" w:rsidR="004F7789" w:rsidRPr="00CB3E31" w:rsidRDefault="004F7789" w:rsidP="00657845">
            <w:pPr>
              <w:pStyle w:val="Tableheader"/>
            </w:pPr>
            <w:r w:rsidRPr="00CB3E31">
              <w:rPr>
                <w:rFonts w:eastAsia="Calibri"/>
              </w:rPr>
              <w:t>Caregivers</w:t>
            </w:r>
          </w:p>
        </w:tc>
        <w:tc>
          <w:tcPr>
            <w:tcW w:w="671" w:type="pct"/>
            <w:tcBorders>
              <w:left w:val="single" w:sz="8" w:space="0" w:color="FFFFFF" w:themeColor="background1"/>
            </w:tcBorders>
            <w:shd w:val="clear" w:color="auto" w:fill="012169" w:themeFill="accent1"/>
            <w:vAlign w:val="bottom"/>
          </w:tcPr>
          <w:p w14:paraId="0E4EACE9" w14:textId="77777777" w:rsidR="004F7789" w:rsidRPr="00CB3E31" w:rsidRDefault="004F7789" w:rsidP="00657845">
            <w:pPr>
              <w:pStyle w:val="Tableheader"/>
            </w:pPr>
            <w:r w:rsidRPr="00CB3E31">
              <w:rPr>
                <w:rFonts w:eastAsia="Calibri"/>
              </w:rPr>
              <w:t>None of the above</w:t>
            </w:r>
          </w:p>
        </w:tc>
      </w:tr>
      <w:tr w:rsidR="004F7789" w:rsidRPr="00CB3E31" w14:paraId="3E3B51F0" w14:textId="77777777" w:rsidTr="00800F13">
        <w:trPr>
          <w:trHeight w:val="344"/>
        </w:trPr>
        <w:tc>
          <w:tcPr>
            <w:tcW w:w="2313" w:type="pct"/>
            <w:tcBorders>
              <w:bottom w:val="single" w:sz="8" w:space="0" w:color="BFBFBF" w:themeColor="background1" w:themeShade="BF"/>
            </w:tcBorders>
            <w:shd w:val="clear" w:color="auto" w:fill="F2F2F2" w:themeFill="background1" w:themeFillShade="F2"/>
          </w:tcPr>
          <w:p w14:paraId="327E9E54" w14:textId="77777777" w:rsidR="004F7789" w:rsidRPr="00657845" w:rsidRDefault="004F7789" w:rsidP="00657845">
            <w:pPr>
              <w:pStyle w:val="Tablebody"/>
              <w:rPr>
                <w:b/>
                <w:bCs/>
              </w:rPr>
            </w:pPr>
            <w:r w:rsidRPr="00657845">
              <w:rPr>
                <w:rFonts w:eastAsia="Calibri"/>
                <w:b/>
                <w:bCs/>
              </w:rPr>
              <w:t xml:space="preserve">Staying physically fit </w:t>
            </w:r>
          </w:p>
        </w:tc>
        <w:tc>
          <w:tcPr>
            <w:tcW w:w="672" w:type="pct"/>
            <w:tcBorders>
              <w:bottom w:val="single" w:sz="8" w:space="0" w:color="BFBFBF" w:themeColor="background1" w:themeShade="BF"/>
            </w:tcBorders>
          </w:tcPr>
          <w:p w14:paraId="3E8CDD40" w14:textId="77777777" w:rsidR="004F7789" w:rsidRPr="00CB3E31" w:rsidRDefault="004F7789" w:rsidP="00657845">
            <w:pPr>
              <w:pStyle w:val="Tablebody"/>
            </w:pPr>
            <w:r w:rsidRPr="00CB3E31">
              <w:rPr>
                <w:rFonts w:eastAsia="Calibri"/>
              </w:rPr>
              <w:t xml:space="preserve">37% </w:t>
            </w:r>
          </w:p>
        </w:tc>
        <w:tc>
          <w:tcPr>
            <w:tcW w:w="672" w:type="pct"/>
            <w:tcBorders>
              <w:bottom w:val="single" w:sz="8" w:space="0" w:color="BFBFBF" w:themeColor="background1" w:themeShade="BF"/>
            </w:tcBorders>
          </w:tcPr>
          <w:p w14:paraId="3D10A6D5" w14:textId="77777777" w:rsidR="004F7789" w:rsidRPr="00CB3E31" w:rsidRDefault="004F7789" w:rsidP="00657845">
            <w:pPr>
              <w:pStyle w:val="Tablebody"/>
            </w:pPr>
            <w:r w:rsidRPr="00CB3E31">
              <w:rPr>
                <w:rFonts w:eastAsia="Calibri"/>
              </w:rPr>
              <w:t xml:space="preserve">56% </w:t>
            </w:r>
          </w:p>
        </w:tc>
        <w:tc>
          <w:tcPr>
            <w:tcW w:w="672" w:type="pct"/>
            <w:tcBorders>
              <w:bottom w:val="single" w:sz="8" w:space="0" w:color="BFBFBF" w:themeColor="background1" w:themeShade="BF"/>
            </w:tcBorders>
          </w:tcPr>
          <w:p w14:paraId="42DD1744" w14:textId="77777777" w:rsidR="004F7789" w:rsidRPr="00CB3E31" w:rsidRDefault="004F7789" w:rsidP="00657845">
            <w:pPr>
              <w:pStyle w:val="Tablebody"/>
            </w:pPr>
            <w:r w:rsidRPr="00CB3E31">
              <w:rPr>
                <w:rFonts w:eastAsia="Calibri"/>
              </w:rPr>
              <w:t xml:space="preserve">42% </w:t>
            </w:r>
          </w:p>
        </w:tc>
        <w:tc>
          <w:tcPr>
            <w:tcW w:w="671" w:type="pct"/>
            <w:tcBorders>
              <w:bottom w:val="single" w:sz="8" w:space="0" w:color="BFBFBF" w:themeColor="background1" w:themeShade="BF"/>
            </w:tcBorders>
          </w:tcPr>
          <w:p w14:paraId="36D25608" w14:textId="77777777" w:rsidR="004F7789" w:rsidRPr="00CB3E31" w:rsidRDefault="004F7789" w:rsidP="00657845">
            <w:pPr>
              <w:pStyle w:val="Tablebody"/>
            </w:pPr>
            <w:r w:rsidRPr="00CB3E31">
              <w:rPr>
                <w:rFonts w:eastAsia="Calibri"/>
              </w:rPr>
              <w:t xml:space="preserve">40% </w:t>
            </w:r>
          </w:p>
        </w:tc>
      </w:tr>
      <w:tr w:rsidR="004F7789" w:rsidRPr="00CB3E31" w14:paraId="1D5B93BA" w14:textId="77777777" w:rsidTr="006651B9">
        <w:trPr>
          <w:trHeight w:val="332"/>
        </w:trPr>
        <w:tc>
          <w:tcPr>
            <w:tcW w:w="2313"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04C346A6" w14:textId="77777777" w:rsidR="004F7789" w:rsidRPr="00657845" w:rsidRDefault="004F7789" w:rsidP="00657845">
            <w:pPr>
              <w:pStyle w:val="Tablebody"/>
              <w:rPr>
                <w:b/>
                <w:bCs/>
              </w:rPr>
            </w:pPr>
            <w:r w:rsidRPr="00657845">
              <w:rPr>
                <w:rFonts w:eastAsia="Calibri"/>
                <w:b/>
                <w:bCs/>
              </w:rPr>
              <w:t xml:space="preserve">Doing heavy or intense housework </w:t>
            </w:r>
          </w:p>
        </w:tc>
        <w:tc>
          <w:tcPr>
            <w:tcW w:w="672" w:type="pct"/>
            <w:tcBorders>
              <w:top w:val="single" w:sz="8" w:space="0" w:color="BFBFBF" w:themeColor="background1" w:themeShade="BF"/>
              <w:bottom w:val="single" w:sz="8" w:space="0" w:color="BFBFBF" w:themeColor="background1" w:themeShade="BF"/>
            </w:tcBorders>
          </w:tcPr>
          <w:p w14:paraId="5279F557" w14:textId="77777777" w:rsidR="004F7789" w:rsidRPr="00CB3E31" w:rsidRDefault="004F7789" w:rsidP="00657845">
            <w:pPr>
              <w:pStyle w:val="Tablebody"/>
            </w:pPr>
            <w:r w:rsidRPr="00CB3E31">
              <w:rPr>
                <w:rFonts w:eastAsia="Calibri"/>
              </w:rPr>
              <w:t xml:space="preserve">31% </w:t>
            </w:r>
          </w:p>
        </w:tc>
        <w:tc>
          <w:tcPr>
            <w:tcW w:w="672" w:type="pct"/>
            <w:tcBorders>
              <w:top w:val="single" w:sz="8" w:space="0" w:color="BFBFBF" w:themeColor="background1" w:themeShade="BF"/>
              <w:bottom w:val="single" w:sz="8" w:space="0" w:color="BFBFBF" w:themeColor="background1" w:themeShade="BF"/>
            </w:tcBorders>
          </w:tcPr>
          <w:p w14:paraId="2BC5FCCC" w14:textId="77777777" w:rsidR="004F7789" w:rsidRPr="00CB3E31" w:rsidRDefault="004F7789" w:rsidP="00657845">
            <w:pPr>
              <w:pStyle w:val="Tablebody"/>
            </w:pPr>
            <w:r w:rsidRPr="00CB3E31">
              <w:rPr>
                <w:rFonts w:eastAsia="Calibri"/>
              </w:rPr>
              <w:t xml:space="preserve">58% </w:t>
            </w:r>
          </w:p>
        </w:tc>
        <w:tc>
          <w:tcPr>
            <w:tcW w:w="672" w:type="pct"/>
            <w:tcBorders>
              <w:top w:val="single" w:sz="8" w:space="0" w:color="BFBFBF" w:themeColor="background1" w:themeShade="BF"/>
              <w:bottom w:val="single" w:sz="8" w:space="0" w:color="BFBFBF" w:themeColor="background1" w:themeShade="BF"/>
            </w:tcBorders>
          </w:tcPr>
          <w:p w14:paraId="657FF10E" w14:textId="77777777" w:rsidR="004F7789" w:rsidRPr="00CB3E31" w:rsidRDefault="004F7789" w:rsidP="00657845">
            <w:pPr>
              <w:pStyle w:val="Tablebody"/>
            </w:pPr>
            <w:r w:rsidRPr="00CB3E31">
              <w:rPr>
                <w:rFonts w:eastAsia="Calibri"/>
              </w:rPr>
              <w:t xml:space="preserve">36% </w:t>
            </w:r>
          </w:p>
        </w:tc>
        <w:tc>
          <w:tcPr>
            <w:tcW w:w="671" w:type="pct"/>
            <w:tcBorders>
              <w:top w:val="single" w:sz="8" w:space="0" w:color="BFBFBF" w:themeColor="background1" w:themeShade="BF"/>
              <w:bottom w:val="single" w:sz="8" w:space="0" w:color="BFBFBF" w:themeColor="background1" w:themeShade="BF"/>
            </w:tcBorders>
          </w:tcPr>
          <w:p w14:paraId="784F82D8" w14:textId="77777777" w:rsidR="004F7789" w:rsidRPr="00CB3E31" w:rsidRDefault="004F7789" w:rsidP="00657845">
            <w:pPr>
              <w:pStyle w:val="Tablebody"/>
            </w:pPr>
            <w:r w:rsidRPr="00CB3E31">
              <w:rPr>
                <w:rFonts w:eastAsia="Calibri"/>
              </w:rPr>
              <w:t xml:space="preserve">17% </w:t>
            </w:r>
          </w:p>
        </w:tc>
      </w:tr>
      <w:tr w:rsidR="004F7789" w:rsidRPr="00CB3E31" w14:paraId="643F297F" w14:textId="77777777" w:rsidTr="006651B9">
        <w:trPr>
          <w:trHeight w:val="332"/>
        </w:trPr>
        <w:tc>
          <w:tcPr>
            <w:tcW w:w="2313"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5D3F18C4" w14:textId="77777777" w:rsidR="004F7789" w:rsidRPr="00657845" w:rsidRDefault="004F7789" w:rsidP="00657845">
            <w:pPr>
              <w:pStyle w:val="Tablebody"/>
              <w:rPr>
                <w:b/>
                <w:bCs/>
              </w:rPr>
            </w:pPr>
            <w:r w:rsidRPr="00657845">
              <w:rPr>
                <w:rFonts w:eastAsia="Calibri"/>
                <w:b/>
                <w:bCs/>
              </w:rPr>
              <w:t xml:space="preserve">Maintaining your home </w:t>
            </w:r>
          </w:p>
        </w:tc>
        <w:tc>
          <w:tcPr>
            <w:tcW w:w="672" w:type="pct"/>
            <w:tcBorders>
              <w:top w:val="single" w:sz="8" w:space="0" w:color="BFBFBF" w:themeColor="background1" w:themeShade="BF"/>
              <w:bottom w:val="single" w:sz="8" w:space="0" w:color="BFBFBF" w:themeColor="background1" w:themeShade="BF"/>
            </w:tcBorders>
          </w:tcPr>
          <w:p w14:paraId="58A5FB02" w14:textId="77777777" w:rsidR="004F7789" w:rsidRPr="00CB3E31" w:rsidRDefault="004F7789" w:rsidP="00657845">
            <w:pPr>
              <w:pStyle w:val="Tablebody"/>
            </w:pPr>
            <w:r w:rsidRPr="00CB3E31">
              <w:rPr>
                <w:rFonts w:eastAsia="Calibri"/>
              </w:rPr>
              <w:t xml:space="preserve">31% </w:t>
            </w:r>
          </w:p>
        </w:tc>
        <w:tc>
          <w:tcPr>
            <w:tcW w:w="672" w:type="pct"/>
            <w:tcBorders>
              <w:top w:val="single" w:sz="8" w:space="0" w:color="BFBFBF" w:themeColor="background1" w:themeShade="BF"/>
              <w:bottom w:val="single" w:sz="8" w:space="0" w:color="BFBFBF" w:themeColor="background1" w:themeShade="BF"/>
            </w:tcBorders>
          </w:tcPr>
          <w:p w14:paraId="729B5377" w14:textId="77777777" w:rsidR="004F7789" w:rsidRPr="00CB3E31" w:rsidRDefault="004F7789" w:rsidP="00657845">
            <w:pPr>
              <w:pStyle w:val="Tablebody"/>
            </w:pPr>
            <w:r w:rsidRPr="00CB3E31">
              <w:rPr>
                <w:rFonts w:eastAsia="Calibri"/>
              </w:rPr>
              <w:t xml:space="preserve">51% </w:t>
            </w:r>
          </w:p>
        </w:tc>
        <w:tc>
          <w:tcPr>
            <w:tcW w:w="672" w:type="pct"/>
            <w:tcBorders>
              <w:top w:val="single" w:sz="8" w:space="0" w:color="BFBFBF" w:themeColor="background1" w:themeShade="BF"/>
              <w:bottom w:val="single" w:sz="8" w:space="0" w:color="BFBFBF" w:themeColor="background1" w:themeShade="BF"/>
            </w:tcBorders>
          </w:tcPr>
          <w:p w14:paraId="4BDDF0F8" w14:textId="77777777" w:rsidR="004F7789" w:rsidRPr="00CB3E31" w:rsidRDefault="004F7789" w:rsidP="00657845">
            <w:pPr>
              <w:pStyle w:val="Tablebody"/>
            </w:pPr>
            <w:r w:rsidRPr="00CB3E31">
              <w:rPr>
                <w:rFonts w:eastAsia="Calibri"/>
              </w:rPr>
              <w:t xml:space="preserve">39% </w:t>
            </w:r>
          </w:p>
        </w:tc>
        <w:tc>
          <w:tcPr>
            <w:tcW w:w="671" w:type="pct"/>
            <w:tcBorders>
              <w:top w:val="single" w:sz="8" w:space="0" w:color="BFBFBF" w:themeColor="background1" w:themeShade="BF"/>
              <w:bottom w:val="single" w:sz="8" w:space="0" w:color="BFBFBF" w:themeColor="background1" w:themeShade="BF"/>
            </w:tcBorders>
          </w:tcPr>
          <w:p w14:paraId="1C7233EF" w14:textId="77777777" w:rsidR="004F7789" w:rsidRPr="00CB3E31" w:rsidRDefault="004F7789" w:rsidP="00657845">
            <w:pPr>
              <w:pStyle w:val="Tablebody"/>
            </w:pPr>
            <w:r w:rsidRPr="00CB3E31">
              <w:rPr>
                <w:rFonts w:eastAsia="Calibri"/>
              </w:rPr>
              <w:t xml:space="preserve">19% </w:t>
            </w:r>
          </w:p>
        </w:tc>
      </w:tr>
      <w:tr w:rsidR="004F7789" w:rsidRPr="00CB3E31" w14:paraId="2BD53103" w14:textId="77777777" w:rsidTr="006651B9">
        <w:trPr>
          <w:trHeight w:val="331"/>
        </w:trPr>
        <w:tc>
          <w:tcPr>
            <w:tcW w:w="2313"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6627C686" w14:textId="77777777" w:rsidR="004F7789" w:rsidRPr="00657845" w:rsidRDefault="004F7789" w:rsidP="00657845">
            <w:pPr>
              <w:pStyle w:val="Tablebody"/>
              <w:rPr>
                <w:b/>
                <w:bCs/>
              </w:rPr>
            </w:pPr>
            <w:r w:rsidRPr="00657845">
              <w:rPr>
                <w:rFonts w:eastAsia="Calibri"/>
                <w:b/>
                <w:bCs/>
              </w:rPr>
              <w:t xml:space="preserve">Maintaining your yard </w:t>
            </w:r>
          </w:p>
        </w:tc>
        <w:tc>
          <w:tcPr>
            <w:tcW w:w="672" w:type="pct"/>
            <w:tcBorders>
              <w:top w:val="single" w:sz="8" w:space="0" w:color="BFBFBF" w:themeColor="background1" w:themeShade="BF"/>
              <w:bottom w:val="single" w:sz="8" w:space="0" w:color="BFBFBF" w:themeColor="background1" w:themeShade="BF"/>
            </w:tcBorders>
          </w:tcPr>
          <w:p w14:paraId="1EF7F745" w14:textId="77777777" w:rsidR="004F7789" w:rsidRPr="00CB3E31" w:rsidRDefault="004F7789" w:rsidP="00657845">
            <w:pPr>
              <w:pStyle w:val="Tablebody"/>
            </w:pPr>
            <w:r w:rsidRPr="00CB3E31">
              <w:rPr>
                <w:rFonts w:eastAsia="Calibri"/>
              </w:rPr>
              <w:t xml:space="preserve">27% </w:t>
            </w:r>
          </w:p>
        </w:tc>
        <w:tc>
          <w:tcPr>
            <w:tcW w:w="672" w:type="pct"/>
            <w:tcBorders>
              <w:top w:val="single" w:sz="8" w:space="0" w:color="BFBFBF" w:themeColor="background1" w:themeShade="BF"/>
              <w:bottom w:val="single" w:sz="8" w:space="0" w:color="BFBFBF" w:themeColor="background1" w:themeShade="BF"/>
            </w:tcBorders>
          </w:tcPr>
          <w:p w14:paraId="29D5DDD2" w14:textId="77777777" w:rsidR="004F7789" w:rsidRPr="00CB3E31" w:rsidRDefault="004F7789" w:rsidP="00657845">
            <w:pPr>
              <w:pStyle w:val="Tablebody"/>
            </w:pPr>
            <w:r w:rsidRPr="00CB3E31">
              <w:rPr>
                <w:rFonts w:eastAsia="Calibri"/>
              </w:rPr>
              <w:t xml:space="preserve">45% </w:t>
            </w:r>
          </w:p>
        </w:tc>
        <w:tc>
          <w:tcPr>
            <w:tcW w:w="672" w:type="pct"/>
            <w:tcBorders>
              <w:top w:val="single" w:sz="8" w:space="0" w:color="BFBFBF" w:themeColor="background1" w:themeShade="BF"/>
              <w:bottom w:val="single" w:sz="8" w:space="0" w:color="BFBFBF" w:themeColor="background1" w:themeShade="BF"/>
            </w:tcBorders>
          </w:tcPr>
          <w:p w14:paraId="0CAB8D45" w14:textId="77777777" w:rsidR="004F7789" w:rsidRPr="00CB3E31" w:rsidRDefault="004F7789" w:rsidP="00657845">
            <w:pPr>
              <w:pStyle w:val="Tablebody"/>
            </w:pPr>
            <w:r w:rsidRPr="00CB3E31">
              <w:rPr>
                <w:rFonts w:eastAsia="Calibri"/>
              </w:rPr>
              <w:t xml:space="preserve">33% </w:t>
            </w:r>
          </w:p>
        </w:tc>
        <w:tc>
          <w:tcPr>
            <w:tcW w:w="671" w:type="pct"/>
            <w:tcBorders>
              <w:top w:val="single" w:sz="8" w:space="0" w:color="BFBFBF" w:themeColor="background1" w:themeShade="BF"/>
              <w:bottom w:val="single" w:sz="8" w:space="0" w:color="BFBFBF" w:themeColor="background1" w:themeShade="BF"/>
            </w:tcBorders>
          </w:tcPr>
          <w:p w14:paraId="2C574A96" w14:textId="77777777" w:rsidR="004F7789" w:rsidRPr="00CB3E31" w:rsidRDefault="004F7789" w:rsidP="00657845">
            <w:pPr>
              <w:pStyle w:val="Tablebody"/>
            </w:pPr>
            <w:r w:rsidRPr="00CB3E31">
              <w:rPr>
                <w:rFonts w:eastAsia="Calibri"/>
              </w:rPr>
              <w:t xml:space="preserve">21% </w:t>
            </w:r>
          </w:p>
        </w:tc>
      </w:tr>
      <w:tr w:rsidR="004F7789" w:rsidRPr="00CB3E31" w14:paraId="03321B95" w14:textId="77777777" w:rsidTr="006651B9">
        <w:trPr>
          <w:trHeight w:val="23"/>
        </w:trPr>
        <w:tc>
          <w:tcPr>
            <w:tcW w:w="2313"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2CC615BC" w14:textId="77777777" w:rsidR="004F7789" w:rsidRPr="00657845" w:rsidRDefault="004F7789" w:rsidP="00657845">
            <w:pPr>
              <w:pStyle w:val="Tablebody"/>
              <w:rPr>
                <w:b/>
                <w:bCs/>
              </w:rPr>
            </w:pPr>
            <w:r w:rsidRPr="00657845">
              <w:rPr>
                <w:rFonts w:eastAsia="Calibri"/>
                <w:b/>
                <w:bCs/>
              </w:rPr>
              <w:t xml:space="preserve">Having housing to suit your needs </w:t>
            </w:r>
          </w:p>
        </w:tc>
        <w:tc>
          <w:tcPr>
            <w:tcW w:w="672" w:type="pct"/>
            <w:tcBorders>
              <w:top w:val="single" w:sz="8" w:space="0" w:color="BFBFBF" w:themeColor="background1" w:themeShade="BF"/>
              <w:bottom w:val="single" w:sz="8" w:space="0" w:color="BFBFBF" w:themeColor="background1" w:themeShade="BF"/>
            </w:tcBorders>
          </w:tcPr>
          <w:p w14:paraId="463C9860" w14:textId="77777777" w:rsidR="004F7789" w:rsidRPr="00CB3E31" w:rsidRDefault="004F7789" w:rsidP="00657845">
            <w:pPr>
              <w:pStyle w:val="Tablebody"/>
            </w:pPr>
            <w:r w:rsidRPr="00CB3E31">
              <w:rPr>
                <w:rFonts w:eastAsia="Calibri"/>
              </w:rPr>
              <w:t xml:space="preserve">13% </w:t>
            </w:r>
          </w:p>
        </w:tc>
        <w:tc>
          <w:tcPr>
            <w:tcW w:w="672" w:type="pct"/>
            <w:tcBorders>
              <w:top w:val="single" w:sz="8" w:space="0" w:color="BFBFBF" w:themeColor="background1" w:themeShade="BF"/>
              <w:bottom w:val="single" w:sz="8" w:space="0" w:color="BFBFBF" w:themeColor="background1" w:themeShade="BF"/>
            </w:tcBorders>
          </w:tcPr>
          <w:p w14:paraId="1DAE74DE" w14:textId="77777777" w:rsidR="004F7789" w:rsidRPr="00CB3E31" w:rsidRDefault="004F7789" w:rsidP="00657845">
            <w:pPr>
              <w:pStyle w:val="Tablebody"/>
            </w:pPr>
            <w:r w:rsidRPr="00CB3E31">
              <w:rPr>
                <w:rFonts w:eastAsia="Calibri"/>
              </w:rPr>
              <w:t xml:space="preserve">23% </w:t>
            </w:r>
          </w:p>
        </w:tc>
        <w:tc>
          <w:tcPr>
            <w:tcW w:w="672" w:type="pct"/>
            <w:tcBorders>
              <w:top w:val="single" w:sz="8" w:space="0" w:color="BFBFBF" w:themeColor="background1" w:themeShade="BF"/>
              <w:bottom w:val="single" w:sz="8" w:space="0" w:color="BFBFBF" w:themeColor="background1" w:themeShade="BF"/>
            </w:tcBorders>
          </w:tcPr>
          <w:p w14:paraId="48C621E5" w14:textId="77777777" w:rsidR="004F7789" w:rsidRPr="00CB3E31" w:rsidRDefault="004F7789" w:rsidP="00657845">
            <w:pPr>
              <w:pStyle w:val="Tablebody"/>
            </w:pPr>
            <w:r w:rsidRPr="00CB3E31">
              <w:rPr>
                <w:rFonts w:eastAsia="Calibri"/>
              </w:rPr>
              <w:t xml:space="preserve">15% </w:t>
            </w:r>
          </w:p>
        </w:tc>
        <w:tc>
          <w:tcPr>
            <w:tcW w:w="671" w:type="pct"/>
            <w:tcBorders>
              <w:top w:val="single" w:sz="8" w:space="0" w:color="BFBFBF" w:themeColor="background1" w:themeShade="BF"/>
              <w:bottom w:val="single" w:sz="8" w:space="0" w:color="BFBFBF" w:themeColor="background1" w:themeShade="BF"/>
            </w:tcBorders>
          </w:tcPr>
          <w:p w14:paraId="740F1F56" w14:textId="77777777" w:rsidR="004F7789" w:rsidRPr="00CB3E31" w:rsidRDefault="004F7789" w:rsidP="00657845">
            <w:pPr>
              <w:pStyle w:val="Tablebody"/>
            </w:pPr>
            <w:r w:rsidRPr="00CB3E31">
              <w:rPr>
                <w:rFonts w:eastAsia="Calibri"/>
              </w:rPr>
              <w:t xml:space="preserve">11% </w:t>
            </w:r>
          </w:p>
        </w:tc>
      </w:tr>
      <w:tr w:rsidR="004F7789" w:rsidRPr="00CB3E31" w14:paraId="5ABF470B" w14:textId="77777777" w:rsidTr="006828E1">
        <w:trPr>
          <w:trHeight w:val="596"/>
        </w:trPr>
        <w:tc>
          <w:tcPr>
            <w:tcW w:w="2313"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3458E7FD" w14:textId="77777777" w:rsidR="004F7789" w:rsidRPr="00657845" w:rsidRDefault="004F7789" w:rsidP="00657845">
            <w:pPr>
              <w:pStyle w:val="Tablebody"/>
              <w:rPr>
                <w:b/>
                <w:bCs/>
              </w:rPr>
            </w:pPr>
            <w:r w:rsidRPr="00657845">
              <w:rPr>
                <w:rFonts w:eastAsia="Calibri"/>
                <w:b/>
                <w:bCs/>
              </w:rPr>
              <w:t xml:space="preserve">Performing regular activities, including walking, eating, and preparing meals </w:t>
            </w:r>
          </w:p>
        </w:tc>
        <w:tc>
          <w:tcPr>
            <w:tcW w:w="672" w:type="pct"/>
            <w:tcBorders>
              <w:top w:val="single" w:sz="8" w:space="0" w:color="BFBFBF" w:themeColor="background1" w:themeShade="BF"/>
              <w:bottom w:val="single" w:sz="8" w:space="0" w:color="BFBFBF" w:themeColor="background1" w:themeShade="BF"/>
            </w:tcBorders>
          </w:tcPr>
          <w:p w14:paraId="51C8ABFA" w14:textId="77777777" w:rsidR="004F7789" w:rsidRPr="00CB3E31" w:rsidRDefault="004F7789" w:rsidP="00657845">
            <w:pPr>
              <w:pStyle w:val="Tablebody"/>
            </w:pPr>
            <w:r w:rsidRPr="00CB3E31">
              <w:rPr>
                <w:rFonts w:eastAsia="Calibri"/>
              </w:rPr>
              <w:t xml:space="preserve">13% </w:t>
            </w:r>
          </w:p>
        </w:tc>
        <w:tc>
          <w:tcPr>
            <w:tcW w:w="672" w:type="pct"/>
            <w:tcBorders>
              <w:top w:val="single" w:sz="8" w:space="0" w:color="BFBFBF" w:themeColor="background1" w:themeShade="BF"/>
              <w:bottom w:val="single" w:sz="8" w:space="0" w:color="BFBFBF" w:themeColor="background1" w:themeShade="BF"/>
            </w:tcBorders>
          </w:tcPr>
          <w:p w14:paraId="1A7A8936" w14:textId="77777777" w:rsidR="004F7789" w:rsidRPr="00CB3E31" w:rsidRDefault="004F7789" w:rsidP="00657845">
            <w:pPr>
              <w:pStyle w:val="Tablebody"/>
            </w:pPr>
            <w:r w:rsidRPr="00CB3E31">
              <w:rPr>
                <w:rFonts w:eastAsia="Calibri"/>
              </w:rPr>
              <w:t xml:space="preserve">30% </w:t>
            </w:r>
          </w:p>
        </w:tc>
        <w:tc>
          <w:tcPr>
            <w:tcW w:w="672" w:type="pct"/>
            <w:tcBorders>
              <w:top w:val="single" w:sz="8" w:space="0" w:color="BFBFBF" w:themeColor="background1" w:themeShade="BF"/>
              <w:bottom w:val="single" w:sz="8" w:space="0" w:color="BFBFBF" w:themeColor="background1" w:themeShade="BF"/>
            </w:tcBorders>
          </w:tcPr>
          <w:p w14:paraId="69EEABF7" w14:textId="77777777" w:rsidR="004F7789" w:rsidRPr="00CB3E31" w:rsidRDefault="004F7789" w:rsidP="00657845">
            <w:pPr>
              <w:pStyle w:val="Tablebody"/>
            </w:pPr>
            <w:r w:rsidRPr="00CB3E31">
              <w:rPr>
                <w:rFonts w:eastAsia="Calibri"/>
              </w:rPr>
              <w:t xml:space="preserve">15% </w:t>
            </w:r>
          </w:p>
        </w:tc>
        <w:tc>
          <w:tcPr>
            <w:tcW w:w="671" w:type="pct"/>
            <w:tcBorders>
              <w:top w:val="single" w:sz="8" w:space="0" w:color="BFBFBF" w:themeColor="background1" w:themeShade="BF"/>
              <w:bottom w:val="single" w:sz="8" w:space="0" w:color="BFBFBF" w:themeColor="background1" w:themeShade="BF"/>
            </w:tcBorders>
          </w:tcPr>
          <w:p w14:paraId="04480A49" w14:textId="77777777" w:rsidR="004F7789" w:rsidRPr="00CB3E31" w:rsidRDefault="004F7789" w:rsidP="00483FD2">
            <w:pPr>
              <w:pStyle w:val="Tablebody"/>
              <w:keepNext/>
            </w:pPr>
            <w:r w:rsidRPr="00CB3E31">
              <w:rPr>
                <w:rFonts w:eastAsia="Calibri"/>
              </w:rPr>
              <w:t xml:space="preserve">4% </w:t>
            </w:r>
          </w:p>
        </w:tc>
      </w:tr>
    </w:tbl>
    <w:p w14:paraId="4CF075B0" w14:textId="230C722F" w:rsidR="00483FD2" w:rsidRDefault="00483FD2" w:rsidP="00483FD2">
      <w:pPr>
        <w:pStyle w:val="Caption"/>
      </w:pPr>
      <w:bookmarkStart w:id="132" w:name="_Ref202363109"/>
      <w:r>
        <w:t xml:space="preserve">Figure </w:t>
      </w:r>
      <w:r w:rsidR="003130B4">
        <w:fldChar w:fldCharType="begin"/>
      </w:r>
      <w:r w:rsidR="003130B4">
        <w:instrText xml:space="preserve"> SEQ Figure \* ARABIC </w:instrText>
      </w:r>
      <w:r w:rsidR="003130B4">
        <w:fldChar w:fldCharType="separate"/>
      </w:r>
      <w:r w:rsidR="003130B4">
        <w:rPr>
          <w:noProof/>
        </w:rPr>
        <w:t>25</w:t>
      </w:r>
      <w:r w:rsidR="003130B4">
        <w:rPr>
          <w:noProof/>
        </w:rPr>
        <w:fldChar w:fldCharType="end"/>
      </w:r>
      <w:r>
        <w:t xml:space="preserve">: </w:t>
      </w:r>
      <w:r w:rsidRPr="00CE7773">
        <w:t>2024 CASOA, challenges of older adults, adults with disabilities, and caregivers around independent living</w:t>
      </w:r>
    </w:p>
    <w:tbl>
      <w:tblPr>
        <w:tblStyle w:val="TableGrid4"/>
        <w:tblW w:w="5000" w:type="pct"/>
        <w:tblInd w:w="0" w:type="dxa"/>
        <w:tblCellMar>
          <w:top w:w="85" w:type="dxa"/>
          <w:left w:w="85" w:type="dxa"/>
          <w:bottom w:w="85" w:type="dxa"/>
          <w:right w:w="85" w:type="dxa"/>
        </w:tblCellMar>
        <w:tblLook w:val="04A0" w:firstRow="1" w:lastRow="0" w:firstColumn="1" w:lastColumn="0" w:noHBand="0" w:noVBand="1"/>
      </w:tblPr>
      <w:tblGrid>
        <w:gridCol w:w="4665"/>
        <w:gridCol w:w="1355"/>
        <w:gridCol w:w="1356"/>
        <w:gridCol w:w="1356"/>
        <w:gridCol w:w="1354"/>
      </w:tblGrid>
      <w:tr w:rsidR="004F7789" w:rsidRPr="00CB3E31" w14:paraId="4A36E89E" w14:textId="77777777" w:rsidTr="00D22CA5">
        <w:trPr>
          <w:trHeight w:val="582"/>
        </w:trPr>
        <w:tc>
          <w:tcPr>
            <w:tcW w:w="2313" w:type="pct"/>
            <w:tcBorders>
              <w:right w:val="single" w:sz="8" w:space="0" w:color="FFFFFF" w:themeColor="background1"/>
            </w:tcBorders>
            <w:shd w:val="clear" w:color="auto" w:fill="012169" w:themeFill="accent1"/>
            <w:vAlign w:val="bottom"/>
          </w:tcPr>
          <w:bookmarkEnd w:id="132"/>
          <w:p w14:paraId="08CA8F90" w14:textId="77777777" w:rsidR="004F7789" w:rsidRPr="00CB3E31" w:rsidRDefault="004F7789" w:rsidP="0084585E">
            <w:pPr>
              <w:pStyle w:val="Tableheader"/>
              <w:rPr>
                <w:rFonts w:eastAsia="Calibri"/>
              </w:rPr>
            </w:pPr>
            <w:r w:rsidRPr="00CB3E31">
              <w:rPr>
                <w:rFonts w:eastAsia="Calibri"/>
              </w:rPr>
              <w:t>Percent who said each potential challenge was a major or moderate problem.</w:t>
            </w:r>
          </w:p>
        </w:tc>
        <w:tc>
          <w:tcPr>
            <w:tcW w:w="672" w:type="pct"/>
            <w:tcBorders>
              <w:left w:val="single" w:sz="8" w:space="0" w:color="FFFFFF" w:themeColor="background1"/>
              <w:right w:val="single" w:sz="8" w:space="0" w:color="FFFFFF" w:themeColor="background1"/>
            </w:tcBorders>
            <w:shd w:val="clear" w:color="auto" w:fill="012169" w:themeFill="accent1"/>
            <w:vAlign w:val="bottom"/>
          </w:tcPr>
          <w:p w14:paraId="5DF2347E" w14:textId="77777777" w:rsidR="004F7789" w:rsidRPr="00CB3E31" w:rsidRDefault="004F7789" w:rsidP="0084585E">
            <w:pPr>
              <w:pStyle w:val="Tableheader"/>
              <w:rPr>
                <w:rFonts w:eastAsia="Calibri"/>
              </w:rPr>
            </w:pPr>
            <w:r w:rsidRPr="00CB3E31">
              <w:rPr>
                <w:rFonts w:eastAsia="Calibri"/>
              </w:rPr>
              <w:t>Older adults</w:t>
            </w:r>
          </w:p>
        </w:tc>
        <w:tc>
          <w:tcPr>
            <w:tcW w:w="672" w:type="pct"/>
            <w:tcBorders>
              <w:left w:val="single" w:sz="8" w:space="0" w:color="FFFFFF" w:themeColor="background1"/>
              <w:right w:val="single" w:sz="8" w:space="0" w:color="FFFFFF" w:themeColor="background1"/>
            </w:tcBorders>
            <w:shd w:val="clear" w:color="auto" w:fill="012169" w:themeFill="accent1"/>
            <w:vAlign w:val="bottom"/>
          </w:tcPr>
          <w:p w14:paraId="2FD4B3EB" w14:textId="77777777" w:rsidR="004F7789" w:rsidRPr="00CB3E31" w:rsidRDefault="004F7789" w:rsidP="0084585E">
            <w:pPr>
              <w:pStyle w:val="Tableheader"/>
              <w:rPr>
                <w:rFonts w:eastAsia="Calibri"/>
              </w:rPr>
            </w:pPr>
            <w:r w:rsidRPr="00CB3E31">
              <w:rPr>
                <w:rFonts w:eastAsia="Calibri"/>
              </w:rPr>
              <w:t>Adults with disabilities</w:t>
            </w:r>
          </w:p>
        </w:tc>
        <w:tc>
          <w:tcPr>
            <w:tcW w:w="672" w:type="pct"/>
            <w:tcBorders>
              <w:left w:val="single" w:sz="8" w:space="0" w:color="FFFFFF" w:themeColor="background1"/>
              <w:right w:val="single" w:sz="8" w:space="0" w:color="FFFFFF" w:themeColor="background1"/>
            </w:tcBorders>
            <w:shd w:val="clear" w:color="auto" w:fill="012169" w:themeFill="accent1"/>
            <w:vAlign w:val="bottom"/>
          </w:tcPr>
          <w:p w14:paraId="0E0718AA" w14:textId="77777777" w:rsidR="004F7789" w:rsidRPr="00CB3E31" w:rsidRDefault="004F7789" w:rsidP="0084585E">
            <w:pPr>
              <w:pStyle w:val="Tableheader"/>
              <w:rPr>
                <w:rFonts w:eastAsia="Calibri"/>
              </w:rPr>
            </w:pPr>
            <w:r w:rsidRPr="00CB3E31">
              <w:rPr>
                <w:rFonts w:eastAsia="Calibri"/>
              </w:rPr>
              <w:t>Caregivers</w:t>
            </w:r>
          </w:p>
        </w:tc>
        <w:tc>
          <w:tcPr>
            <w:tcW w:w="671" w:type="pct"/>
            <w:tcBorders>
              <w:left w:val="single" w:sz="8" w:space="0" w:color="FFFFFF" w:themeColor="background1"/>
            </w:tcBorders>
            <w:shd w:val="clear" w:color="auto" w:fill="012169" w:themeFill="accent1"/>
            <w:vAlign w:val="bottom"/>
          </w:tcPr>
          <w:p w14:paraId="4149E083" w14:textId="77777777" w:rsidR="004F7789" w:rsidRPr="00CB3E31" w:rsidRDefault="004F7789" w:rsidP="0084585E">
            <w:pPr>
              <w:pStyle w:val="Tableheader"/>
              <w:rPr>
                <w:rFonts w:eastAsia="Calibri"/>
              </w:rPr>
            </w:pPr>
            <w:r w:rsidRPr="00CB3E31">
              <w:rPr>
                <w:rFonts w:eastAsia="Calibri"/>
              </w:rPr>
              <w:t>None of the above</w:t>
            </w:r>
          </w:p>
        </w:tc>
      </w:tr>
      <w:tr w:rsidR="004F7789" w:rsidRPr="00CB3E31" w14:paraId="43E4D10B" w14:textId="77777777" w:rsidTr="00D22CA5">
        <w:trPr>
          <w:trHeight w:val="345"/>
        </w:trPr>
        <w:tc>
          <w:tcPr>
            <w:tcW w:w="2313" w:type="pct"/>
            <w:tcBorders>
              <w:bottom w:val="single" w:sz="8" w:space="0" w:color="BFBFBF" w:themeColor="background1" w:themeShade="BF"/>
            </w:tcBorders>
            <w:shd w:val="clear" w:color="auto" w:fill="F2F2F2" w:themeFill="background1" w:themeFillShade="F2"/>
          </w:tcPr>
          <w:p w14:paraId="3786C5DF" w14:textId="77777777" w:rsidR="004F7789" w:rsidRPr="0084585E" w:rsidRDefault="004F7789" w:rsidP="0084585E">
            <w:pPr>
              <w:pStyle w:val="Tablebody"/>
              <w:rPr>
                <w:rFonts w:eastAsia="Calibri"/>
                <w:b/>
                <w:bCs/>
              </w:rPr>
            </w:pPr>
            <w:r w:rsidRPr="0084585E">
              <w:rPr>
                <w:rFonts w:eastAsia="Calibri"/>
                <w:b/>
                <w:bCs/>
              </w:rPr>
              <w:t xml:space="preserve">Finding affordable health insurance </w:t>
            </w:r>
          </w:p>
        </w:tc>
        <w:tc>
          <w:tcPr>
            <w:tcW w:w="672" w:type="pct"/>
            <w:tcBorders>
              <w:bottom w:val="single" w:sz="8" w:space="0" w:color="BFBFBF" w:themeColor="background1" w:themeShade="BF"/>
            </w:tcBorders>
          </w:tcPr>
          <w:p w14:paraId="4861D8FF" w14:textId="77777777" w:rsidR="004F7789" w:rsidRPr="00CB3E31" w:rsidRDefault="004F7789" w:rsidP="0084585E">
            <w:pPr>
              <w:pStyle w:val="Tablebody"/>
              <w:rPr>
                <w:rFonts w:eastAsia="Calibri"/>
              </w:rPr>
            </w:pPr>
            <w:r w:rsidRPr="00CB3E31">
              <w:rPr>
                <w:rFonts w:eastAsia="Calibri"/>
              </w:rPr>
              <w:t xml:space="preserve">31% </w:t>
            </w:r>
          </w:p>
        </w:tc>
        <w:tc>
          <w:tcPr>
            <w:tcW w:w="672" w:type="pct"/>
            <w:tcBorders>
              <w:bottom w:val="single" w:sz="8" w:space="0" w:color="BFBFBF" w:themeColor="background1" w:themeShade="BF"/>
            </w:tcBorders>
          </w:tcPr>
          <w:p w14:paraId="6CCE986F" w14:textId="77777777" w:rsidR="004F7789" w:rsidRPr="00CB3E31" w:rsidRDefault="004F7789" w:rsidP="0084585E">
            <w:pPr>
              <w:pStyle w:val="Tablebody"/>
              <w:rPr>
                <w:rFonts w:eastAsia="Calibri"/>
              </w:rPr>
            </w:pPr>
            <w:r w:rsidRPr="00CB3E31">
              <w:rPr>
                <w:rFonts w:eastAsia="Calibri"/>
              </w:rPr>
              <w:t xml:space="preserve">32% </w:t>
            </w:r>
          </w:p>
        </w:tc>
        <w:tc>
          <w:tcPr>
            <w:tcW w:w="672" w:type="pct"/>
            <w:tcBorders>
              <w:bottom w:val="single" w:sz="8" w:space="0" w:color="BFBFBF" w:themeColor="background1" w:themeShade="BF"/>
            </w:tcBorders>
          </w:tcPr>
          <w:p w14:paraId="4CBAC672" w14:textId="77777777" w:rsidR="004F7789" w:rsidRPr="00CB3E31" w:rsidRDefault="004F7789" w:rsidP="0084585E">
            <w:pPr>
              <w:pStyle w:val="Tablebody"/>
              <w:rPr>
                <w:rFonts w:eastAsia="Calibri"/>
              </w:rPr>
            </w:pPr>
            <w:r w:rsidRPr="00CB3E31">
              <w:rPr>
                <w:rFonts w:eastAsia="Calibri"/>
              </w:rPr>
              <w:t xml:space="preserve">41% </w:t>
            </w:r>
          </w:p>
        </w:tc>
        <w:tc>
          <w:tcPr>
            <w:tcW w:w="671" w:type="pct"/>
            <w:tcBorders>
              <w:bottom w:val="single" w:sz="8" w:space="0" w:color="BFBFBF" w:themeColor="background1" w:themeShade="BF"/>
            </w:tcBorders>
          </w:tcPr>
          <w:p w14:paraId="345BE173" w14:textId="77777777" w:rsidR="004F7789" w:rsidRPr="00CB3E31" w:rsidRDefault="004F7789" w:rsidP="0084585E">
            <w:pPr>
              <w:pStyle w:val="Tablebody"/>
              <w:rPr>
                <w:rFonts w:eastAsia="Calibri"/>
              </w:rPr>
            </w:pPr>
            <w:r w:rsidRPr="00CB3E31">
              <w:rPr>
                <w:rFonts w:eastAsia="Calibri"/>
              </w:rPr>
              <w:t xml:space="preserve">24% </w:t>
            </w:r>
          </w:p>
        </w:tc>
      </w:tr>
      <w:tr w:rsidR="004F7789" w:rsidRPr="00CB3E31" w14:paraId="73AE366E" w14:textId="77777777" w:rsidTr="00D22CA5">
        <w:trPr>
          <w:trHeight w:val="332"/>
        </w:trPr>
        <w:tc>
          <w:tcPr>
            <w:tcW w:w="2313"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3C346BC9" w14:textId="77777777" w:rsidR="004F7789" w:rsidRPr="0084585E" w:rsidRDefault="004F7789" w:rsidP="0084585E">
            <w:pPr>
              <w:pStyle w:val="Tablebody"/>
              <w:rPr>
                <w:rFonts w:eastAsia="Calibri"/>
                <w:b/>
                <w:bCs/>
              </w:rPr>
            </w:pPr>
            <w:r w:rsidRPr="0084585E">
              <w:rPr>
                <w:rFonts w:eastAsia="Calibri"/>
                <w:b/>
                <w:bCs/>
              </w:rPr>
              <w:t xml:space="preserve">Having enough money to meet daily expenses </w:t>
            </w:r>
          </w:p>
        </w:tc>
        <w:tc>
          <w:tcPr>
            <w:tcW w:w="672" w:type="pct"/>
            <w:tcBorders>
              <w:top w:val="single" w:sz="8" w:space="0" w:color="BFBFBF" w:themeColor="background1" w:themeShade="BF"/>
              <w:bottom w:val="single" w:sz="8" w:space="0" w:color="BFBFBF" w:themeColor="background1" w:themeShade="BF"/>
            </w:tcBorders>
          </w:tcPr>
          <w:p w14:paraId="4217E13A" w14:textId="77777777" w:rsidR="004F7789" w:rsidRPr="00CB3E31" w:rsidRDefault="004F7789" w:rsidP="0084585E">
            <w:pPr>
              <w:pStyle w:val="Tablebody"/>
              <w:rPr>
                <w:rFonts w:eastAsia="Calibri"/>
              </w:rPr>
            </w:pPr>
            <w:r w:rsidRPr="00CB3E31">
              <w:rPr>
                <w:rFonts w:eastAsia="Calibri"/>
              </w:rPr>
              <w:t xml:space="preserve">27% </w:t>
            </w:r>
          </w:p>
        </w:tc>
        <w:tc>
          <w:tcPr>
            <w:tcW w:w="672" w:type="pct"/>
            <w:tcBorders>
              <w:top w:val="single" w:sz="8" w:space="0" w:color="BFBFBF" w:themeColor="background1" w:themeShade="BF"/>
              <w:bottom w:val="single" w:sz="8" w:space="0" w:color="BFBFBF" w:themeColor="background1" w:themeShade="BF"/>
            </w:tcBorders>
          </w:tcPr>
          <w:p w14:paraId="2928346E" w14:textId="77777777" w:rsidR="004F7789" w:rsidRPr="00CB3E31" w:rsidRDefault="004F7789" w:rsidP="0084585E">
            <w:pPr>
              <w:pStyle w:val="Tablebody"/>
              <w:rPr>
                <w:rFonts w:eastAsia="Calibri"/>
              </w:rPr>
            </w:pPr>
            <w:r w:rsidRPr="00CB3E31">
              <w:rPr>
                <w:rFonts w:eastAsia="Calibri"/>
              </w:rPr>
              <w:t xml:space="preserve">43% </w:t>
            </w:r>
          </w:p>
        </w:tc>
        <w:tc>
          <w:tcPr>
            <w:tcW w:w="672" w:type="pct"/>
            <w:tcBorders>
              <w:top w:val="single" w:sz="8" w:space="0" w:color="BFBFBF" w:themeColor="background1" w:themeShade="BF"/>
              <w:bottom w:val="single" w:sz="8" w:space="0" w:color="BFBFBF" w:themeColor="background1" w:themeShade="BF"/>
            </w:tcBorders>
          </w:tcPr>
          <w:p w14:paraId="067028F2" w14:textId="77777777" w:rsidR="004F7789" w:rsidRPr="00CB3E31" w:rsidRDefault="004F7789" w:rsidP="0084585E">
            <w:pPr>
              <w:pStyle w:val="Tablebody"/>
              <w:rPr>
                <w:rFonts w:eastAsia="Calibri"/>
              </w:rPr>
            </w:pPr>
            <w:r w:rsidRPr="00CB3E31">
              <w:rPr>
                <w:rFonts w:eastAsia="Calibri"/>
              </w:rPr>
              <w:t xml:space="preserve">33% </w:t>
            </w:r>
          </w:p>
        </w:tc>
        <w:tc>
          <w:tcPr>
            <w:tcW w:w="671" w:type="pct"/>
            <w:tcBorders>
              <w:top w:val="single" w:sz="8" w:space="0" w:color="BFBFBF" w:themeColor="background1" w:themeShade="BF"/>
              <w:bottom w:val="single" w:sz="8" w:space="0" w:color="BFBFBF" w:themeColor="background1" w:themeShade="BF"/>
            </w:tcBorders>
          </w:tcPr>
          <w:p w14:paraId="17DF7C3F" w14:textId="77777777" w:rsidR="004F7789" w:rsidRPr="00CB3E31" w:rsidRDefault="004F7789" w:rsidP="0084585E">
            <w:pPr>
              <w:pStyle w:val="Tablebody"/>
              <w:rPr>
                <w:rFonts w:eastAsia="Calibri"/>
              </w:rPr>
            </w:pPr>
            <w:r w:rsidRPr="00CB3E31">
              <w:rPr>
                <w:rFonts w:eastAsia="Calibri"/>
              </w:rPr>
              <w:t xml:space="preserve">40% </w:t>
            </w:r>
          </w:p>
        </w:tc>
      </w:tr>
      <w:tr w:rsidR="004F7789" w:rsidRPr="00CB3E31" w14:paraId="36F60527" w14:textId="77777777" w:rsidTr="00D22CA5">
        <w:trPr>
          <w:trHeight w:val="597"/>
        </w:trPr>
        <w:tc>
          <w:tcPr>
            <w:tcW w:w="2313"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7D6B06FA" w14:textId="77777777" w:rsidR="004F7789" w:rsidRPr="0084585E" w:rsidRDefault="004F7789" w:rsidP="0084585E">
            <w:pPr>
              <w:pStyle w:val="Tablebody"/>
              <w:rPr>
                <w:rFonts w:eastAsia="Calibri"/>
                <w:b/>
                <w:bCs/>
              </w:rPr>
            </w:pPr>
            <w:r w:rsidRPr="0084585E">
              <w:rPr>
                <w:rFonts w:eastAsia="Calibri"/>
                <w:b/>
                <w:bCs/>
              </w:rPr>
              <w:t xml:space="preserve">Having enough money to pay your property taxes </w:t>
            </w:r>
          </w:p>
        </w:tc>
        <w:tc>
          <w:tcPr>
            <w:tcW w:w="672" w:type="pct"/>
            <w:tcBorders>
              <w:top w:val="single" w:sz="8" w:space="0" w:color="BFBFBF" w:themeColor="background1" w:themeShade="BF"/>
              <w:bottom w:val="single" w:sz="8" w:space="0" w:color="BFBFBF" w:themeColor="background1" w:themeShade="BF"/>
            </w:tcBorders>
          </w:tcPr>
          <w:p w14:paraId="0DF7B01E" w14:textId="77777777" w:rsidR="004F7789" w:rsidRPr="00CB3E31" w:rsidRDefault="004F7789" w:rsidP="0084585E">
            <w:pPr>
              <w:pStyle w:val="Tablebody"/>
              <w:rPr>
                <w:rFonts w:eastAsia="Calibri"/>
              </w:rPr>
            </w:pPr>
            <w:r w:rsidRPr="00CB3E31">
              <w:rPr>
                <w:rFonts w:eastAsia="Calibri"/>
              </w:rPr>
              <w:t xml:space="preserve">25% </w:t>
            </w:r>
          </w:p>
        </w:tc>
        <w:tc>
          <w:tcPr>
            <w:tcW w:w="672" w:type="pct"/>
            <w:tcBorders>
              <w:top w:val="single" w:sz="8" w:space="0" w:color="BFBFBF" w:themeColor="background1" w:themeShade="BF"/>
              <w:bottom w:val="single" w:sz="8" w:space="0" w:color="BFBFBF" w:themeColor="background1" w:themeShade="BF"/>
            </w:tcBorders>
          </w:tcPr>
          <w:p w14:paraId="722C15C9" w14:textId="77777777" w:rsidR="004F7789" w:rsidRPr="00CB3E31" w:rsidRDefault="004F7789" w:rsidP="0084585E">
            <w:pPr>
              <w:pStyle w:val="Tablebody"/>
              <w:rPr>
                <w:rFonts w:eastAsia="Calibri"/>
              </w:rPr>
            </w:pPr>
            <w:r w:rsidRPr="00CB3E31">
              <w:rPr>
                <w:rFonts w:eastAsia="Calibri"/>
              </w:rPr>
              <w:t xml:space="preserve">36% </w:t>
            </w:r>
          </w:p>
        </w:tc>
        <w:tc>
          <w:tcPr>
            <w:tcW w:w="672" w:type="pct"/>
            <w:tcBorders>
              <w:top w:val="single" w:sz="8" w:space="0" w:color="BFBFBF" w:themeColor="background1" w:themeShade="BF"/>
              <w:bottom w:val="single" w:sz="8" w:space="0" w:color="BFBFBF" w:themeColor="background1" w:themeShade="BF"/>
            </w:tcBorders>
          </w:tcPr>
          <w:p w14:paraId="204CA447" w14:textId="77777777" w:rsidR="004F7789" w:rsidRPr="00CB3E31" w:rsidRDefault="004F7789" w:rsidP="0084585E">
            <w:pPr>
              <w:pStyle w:val="Tablebody"/>
              <w:rPr>
                <w:rFonts w:eastAsia="Calibri"/>
              </w:rPr>
            </w:pPr>
            <w:r w:rsidRPr="00CB3E31">
              <w:rPr>
                <w:rFonts w:eastAsia="Calibri"/>
              </w:rPr>
              <w:t xml:space="preserve">32% </w:t>
            </w:r>
          </w:p>
        </w:tc>
        <w:tc>
          <w:tcPr>
            <w:tcW w:w="671" w:type="pct"/>
            <w:tcBorders>
              <w:top w:val="single" w:sz="8" w:space="0" w:color="BFBFBF" w:themeColor="background1" w:themeShade="BF"/>
              <w:bottom w:val="single" w:sz="8" w:space="0" w:color="BFBFBF" w:themeColor="background1" w:themeShade="BF"/>
            </w:tcBorders>
          </w:tcPr>
          <w:p w14:paraId="3746ECC5" w14:textId="77777777" w:rsidR="004F7789" w:rsidRPr="00CB3E31" w:rsidRDefault="004F7789" w:rsidP="00483FD2">
            <w:pPr>
              <w:pStyle w:val="Tablebody"/>
              <w:keepNext/>
              <w:rPr>
                <w:rFonts w:eastAsia="Calibri"/>
              </w:rPr>
            </w:pPr>
            <w:r w:rsidRPr="00CB3E31">
              <w:rPr>
                <w:rFonts w:eastAsia="Calibri"/>
              </w:rPr>
              <w:t xml:space="preserve">20% </w:t>
            </w:r>
          </w:p>
        </w:tc>
      </w:tr>
    </w:tbl>
    <w:p w14:paraId="6EE74CF0" w14:textId="2620036D" w:rsidR="00483FD2" w:rsidRDefault="00483FD2" w:rsidP="00483FD2">
      <w:pPr>
        <w:pStyle w:val="Caption"/>
      </w:pPr>
      <w:bookmarkStart w:id="133" w:name="_Ref202363148"/>
      <w:r>
        <w:t xml:space="preserve">Figure </w:t>
      </w:r>
      <w:r w:rsidR="003130B4">
        <w:fldChar w:fldCharType="begin"/>
      </w:r>
      <w:r w:rsidR="003130B4">
        <w:instrText xml:space="preserve"> SEQ Figure \* ARABIC </w:instrText>
      </w:r>
      <w:r w:rsidR="003130B4">
        <w:fldChar w:fldCharType="separate"/>
      </w:r>
      <w:r w:rsidR="003130B4">
        <w:rPr>
          <w:noProof/>
        </w:rPr>
        <w:t>26</w:t>
      </w:r>
      <w:r w:rsidR="003130B4">
        <w:rPr>
          <w:noProof/>
        </w:rPr>
        <w:fldChar w:fldCharType="end"/>
      </w:r>
      <w:r>
        <w:t xml:space="preserve">: </w:t>
      </w:r>
      <w:r w:rsidRPr="00A22DC3">
        <w:t>2024 CASOA, challenges of older adults, adults with disabilities, and caregivers around finances</w:t>
      </w:r>
    </w:p>
    <w:bookmarkEnd w:id="133"/>
    <w:p w14:paraId="75E1B265" w14:textId="77777777" w:rsidR="006651B9" w:rsidRDefault="006651B9" w:rsidP="004F7789">
      <w:pPr>
        <w:sectPr w:rsidR="006651B9" w:rsidSect="00CA05B3">
          <w:pgSz w:w="12240" w:h="15840" w:code="1"/>
          <w:pgMar w:top="1418" w:right="1077" w:bottom="1134" w:left="1077" w:header="288" w:footer="288" w:gutter="0"/>
          <w:cols w:space="720"/>
          <w:docGrid w:linePitch="360"/>
        </w:sectPr>
      </w:pPr>
    </w:p>
    <w:p w14:paraId="3A330001" w14:textId="77777777" w:rsidR="004F7789" w:rsidRDefault="004F7789" w:rsidP="004F7789">
      <w:r w:rsidRPr="00D21819">
        <w:lastRenderedPageBreak/>
        <w:t>Missouri offers an array of LTSS across home, community, and facility-based settings supported by various payers, including Medicaid, Medicare, Veterans Affairs, federal aging and disability grants, and state and local grants. Care and support are available in a variety of settings such as adult day programs, day habilitation centers, childcare centers serving children with medical complexities, group homes, assisted living and residential care facilities, intermediate care facilities, and skilled nursing facilities as well as individualized supported living. Home and community</w:t>
      </w:r>
      <w:r>
        <w:t>-</w:t>
      </w:r>
      <w:r w:rsidRPr="00D21819">
        <w:t>based care is also available through self-directed and agency in-home models with wrap-around supports provided by community partners.</w:t>
      </w:r>
    </w:p>
    <w:p w14:paraId="5193F869" w14:textId="5C831E25" w:rsidR="004F7789" w:rsidRPr="00FC2C8C" w:rsidRDefault="004F7789" w:rsidP="004F7789">
      <w:r>
        <w:t>A</w:t>
      </w:r>
      <w:r w:rsidRPr="00FC2C8C">
        <w:t xml:space="preserve">s more older adults are expected to require LTSS in Missouri, availability has become a primary concern in the state. Missourians face specific challenges related to LTSS, such as workforce shortages impacting </w:t>
      </w:r>
      <w:r>
        <w:t xml:space="preserve">access to </w:t>
      </w:r>
      <w:r w:rsidRPr="00FC2C8C">
        <w:t>in-home services, direct care, and nursing facilities. There are also concerns with the quality of available care, the affordability of long-term care services, a</w:t>
      </w:r>
      <w:r>
        <w:t xml:space="preserve">nd difficulty </w:t>
      </w:r>
      <w:r w:rsidRPr="00FC2C8C">
        <w:t xml:space="preserve">navigating these complex care systems. The </w:t>
      </w:r>
      <w:r>
        <w:t>LTSS</w:t>
      </w:r>
      <w:r w:rsidRPr="00FC2C8C">
        <w:t xml:space="preserve"> subcommittee has identified tailored strategies </w:t>
      </w:r>
      <w:r>
        <w:t>in</w:t>
      </w:r>
      <w:r w:rsidRPr="00FC2C8C">
        <w:t xml:space="preserve"> the following topical areas:</w:t>
      </w:r>
    </w:p>
    <w:p w14:paraId="34ADAA03" w14:textId="34781A04" w:rsidR="004F7789" w:rsidRPr="00D22CA5" w:rsidRDefault="004F7789" w:rsidP="00D22CA5">
      <w:pPr>
        <w:rPr>
          <w:b/>
          <w:bCs/>
        </w:rPr>
      </w:pPr>
      <w:r w:rsidRPr="00D22CA5">
        <w:rPr>
          <w:b/>
          <w:bCs/>
        </w:rPr>
        <w:t>Key Themes and Priorities</w:t>
      </w:r>
      <w:r w:rsidR="00682272">
        <w:rPr>
          <w:b/>
          <w:bCs/>
        </w:rPr>
        <w:t>:</w:t>
      </w:r>
    </w:p>
    <w:p w14:paraId="05601514" w14:textId="77777777" w:rsidR="004F7789" w:rsidRPr="00FC2C8C" w:rsidRDefault="004F7789" w:rsidP="00D22CA5">
      <w:pPr>
        <w:pStyle w:val="Level1bullet"/>
      </w:pPr>
      <w:r w:rsidRPr="00FC2C8C">
        <w:t>Affordability and advanced planning</w:t>
      </w:r>
      <w:r>
        <w:t>.</w:t>
      </w:r>
    </w:p>
    <w:p w14:paraId="52154787" w14:textId="77777777" w:rsidR="004F7789" w:rsidRPr="00300381" w:rsidRDefault="004F7789" w:rsidP="00D22CA5">
      <w:pPr>
        <w:pStyle w:val="Level1bullet"/>
      </w:pPr>
      <w:r w:rsidRPr="00FC2C8C">
        <w:t xml:space="preserve">Maintain </w:t>
      </w:r>
      <w:r>
        <w:t xml:space="preserve">and expand </w:t>
      </w:r>
      <w:r w:rsidRPr="00FC2C8C">
        <w:t>access to existing LTSS options while enhancing quality of care</w:t>
      </w:r>
      <w:r>
        <w:t>.</w:t>
      </w:r>
    </w:p>
    <w:p w14:paraId="1565E6C7" w14:textId="77777777" w:rsidR="004F7789" w:rsidRPr="00FC2C8C" w:rsidRDefault="004F7789" w:rsidP="00D22CA5">
      <w:pPr>
        <w:pStyle w:val="Level1bullet"/>
      </w:pPr>
      <w:r w:rsidRPr="00FC2C8C">
        <w:t>Workforce recruitment and retention</w:t>
      </w:r>
      <w:r>
        <w:t>.</w:t>
      </w:r>
    </w:p>
    <w:p w14:paraId="015326E1" w14:textId="1A1CC375" w:rsidR="004F7789" w:rsidRDefault="004F7789" w:rsidP="00D22CA5">
      <w:pPr>
        <w:pStyle w:val="Level1bullet"/>
      </w:pPr>
      <w:r w:rsidRPr="00FC2C8C">
        <w:t>Comprehensive service navigation</w:t>
      </w:r>
      <w:r>
        <w:t>.</w:t>
      </w:r>
    </w:p>
    <w:p w14:paraId="15745C4E" w14:textId="77777777" w:rsidR="00B82125" w:rsidRDefault="006651B9" w:rsidP="00B82125">
      <w:pPr>
        <w:keepNext/>
      </w:pPr>
      <w:r>
        <w:br w:type="column"/>
      </w:r>
      <w:r w:rsidR="00D750C4" w:rsidRPr="00FC2C8C">
        <w:rPr>
          <w:noProof/>
        </w:rPr>
        <mc:AlternateContent>
          <mc:Choice Requires="wps">
            <w:drawing>
              <wp:inline distT="0" distB="0" distL="0" distR="0" wp14:anchorId="32BB516A" wp14:editId="572F17AA">
                <wp:extent cx="2973705" cy="3240405"/>
                <wp:effectExtent l="0" t="0" r="0" b="0"/>
                <wp:docPr id="636316219" name="Text Box 4"/>
                <wp:cNvGraphicFramePr/>
                <a:graphic xmlns:a="http://schemas.openxmlformats.org/drawingml/2006/main">
                  <a:graphicData uri="http://schemas.microsoft.com/office/word/2010/wordprocessingShape">
                    <wps:wsp>
                      <wps:cNvSpPr txBox="1"/>
                      <wps:spPr>
                        <a:xfrm>
                          <a:off x="0" y="0"/>
                          <a:ext cx="2973705" cy="3240405"/>
                        </a:xfrm>
                        <a:prstGeom prst="rect">
                          <a:avLst/>
                        </a:prstGeom>
                        <a:solidFill>
                          <a:schemeClr val="accent4">
                            <a:lumMod val="20000"/>
                            <a:lumOff val="80000"/>
                          </a:schemeClr>
                        </a:solidFill>
                        <a:ln w="12700" cap="flat" cmpd="sng" algn="ctr">
                          <a:noFill/>
                          <a:prstDash val="solid"/>
                          <a:miter lim="800000"/>
                        </a:ln>
                        <a:effectLst/>
                      </wps:spPr>
                      <wps:txbx>
                        <w:txbxContent>
                          <w:p w14:paraId="633CF56D" w14:textId="21AB2463" w:rsidR="00E1267F" w:rsidRPr="00E1267F" w:rsidRDefault="00E1267F" w:rsidP="00E1267F">
                            <w:pPr>
                              <w:rPr>
                                <w:b/>
                                <w:bCs/>
                              </w:rPr>
                            </w:pPr>
                            <w:r w:rsidRPr="00E1267F">
                              <w:rPr>
                                <w:b/>
                                <w:bCs/>
                              </w:rPr>
                              <w:t xml:space="preserve">MO LTSS by the numbers </w:t>
                            </w:r>
                            <w:r>
                              <w:rPr>
                                <w:b/>
                                <w:bCs/>
                              </w:rPr>
                              <w:br/>
                            </w:r>
                            <w:r w:rsidRPr="006966AD">
                              <w:t>(</w:t>
                            </w:r>
                            <w:r w:rsidR="00473CD2" w:rsidRPr="006966AD">
                              <w:t>non-exhaustive</w:t>
                            </w:r>
                            <w:r w:rsidRPr="006966AD">
                              <w:t xml:space="preserve"> list):</w:t>
                            </w:r>
                          </w:p>
                          <w:p w14:paraId="34A05035" w14:textId="218731D4" w:rsidR="00E1267F" w:rsidRPr="00473CD2" w:rsidRDefault="00E1267F" w:rsidP="00473CD2">
                            <w:pPr>
                              <w:pStyle w:val="Level1bullet"/>
                            </w:pPr>
                            <w:r w:rsidRPr="00473CD2">
                              <w:t>68,224 individuals receiving Medicaid HCBS (monthly SFY 24 average)</w:t>
                            </w:r>
                          </w:p>
                          <w:p w14:paraId="0531D387" w14:textId="479A4B3A" w:rsidR="00E1267F" w:rsidRPr="00473CD2" w:rsidRDefault="00E1267F" w:rsidP="00473CD2">
                            <w:pPr>
                              <w:pStyle w:val="Level1bullet"/>
                            </w:pPr>
                            <w:r w:rsidRPr="00473CD2">
                              <w:t>798 veterans residing in Missouri Veterans Homes (as of 7/1/24)</w:t>
                            </w:r>
                          </w:p>
                          <w:p w14:paraId="638CA673" w14:textId="3B3F1E9A" w:rsidR="00E1267F" w:rsidRPr="00473CD2" w:rsidRDefault="00E1267F" w:rsidP="00473CD2">
                            <w:pPr>
                              <w:pStyle w:val="Level1bullet"/>
                            </w:pPr>
                            <w:r w:rsidRPr="00473CD2">
                              <w:t>259 served through I/DD habilitation centers (census as of 6/30/24)</w:t>
                            </w:r>
                          </w:p>
                          <w:p w14:paraId="25DA83C3" w14:textId="4A90C969" w:rsidR="00E1267F" w:rsidRPr="00473CD2" w:rsidRDefault="00E1267F" w:rsidP="00473CD2">
                            <w:pPr>
                              <w:pStyle w:val="Level1bullet"/>
                            </w:pPr>
                            <w:r w:rsidRPr="00473CD2">
                              <w:t>17,280 individuals with intellectual/developmental disabilities receiving home and community-based supports through targeted Medicaid waiver services</w:t>
                            </w:r>
                          </w:p>
                          <w:p w14:paraId="4AFD9E97" w14:textId="18165A9F" w:rsidR="00E1267F" w:rsidRPr="00473CD2" w:rsidRDefault="00E1267F" w:rsidP="00473CD2">
                            <w:pPr>
                              <w:pStyle w:val="Level1bullet"/>
                            </w:pPr>
                            <w:r w:rsidRPr="00473CD2">
                              <w:t xml:space="preserve">~55,000 residents in residential, assisted living, skilled and intermediate care facilities </w:t>
                            </w:r>
                          </w:p>
                          <w:p w14:paraId="7EB9DD05" w14:textId="73F9241B" w:rsidR="00E1267F" w:rsidRPr="00473CD2" w:rsidRDefault="00E1267F" w:rsidP="00473CD2">
                            <w:pPr>
                              <w:pStyle w:val="Level1bullet"/>
                            </w:pPr>
                            <w:r w:rsidRPr="00473CD2">
                              <w:t>71 participants enrolled in Program of All-Inclusive Care for the Elderly (PACE) (SFY 24)</w:t>
                            </w:r>
                          </w:p>
                          <w:p w14:paraId="3B6104AC" w14:textId="4EC84C69" w:rsidR="00E1267F" w:rsidRPr="00473CD2" w:rsidRDefault="00E1267F" w:rsidP="00473CD2">
                            <w:pPr>
                              <w:pStyle w:val="Level1bullet"/>
                            </w:pPr>
                            <w:r w:rsidRPr="00473CD2">
                              <w:t>108,574 persons receiving home delivered or congregate meals and supportive services through the OAA (FFY 2023)</w:t>
                            </w:r>
                          </w:p>
                          <w:p w14:paraId="13FD1E11" w14:textId="3D9FBB30" w:rsidR="00E1267F" w:rsidRPr="00473CD2" w:rsidRDefault="00E1267F" w:rsidP="00473CD2">
                            <w:pPr>
                              <w:pStyle w:val="Level1bullet"/>
                            </w:pPr>
                            <w:r w:rsidRPr="00473CD2">
                              <w:t xml:space="preserve">18,691 consumers served through the Independent Living Centers </w:t>
                            </w:r>
                            <w:r w:rsidR="00473CD2">
                              <w:br/>
                            </w:r>
                            <w:r w:rsidRPr="00473CD2">
                              <w:t>(FY 24)</w:t>
                            </w:r>
                          </w:p>
                          <w:p w14:paraId="2AC65AD1" w14:textId="4EFC89A6" w:rsidR="00D750C4" w:rsidRPr="00473CD2" w:rsidRDefault="00E1267F" w:rsidP="00473CD2">
                            <w:pPr>
                              <w:pStyle w:val="Level1bullet"/>
                            </w:pPr>
                            <w:r w:rsidRPr="00473CD2">
                              <w:t>~200 veterans receiving Veterans Directed Care (6/25)</w:t>
                            </w:r>
                          </w:p>
                        </w:txbxContent>
                      </wps:txbx>
                      <wps:bodyPr rot="0" spcFirstLastPara="0" vertOverflow="overflow" horzOverflow="overflow" vert="horz" wrap="square" lIns="91440" tIns="72000" rIns="91440" bIns="72000" numCol="1" spcCol="0" rtlCol="0" fromWordArt="0" anchor="t" anchorCtr="0" forceAA="0" compatLnSpc="1">
                        <a:prstTxWarp prst="textNoShape">
                          <a:avLst/>
                        </a:prstTxWarp>
                        <a:spAutoFit/>
                      </wps:bodyPr>
                    </wps:wsp>
                  </a:graphicData>
                </a:graphic>
              </wp:inline>
            </w:drawing>
          </mc:Choice>
          <mc:Fallback xmlns:w16sdtfl="http://schemas.microsoft.com/office/word/2024/wordml/sdtformatlock" xmlns:w16du="http://schemas.microsoft.com/office/word/2023/wordml/word16du">
            <w:pict>
              <v:shape w14:anchorId="32BB516A" id="_x0000_s1031" type="#_x0000_t202" style="width:234.15pt;height:25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" fillcolor="#ffeec9 [663]" stroked="f" strokeweight="1pt">
                <v:textbox style="mso-fit-shape-to-text:t" inset=",2mm,,2mm">
                  <w:txbxContent>
                    <w:p w14:paraId="633CF56D" w14:textId="21AB2463" w:rsidR="00E1267F" w:rsidRPr="00E1267F" w:rsidRDefault="00E1267F" w:rsidP="00E1267F">
                      <w:pPr>
                        <w:rPr>
                          <w:b/>
                          <w:bCs/>
                        </w:rPr>
                      </w:pPr>
                      <w:r w:rsidRPr="00E1267F">
                        <w:rPr>
                          <w:b/>
                          <w:bCs/>
                        </w:rPr>
                        <w:t xml:space="preserve">MO LTSS by the numbers </w:t>
                      </w:r>
                      <w:r>
                        <w:rPr>
                          <w:b/>
                          <w:bCs/>
                        </w:rPr>
                        <w:br/>
                      </w:r>
                      <w:r w:rsidRPr="006966AD">
                        <w:t>(</w:t>
                      </w:r>
                      <w:r w:rsidR="00473CD2" w:rsidRPr="006966AD">
                        <w:t>non-exhaustive</w:t>
                      </w:r>
                      <w:r w:rsidRPr="006966AD">
                        <w:t xml:space="preserve"> list):</w:t>
                      </w:r>
                    </w:p>
                    <w:p w14:paraId="34A05035" w14:textId="218731D4" w:rsidR="00E1267F" w:rsidRPr="00473CD2" w:rsidRDefault="00E1267F" w:rsidP="00473CD2">
                      <w:pPr>
                        <w:pStyle w:val="Level1bullet"/>
                      </w:pPr>
                      <w:r w:rsidRPr="00473CD2">
                        <w:t>68,224 individuals receiving Medicaid HCBS (monthly SFY 24 average)</w:t>
                      </w:r>
                    </w:p>
                    <w:p w14:paraId="0531D387" w14:textId="479A4B3A" w:rsidR="00E1267F" w:rsidRPr="00473CD2" w:rsidRDefault="00E1267F" w:rsidP="00473CD2">
                      <w:pPr>
                        <w:pStyle w:val="Level1bullet"/>
                      </w:pPr>
                      <w:r w:rsidRPr="00473CD2">
                        <w:t>798 veterans residing in Missouri Veterans Homes (as of 7/1/24)</w:t>
                      </w:r>
                    </w:p>
                    <w:p w14:paraId="638CA673" w14:textId="3B3F1E9A" w:rsidR="00E1267F" w:rsidRPr="00473CD2" w:rsidRDefault="00E1267F" w:rsidP="00473CD2">
                      <w:pPr>
                        <w:pStyle w:val="Level1bullet"/>
                      </w:pPr>
                      <w:r w:rsidRPr="00473CD2">
                        <w:t>259 served through I/DD habilitation centers (census as of 6/30/24)</w:t>
                      </w:r>
                    </w:p>
                    <w:p w14:paraId="25DA83C3" w14:textId="4A90C969" w:rsidR="00E1267F" w:rsidRPr="00473CD2" w:rsidRDefault="00E1267F" w:rsidP="00473CD2">
                      <w:pPr>
                        <w:pStyle w:val="Level1bullet"/>
                      </w:pPr>
                      <w:r w:rsidRPr="00473CD2">
                        <w:t>17,280 individuals with intellectual/developmental disabilities receiving home and community-based supports through targeted Medicaid waiver services</w:t>
                      </w:r>
                    </w:p>
                    <w:p w14:paraId="4AFD9E97" w14:textId="18165A9F" w:rsidR="00E1267F" w:rsidRPr="00473CD2" w:rsidRDefault="00E1267F" w:rsidP="00473CD2">
                      <w:pPr>
                        <w:pStyle w:val="Level1bullet"/>
                      </w:pPr>
                      <w:r w:rsidRPr="00473CD2">
                        <w:t xml:space="preserve">~55,000 residents in residential, assisted living, skilled and intermediate care facilities </w:t>
                      </w:r>
                    </w:p>
                    <w:p w14:paraId="7EB9DD05" w14:textId="73F9241B" w:rsidR="00E1267F" w:rsidRPr="00473CD2" w:rsidRDefault="00E1267F" w:rsidP="00473CD2">
                      <w:pPr>
                        <w:pStyle w:val="Level1bullet"/>
                      </w:pPr>
                      <w:r w:rsidRPr="00473CD2">
                        <w:t>71 participants enrolled in Program of All-Inclusive Care for the Elderly (PACE) (SFY 24)</w:t>
                      </w:r>
                    </w:p>
                    <w:p w14:paraId="3B6104AC" w14:textId="4EC84C69" w:rsidR="00E1267F" w:rsidRPr="00473CD2" w:rsidRDefault="00E1267F" w:rsidP="00473CD2">
                      <w:pPr>
                        <w:pStyle w:val="Level1bullet"/>
                      </w:pPr>
                      <w:r w:rsidRPr="00473CD2">
                        <w:t>108,574 persons receiving home delivered or congregate meals and supportive services through the OAA (FFY 2023)</w:t>
                      </w:r>
                    </w:p>
                    <w:p w14:paraId="13FD1E11" w14:textId="3D9FBB30" w:rsidR="00E1267F" w:rsidRPr="00473CD2" w:rsidRDefault="00E1267F" w:rsidP="00473CD2">
                      <w:pPr>
                        <w:pStyle w:val="Level1bullet"/>
                      </w:pPr>
                      <w:r w:rsidRPr="00473CD2">
                        <w:t xml:space="preserve">18,691 consumers served through the Independent Living Centers </w:t>
                      </w:r>
                      <w:r w:rsidR="00473CD2">
                        <w:br/>
                      </w:r>
                      <w:r w:rsidRPr="00473CD2">
                        <w:t>(FY 24)</w:t>
                      </w:r>
                    </w:p>
                    <w:p w14:paraId="2AC65AD1" w14:textId="4EFC89A6" w:rsidR="00D750C4" w:rsidRPr="00473CD2" w:rsidRDefault="00E1267F" w:rsidP="00473CD2">
                      <w:pPr>
                        <w:pStyle w:val="Level1bullet"/>
                      </w:pPr>
                      <w:r w:rsidRPr="00473CD2">
                        <w:t>~200 veterans receiving Veterans Directed Care (6/25)</w:t>
                      </w:r>
                    </w:p>
                  </w:txbxContent>
                </v:textbox>
                <w10:anchorlock/>
              </v:shape>
            </w:pict>
          </mc:Fallback>
        </mc:AlternateContent>
      </w:r>
    </w:p>
    <w:p w14:paraId="25A0B739" w14:textId="0767E70E" w:rsidR="00B82125" w:rsidRDefault="00B82125" w:rsidP="00B82125">
      <w:pPr>
        <w:pStyle w:val="Caption"/>
      </w:pPr>
      <w:bookmarkStart w:id="134" w:name="_Ref203385926"/>
      <w:r>
        <w:t xml:space="preserve">Figure </w:t>
      </w:r>
      <w:r w:rsidR="003130B4">
        <w:fldChar w:fldCharType="begin"/>
      </w:r>
      <w:r w:rsidR="003130B4">
        <w:instrText xml:space="preserve"> SEQ Figure \* ARABIC </w:instrText>
      </w:r>
      <w:r w:rsidR="003130B4">
        <w:fldChar w:fldCharType="separate"/>
      </w:r>
      <w:r w:rsidR="003130B4">
        <w:rPr>
          <w:noProof/>
        </w:rPr>
        <w:t>27</w:t>
      </w:r>
      <w:r w:rsidR="003130B4">
        <w:rPr>
          <w:noProof/>
        </w:rPr>
        <w:fldChar w:fldCharType="end"/>
      </w:r>
      <w:bookmarkEnd w:id="134"/>
      <w:r>
        <w:t>:</w:t>
      </w:r>
      <w:r w:rsidRPr="00B82125">
        <w:t xml:space="preserve"> </w:t>
      </w:r>
      <w:r w:rsidRPr="00D44B2D">
        <w:t>Missouri LTSS figures</w:t>
      </w:r>
    </w:p>
    <w:p w14:paraId="448A90C5" w14:textId="77777777" w:rsidR="006651B9" w:rsidRDefault="006651B9" w:rsidP="004F7789">
      <w:pPr>
        <w:sectPr w:rsidR="006651B9" w:rsidSect="006651B9">
          <w:pgSz w:w="12240" w:h="15840" w:code="1"/>
          <w:pgMar w:top="1418" w:right="1077" w:bottom="1134" w:left="1077" w:header="288" w:footer="288" w:gutter="0"/>
          <w:cols w:num="2" w:space="720"/>
          <w:docGrid w:linePitch="360"/>
        </w:sectPr>
      </w:pPr>
    </w:p>
    <w:p w14:paraId="50BE9A10" w14:textId="77777777" w:rsidR="006651B9" w:rsidRDefault="006651B9" w:rsidP="004F7789">
      <w:pPr>
        <w:sectPr w:rsidR="006651B9" w:rsidSect="006651B9">
          <w:type w:val="continuous"/>
          <w:pgSz w:w="12240" w:h="15840" w:code="1"/>
          <w:pgMar w:top="1418" w:right="1077" w:bottom="1134" w:left="1077" w:header="288" w:footer="288" w:gutter="0"/>
          <w:cols w:space="720"/>
          <w:docGrid w:linePitch="360"/>
        </w:sectPr>
      </w:pPr>
    </w:p>
    <w:p w14:paraId="6E073D42" w14:textId="77777777" w:rsidR="004F7789" w:rsidRPr="0086652B" w:rsidRDefault="004F7789" w:rsidP="004F7789">
      <w:r w:rsidRPr="0086652B">
        <w:lastRenderedPageBreak/>
        <w:t>While the subcommittee originally drafted independent recommendations based on the model of service delivery (in-home care vs. facility-based care), there were concurrent efforts to re-envision how Missouri should approach LTSS through a two-year grant entitled, “No Wrong Door System Governance: Improving Access to LTSS for Individuals and Family Caregivers”. This grant enabled subcommittee members to review the scope of LTSS options through less of an exclusive division between two alternatives (in-home vs. facility-based care models), but rather as part of a continuum of care options for consumers by asking two distinct questions:</w:t>
      </w:r>
    </w:p>
    <w:p w14:paraId="26C5FDAC" w14:textId="77777777" w:rsidR="004F7789" w:rsidRPr="0086652B" w:rsidRDefault="004F7789" w:rsidP="00D22CA5">
      <w:pPr>
        <w:pStyle w:val="ListParagraph"/>
        <w:numPr>
          <w:ilvl w:val="0"/>
          <w:numId w:val="55"/>
        </w:numPr>
        <w:ind w:left="289" w:hanging="289"/>
        <w:contextualSpacing w:val="0"/>
      </w:pPr>
      <w:r w:rsidRPr="0086652B">
        <w:t>Where is home?</w:t>
      </w:r>
    </w:p>
    <w:p w14:paraId="3EE4CE31" w14:textId="433BFAB0" w:rsidR="006651B9" w:rsidRDefault="004F7789" w:rsidP="006651B9">
      <w:pPr>
        <w:pStyle w:val="ListParagraph"/>
        <w:numPr>
          <w:ilvl w:val="0"/>
          <w:numId w:val="55"/>
        </w:numPr>
        <w:ind w:left="289" w:hanging="289"/>
        <w:contextualSpacing w:val="0"/>
      </w:pPr>
      <w:r w:rsidRPr="0086652B">
        <w:t>What supports are needed?</w:t>
      </w:r>
    </w:p>
    <w:p w14:paraId="112CE8B6" w14:textId="72ABEC06" w:rsidR="004F7789" w:rsidRDefault="004F7789" w:rsidP="00473CD2">
      <w:pPr>
        <w:spacing w:after="240"/>
      </w:pPr>
      <w:r w:rsidRPr="0086652B">
        <w:t xml:space="preserve">The answer to the first question is addressed by establishing a physical space continuum where a </w:t>
      </w:r>
      <w:r>
        <w:t>participant</w:t>
      </w:r>
      <w:r w:rsidRPr="0086652B">
        <w:t xml:space="preserve"> may choose to live in single</w:t>
      </w:r>
      <w:r>
        <w:t>-</w:t>
      </w:r>
      <w:r w:rsidRPr="0086652B">
        <w:t>family residence</w:t>
      </w:r>
      <w:r>
        <w:t>,</w:t>
      </w:r>
      <w:r w:rsidRPr="0086652B">
        <w:t xml:space="preserve"> some type of intentional community</w:t>
      </w:r>
      <w:r>
        <w:t>,</w:t>
      </w:r>
      <w:r w:rsidRPr="0086652B">
        <w:t xml:space="preserve"> such as a retirement community with groups of residences in a defined area</w:t>
      </w:r>
      <w:r>
        <w:t>,</w:t>
      </w:r>
      <w:r w:rsidRPr="0086652B">
        <w:t xml:space="preserve"> or more congregate care settings</w:t>
      </w:r>
      <w:r>
        <w:t>,</w:t>
      </w:r>
      <w:r w:rsidRPr="0086652B">
        <w:t xml:space="preserve"> which can include a variety of models from residential care</w:t>
      </w:r>
      <w:r>
        <w:t xml:space="preserve"> to</w:t>
      </w:r>
      <w:r w:rsidRPr="0086652B">
        <w:t xml:space="preserve"> assisted living and skilled nursing care</w:t>
      </w:r>
      <w:r w:rsidRPr="00E84ABE">
        <w:t xml:space="preserve"> (</w:t>
      </w:r>
      <w:r w:rsidR="00CE7310">
        <w:fldChar w:fldCharType="begin"/>
      </w:r>
      <w:r w:rsidR="00CE7310">
        <w:instrText xml:space="preserve"> REF _Ref203385985 \h </w:instrText>
      </w:r>
      <w:r w:rsidR="00CE7310">
        <w:fldChar w:fldCharType="separate"/>
      </w:r>
      <w:r w:rsidR="00CE7310">
        <w:t xml:space="preserve">Figure </w:t>
      </w:r>
      <w:r w:rsidR="00CE7310">
        <w:rPr>
          <w:noProof/>
        </w:rPr>
        <w:t>28</w:t>
      </w:r>
      <w:r w:rsidR="00CE7310">
        <w:fldChar w:fldCharType="end"/>
      </w:r>
      <w:r w:rsidRPr="00E84ABE">
        <w:t>)</w:t>
      </w:r>
      <w:r w:rsidRPr="0086652B">
        <w:t>. Movement along the physical space continuum varies based on autonomy, community integration, and choice.</w:t>
      </w:r>
    </w:p>
    <w:p w14:paraId="052AFAE4" w14:textId="77777777" w:rsidR="00CE7310" w:rsidRDefault="00473CD2" w:rsidP="00CE7310">
      <w:pPr>
        <w:keepNext/>
      </w:pPr>
      <w:r w:rsidRPr="0086652B">
        <w:rPr>
          <w:noProof/>
        </w:rPr>
        <w:drawing>
          <wp:inline distT="0" distB="0" distL="0" distR="0" wp14:anchorId="4E1606E8" wp14:editId="2EBACB61">
            <wp:extent cx="6398978" cy="3025158"/>
            <wp:effectExtent l="0" t="0" r="1905" b="3810"/>
            <wp:docPr id="1874749863" name="Picture 1" descr="A diagram of a physical space mis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749863" name="Picture 1" descr="A diagram of a physical space mission&#10;&#10;AI-generated content may be incorrect."/>
                    <pic:cNvPicPr/>
                  </pic:nvPicPr>
                  <pic:blipFill>
                    <a:blip r:embed="rId98"/>
                    <a:stretch>
                      <a:fillRect/>
                    </a:stretch>
                  </pic:blipFill>
                  <pic:spPr>
                    <a:xfrm>
                      <a:off x="0" y="0"/>
                      <a:ext cx="6398978" cy="3025158"/>
                    </a:xfrm>
                    <a:prstGeom prst="rect">
                      <a:avLst/>
                    </a:prstGeom>
                  </pic:spPr>
                </pic:pic>
              </a:graphicData>
            </a:graphic>
          </wp:inline>
        </w:drawing>
      </w:r>
    </w:p>
    <w:p w14:paraId="26EB0439" w14:textId="622CD7F0" w:rsidR="00473CD2" w:rsidRDefault="00CE7310" w:rsidP="00CE7310">
      <w:pPr>
        <w:pStyle w:val="Caption"/>
      </w:pPr>
      <w:bookmarkStart w:id="135" w:name="_Ref203385985"/>
      <w:r>
        <w:t xml:space="preserve">Figure </w:t>
      </w:r>
      <w:r w:rsidR="003130B4">
        <w:fldChar w:fldCharType="begin"/>
      </w:r>
      <w:r w:rsidR="003130B4">
        <w:instrText xml:space="preserve"> SEQ Figure \* ARABIC </w:instrText>
      </w:r>
      <w:r w:rsidR="003130B4">
        <w:fldChar w:fldCharType="separate"/>
      </w:r>
      <w:r w:rsidR="003130B4">
        <w:rPr>
          <w:noProof/>
        </w:rPr>
        <w:t>28</w:t>
      </w:r>
      <w:r w:rsidR="003130B4">
        <w:rPr>
          <w:noProof/>
        </w:rPr>
        <w:fldChar w:fldCharType="end"/>
      </w:r>
      <w:bookmarkEnd w:id="135"/>
      <w:r>
        <w:t xml:space="preserve">: </w:t>
      </w:r>
      <w:r w:rsidRPr="00B016D6">
        <w:t>The first question to reviewing the scope of LTSS options</w:t>
      </w:r>
      <w:r w:rsidR="00473CD2">
        <w:br w:type="page"/>
      </w:r>
    </w:p>
    <w:p w14:paraId="49B965C9" w14:textId="482926B6" w:rsidR="004F7789" w:rsidRPr="0086652B" w:rsidRDefault="004F7789" w:rsidP="008F5CD0">
      <w:pPr>
        <w:spacing w:after="240"/>
      </w:pPr>
      <w:r w:rsidRPr="0086652B">
        <w:lastRenderedPageBreak/>
        <w:t>The second question addresses what supports or services are needed in the location of choice</w:t>
      </w:r>
      <w:r w:rsidRPr="00E84ABE">
        <w:t xml:space="preserve"> (</w:t>
      </w:r>
      <w:r w:rsidR="00CE7310">
        <w:fldChar w:fldCharType="begin"/>
      </w:r>
      <w:r w:rsidR="00CE7310">
        <w:instrText xml:space="preserve"> REF _Ref203386040 \h </w:instrText>
      </w:r>
      <w:r w:rsidR="00CE7310">
        <w:fldChar w:fldCharType="separate"/>
      </w:r>
      <w:r w:rsidR="00CE7310">
        <w:t xml:space="preserve">Figure </w:t>
      </w:r>
      <w:r w:rsidR="00CE7310">
        <w:rPr>
          <w:noProof/>
        </w:rPr>
        <w:t>29</w:t>
      </w:r>
      <w:r w:rsidR="00CE7310">
        <w:fldChar w:fldCharType="end"/>
      </w:r>
      <w:r w:rsidRPr="00E84ABE">
        <w:t>)</w:t>
      </w:r>
      <w:r w:rsidRPr="0086652B">
        <w:t xml:space="preserve">. </w:t>
      </w:r>
      <w:r>
        <w:t>While s</w:t>
      </w:r>
      <w:r w:rsidRPr="0086652B">
        <w:t>ome services are limited by location</w:t>
      </w:r>
      <w:r>
        <w:t xml:space="preserve">, </w:t>
      </w:r>
      <w:r w:rsidRPr="0086652B">
        <w:t>each of these needs can be met wherever a consumer chooses to live.</w:t>
      </w:r>
    </w:p>
    <w:p w14:paraId="414D07C6" w14:textId="77777777" w:rsidR="00CE7310" w:rsidRDefault="004F7789" w:rsidP="00CE7310">
      <w:pPr>
        <w:keepNext/>
        <w:jc w:val="center"/>
      </w:pPr>
      <w:r w:rsidRPr="0086652B">
        <w:rPr>
          <w:noProof/>
        </w:rPr>
        <w:drawing>
          <wp:inline distT="0" distB="0" distL="0" distR="0" wp14:anchorId="1E10EBDC" wp14:editId="68271C82">
            <wp:extent cx="5857532" cy="3053301"/>
            <wp:effectExtent l="0" t="0" r="5080" b="0"/>
            <wp:docPr id="1602978469" name="Picture 1" descr="A diagram of a service arr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978469" name="Picture 1" descr="A diagram of a service array&#10;&#10;AI-generated content may be incorrect."/>
                    <pic:cNvPicPr/>
                  </pic:nvPicPr>
                  <pic:blipFill>
                    <a:blip r:embed="rId99"/>
                    <a:stretch>
                      <a:fillRect/>
                    </a:stretch>
                  </pic:blipFill>
                  <pic:spPr>
                    <a:xfrm>
                      <a:off x="0" y="0"/>
                      <a:ext cx="5857532" cy="3053301"/>
                    </a:xfrm>
                    <a:prstGeom prst="rect">
                      <a:avLst/>
                    </a:prstGeom>
                  </pic:spPr>
                </pic:pic>
              </a:graphicData>
            </a:graphic>
          </wp:inline>
        </w:drawing>
      </w:r>
    </w:p>
    <w:p w14:paraId="4797B855" w14:textId="32744726" w:rsidR="00CE7310" w:rsidRDefault="00CE7310" w:rsidP="00CE7310">
      <w:pPr>
        <w:pStyle w:val="Caption"/>
        <w:jc w:val="both"/>
      </w:pPr>
      <w:bookmarkStart w:id="136" w:name="_Ref203386040"/>
      <w:r>
        <w:t xml:space="preserve">Figure </w:t>
      </w:r>
      <w:r w:rsidR="003130B4">
        <w:fldChar w:fldCharType="begin"/>
      </w:r>
      <w:r w:rsidR="003130B4">
        <w:instrText xml:space="preserve"> SEQ Figure \* ARABIC </w:instrText>
      </w:r>
      <w:r w:rsidR="003130B4">
        <w:fldChar w:fldCharType="separate"/>
      </w:r>
      <w:r w:rsidR="003130B4">
        <w:rPr>
          <w:noProof/>
        </w:rPr>
        <w:t>29</w:t>
      </w:r>
      <w:r w:rsidR="003130B4">
        <w:rPr>
          <w:noProof/>
        </w:rPr>
        <w:fldChar w:fldCharType="end"/>
      </w:r>
      <w:bookmarkEnd w:id="136"/>
      <w:r>
        <w:t xml:space="preserve">: </w:t>
      </w:r>
      <w:r w:rsidRPr="00A478BB">
        <w:t>The second question to reviewing the scope of LTSS options</w:t>
      </w:r>
    </w:p>
    <w:p w14:paraId="457710CC" w14:textId="4FD13317" w:rsidR="004F7789" w:rsidRPr="0086652B" w:rsidRDefault="004F7789" w:rsidP="008F5CD0">
      <w:pPr>
        <w:spacing w:after="240"/>
      </w:pPr>
      <w:r>
        <w:t>The</w:t>
      </w:r>
      <w:r w:rsidRPr="0086652B">
        <w:t xml:space="preserve"> provision of services must also consider </w:t>
      </w:r>
      <w:r>
        <w:t xml:space="preserve">the </w:t>
      </w:r>
      <w:r w:rsidRPr="0086652B">
        <w:t xml:space="preserve">level of natural supports </w:t>
      </w:r>
      <w:r>
        <w:t xml:space="preserve">that </w:t>
      </w:r>
      <w:r w:rsidRPr="0086652B">
        <w:t>exist</w:t>
      </w:r>
      <w:r>
        <w:t>s</w:t>
      </w:r>
      <w:r w:rsidRPr="0086652B">
        <w:t xml:space="preserve"> for a consumer</w:t>
      </w:r>
      <w:r>
        <w:t xml:space="preserve"> to ensure that the coordination of</w:t>
      </w:r>
      <w:r w:rsidRPr="0086652B">
        <w:t xml:space="preserve"> formal supports </w:t>
      </w:r>
      <w:r>
        <w:t xml:space="preserve">are aligned and responsive to current needs </w:t>
      </w:r>
      <w:r w:rsidRPr="00DF5B7D">
        <w:t>(</w:t>
      </w:r>
      <w:r w:rsidR="009434D6">
        <w:fldChar w:fldCharType="begin"/>
      </w:r>
      <w:r w:rsidR="009434D6">
        <w:instrText xml:space="preserve"> REF _Ref203386210 \h </w:instrText>
      </w:r>
      <w:r w:rsidR="009434D6">
        <w:fldChar w:fldCharType="separate"/>
      </w:r>
      <w:r w:rsidR="009434D6">
        <w:t xml:space="preserve">Figure </w:t>
      </w:r>
      <w:r w:rsidR="009434D6">
        <w:rPr>
          <w:noProof/>
        </w:rPr>
        <w:t>30</w:t>
      </w:r>
      <w:r w:rsidR="009434D6">
        <w:fldChar w:fldCharType="end"/>
      </w:r>
      <w:r w:rsidRPr="00DF5B7D">
        <w:t>)</w:t>
      </w:r>
      <w:r>
        <w:t>.</w:t>
      </w:r>
    </w:p>
    <w:p w14:paraId="05C74FE5" w14:textId="77777777" w:rsidR="009434D6" w:rsidRDefault="004F7789" w:rsidP="009434D6">
      <w:pPr>
        <w:keepNext/>
        <w:jc w:val="center"/>
      </w:pPr>
      <w:r w:rsidRPr="0086652B">
        <w:rPr>
          <w:noProof/>
        </w:rPr>
        <w:drawing>
          <wp:inline distT="0" distB="0" distL="0" distR="0" wp14:anchorId="33E78E2C" wp14:editId="2BA15ADA">
            <wp:extent cx="5748793" cy="3194389"/>
            <wp:effectExtent l="0" t="0" r="4445" b="6350"/>
            <wp:docPr id="660275598" name="Picture 1" descr="A diagram of a circular diagram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75598" name="Picture 1" descr="A diagram of a circular diagram with text&#10;&#10;AI-generated content may be incorrect."/>
                    <pic:cNvPicPr/>
                  </pic:nvPicPr>
                  <pic:blipFill>
                    <a:blip r:embed="rId100"/>
                    <a:stretch>
                      <a:fillRect/>
                    </a:stretch>
                  </pic:blipFill>
                  <pic:spPr>
                    <a:xfrm>
                      <a:off x="0" y="0"/>
                      <a:ext cx="5748793" cy="3194389"/>
                    </a:xfrm>
                    <a:prstGeom prst="rect">
                      <a:avLst/>
                    </a:prstGeom>
                  </pic:spPr>
                </pic:pic>
              </a:graphicData>
            </a:graphic>
          </wp:inline>
        </w:drawing>
      </w:r>
    </w:p>
    <w:p w14:paraId="03CC28EC" w14:textId="0FE4ADE5" w:rsidR="004F7789" w:rsidRDefault="009434D6" w:rsidP="009434D6">
      <w:pPr>
        <w:pStyle w:val="Caption"/>
      </w:pPr>
      <w:bookmarkStart w:id="137" w:name="_Ref203386210"/>
      <w:r>
        <w:t xml:space="preserve">Figure </w:t>
      </w:r>
      <w:r w:rsidR="003130B4">
        <w:fldChar w:fldCharType="begin"/>
      </w:r>
      <w:r w:rsidR="003130B4">
        <w:instrText xml:space="preserve"> SEQ Figure \* ARABIC </w:instrText>
      </w:r>
      <w:r w:rsidR="003130B4">
        <w:fldChar w:fldCharType="separate"/>
      </w:r>
      <w:r w:rsidR="003130B4">
        <w:rPr>
          <w:noProof/>
        </w:rPr>
        <w:t>30</w:t>
      </w:r>
      <w:r w:rsidR="003130B4">
        <w:rPr>
          <w:noProof/>
        </w:rPr>
        <w:fldChar w:fldCharType="end"/>
      </w:r>
      <w:bookmarkEnd w:id="137"/>
      <w:r>
        <w:t xml:space="preserve">: </w:t>
      </w:r>
      <w:r w:rsidRPr="00C027D4">
        <w:t>Coordination of informal and formal or paid supports</w:t>
      </w:r>
    </w:p>
    <w:p w14:paraId="28E1F571" w14:textId="77777777" w:rsidR="004F7789" w:rsidRPr="00FC2C8C" w:rsidRDefault="004F7789" w:rsidP="007955F2">
      <w:r w:rsidRPr="0086652B">
        <w:lastRenderedPageBreak/>
        <w:t>This evolution from two distinct care options to the basics of where people want to live and how they want to have their needs met is reflected in the LTSS subcommittee’s recommendations along with a strong emphasis on informed choice.</w:t>
      </w:r>
    </w:p>
    <w:p w14:paraId="7F91ABD7" w14:textId="77777777" w:rsidR="004F7789" w:rsidRPr="00B0673F" w:rsidRDefault="004F7789" w:rsidP="00B0673F">
      <w:pPr>
        <w:pStyle w:val="Heading3"/>
      </w:pPr>
      <w:bookmarkStart w:id="138" w:name="_Toc201930946"/>
      <w:r w:rsidRPr="00B0673F">
        <w:t>Vision, Recommendations, and Action Items</w:t>
      </w:r>
      <w:bookmarkEnd w:id="138"/>
    </w:p>
    <w:p w14:paraId="127A555D" w14:textId="77777777" w:rsidR="004F7789" w:rsidRPr="00FC2C8C" w:rsidRDefault="004F7789" w:rsidP="004F7789">
      <w:pPr>
        <w:rPr>
          <w:b/>
        </w:rPr>
      </w:pPr>
      <w:r w:rsidRPr="00FC2C8C">
        <w:rPr>
          <w:b/>
        </w:rPr>
        <w:t xml:space="preserve">Vision Statement: </w:t>
      </w:r>
      <w:r w:rsidRPr="00FC2C8C">
        <w:t xml:space="preserve">Missourians will have the knowledge and resources to make informed and person-centered choices regarding the setting in which quality </w:t>
      </w:r>
      <w:r>
        <w:t>LTSS</w:t>
      </w:r>
      <w:r w:rsidRPr="00FC2C8C">
        <w:t xml:space="preserve"> are available for delivery, including </w:t>
      </w:r>
      <w:r>
        <w:t>individual HCBS</w:t>
      </w:r>
      <w:r w:rsidRPr="00FC2C8C">
        <w:t xml:space="preserve"> and congregate care options, that maximize independence, health, and quality of life.</w:t>
      </w:r>
    </w:p>
    <w:p w14:paraId="7A2986CE" w14:textId="77777777" w:rsidR="004F7789" w:rsidRPr="00FC2C8C" w:rsidRDefault="004F7789" w:rsidP="004F7789">
      <w:r w:rsidRPr="00C535EC">
        <w:rPr>
          <w:b/>
        </w:rPr>
        <w:t>Recommendation:</w:t>
      </w:r>
      <w:r w:rsidRPr="00FC2C8C">
        <w:t xml:space="preserve"> Promote Advanced Planning and Affordability</w:t>
      </w:r>
      <w:r>
        <w:t>.</w:t>
      </w:r>
    </w:p>
    <w:p w14:paraId="26258B9E" w14:textId="77777777" w:rsidR="004F7789" w:rsidRPr="00FC2C8C" w:rsidRDefault="004F7789" w:rsidP="004F7789">
      <w:r w:rsidRPr="00FC2C8C">
        <w:t xml:space="preserve">Informed choice begins with advanced planning for LTSS care which has a direct impact on the affordability of that care. Therefore, this committee recommends actions that will enable more Missourians to: </w:t>
      </w:r>
    </w:p>
    <w:p w14:paraId="0969ECC4" w14:textId="77777777" w:rsidR="004F7789" w:rsidRPr="00FC2C8C" w:rsidRDefault="004F7789" w:rsidP="00B26A83">
      <w:pPr>
        <w:pStyle w:val="Level1bullet"/>
      </w:pPr>
      <w:r w:rsidRPr="00FC2C8C">
        <w:t>Make LTSS decisions prior to needing such services due to aging, disability, or life altering event.</w:t>
      </w:r>
      <w:r>
        <w:t xml:space="preserve"> </w:t>
      </w:r>
    </w:p>
    <w:p w14:paraId="3FACCFCE" w14:textId="77777777" w:rsidR="004F7789" w:rsidRPr="00FC2C8C" w:rsidRDefault="004F7789" w:rsidP="00B26A83">
      <w:pPr>
        <w:pStyle w:val="Level1bullet"/>
      </w:pPr>
      <w:r w:rsidRPr="00FC2C8C">
        <w:t xml:space="preserve">Utilize financial arrangements that improve affordability of LTSS options. </w:t>
      </w:r>
    </w:p>
    <w:p w14:paraId="63ACD8F1" w14:textId="77777777" w:rsidR="004F7789" w:rsidRPr="00C535EC" w:rsidRDefault="004F7789" w:rsidP="004F7789">
      <w:pPr>
        <w:rPr>
          <w:b/>
        </w:rPr>
      </w:pPr>
      <w:r w:rsidRPr="00C535EC">
        <w:rPr>
          <w:b/>
        </w:rPr>
        <w:t xml:space="preserve">Action Items: </w:t>
      </w:r>
    </w:p>
    <w:p w14:paraId="790B7DD9" w14:textId="78EEA473" w:rsidR="004F7789" w:rsidRPr="00FC2C8C" w:rsidRDefault="004F7789" w:rsidP="00DA2716">
      <w:pPr>
        <w:pStyle w:val="Level1bullet"/>
      </w:pPr>
      <w:r w:rsidRPr="00FC2C8C">
        <w:t xml:space="preserve">Educate professionals and the general public about who pays for LTSS now, including limitations with current Medicare programs (both traditional and Advantage plans) and LTSS coverage. </w:t>
      </w:r>
      <w:r w:rsidRPr="00D356DA">
        <w:rPr>
          <w:rStyle w:val="Low"/>
        </w:rPr>
        <w:t>L</w:t>
      </w:r>
    </w:p>
    <w:p w14:paraId="48E7E80A" w14:textId="6D8E4285" w:rsidR="004F7789" w:rsidRPr="00FC2C8C" w:rsidRDefault="004F7789" w:rsidP="00DA2716">
      <w:pPr>
        <w:pStyle w:val="Level1bullet"/>
      </w:pPr>
      <w:r w:rsidRPr="00FC2C8C">
        <w:t>Offer structured education sessions on financial literacy, formal savings arrangements, and legal decision-making tools, including utilization of Charting the Life Course, at various life transition points to help normalize LTSS decisions for consumers and their loved ones (i.e.</w:t>
      </w:r>
      <w:r>
        <w:t>,</w:t>
      </w:r>
      <w:r w:rsidRPr="00FC2C8C">
        <w:t xml:space="preserve"> upon entry into middle school, high school graduation, marriage, birth of children/grandchildren, retirement planning, etc.) </w:t>
      </w:r>
      <w:r w:rsidRPr="00D356DA">
        <w:rPr>
          <w:rStyle w:val="Low"/>
        </w:rPr>
        <w:t>L</w:t>
      </w:r>
    </w:p>
    <w:p w14:paraId="03BDAB5E" w14:textId="6438F574" w:rsidR="004F7789" w:rsidRPr="00FC2C8C" w:rsidRDefault="004F7789" w:rsidP="00DA2716">
      <w:pPr>
        <w:pStyle w:val="Level1bullet"/>
      </w:pPr>
      <w:r w:rsidRPr="00FC2C8C">
        <w:t>Market existing financial arrangements available for LTSS, including public education campaigns (i.e.</w:t>
      </w:r>
      <w:r>
        <w:t>,</w:t>
      </w:r>
      <w:r w:rsidRPr="00FC2C8C">
        <w:t xml:space="preserve"> ABLE accounts, Qualified Income Miller Trust, Shared Care Tax Credit, Long-Term Dignity Savings Accounts, long</w:t>
      </w:r>
      <w:r>
        <w:t>-</w:t>
      </w:r>
      <w:r w:rsidRPr="00FC2C8C">
        <w:t xml:space="preserve">term care insurance, etc.) </w:t>
      </w:r>
      <w:r w:rsidRPr="00D356DA">
        <w:rPr>
          <w:rStyle w:val="Medium"/>
        </w:rPr>
        <w:t>M</w:t>
      </w:r>
      <w:r w:rsidR="00D356DA">
        <w:t xml:space="preserve"> | </w:t>
      </w:r>
      <w:r w:rsidRPr="00D356DA">
        <w:rPr>
          <w:rStyle w:val="FC"/>
        </w:rPr>
        <w:t>FC</w:t>
      </w:r>
    </w:p>
    <w:p w14:paraId="1E63DF8F" w14:textId="7F0FA6BC" w:rsidR="004F7789" w:rsidRPr="00FC2C8C" w:rsidRDefault="004F7789" w:rsidP="00DA2716">
      <w:pPr>
        <w:pStyle w:val="Level1bullet"/>
      </w:pPr>
      <w:r w:rsidRPr="00FC2C8C">
        <w:t>Explore and develop new long</w:t>
      </w:r>
      <w:r>
        <w:t>-</w:t>
      </w:r>
      <w:r w:rsidRPr="00FC2C8C">
        <w:t>term care tax credit, savings model</w:t>
      </w:r>
      <w:r>
        <w:t>s</w:t>
      </w:r>
      <w:r w:rsidRPr="00FC2C8C">
        <w:t>, and/or investments that incentivize consumer contributions with associated match (i.e.</w:t>
      </w:r>
      <w:r>
        <w:t>,</w:t>
      </w:r>
      <w:r w:rsidRPr="00FC2C8C">
        <w:t xml:space="preserve"> Washington Cares Fund). </w:t>
      </w:r>
      <w:r w:rsidRPr="00D356DA">
        <w:rPr>
          <w:rStyle w:val="Complex"/>
        </w:rPr>
        <w:t>C</w:t>
      </w:r>
    </w:p>
    <w:p w14:paraId="78844371" w14:textId="77777777" w:rsidR="004F7789" w:rsidRPr="00C535EC" w:rsidRDefault="004F7789" w:rsidP="004F7789">
      <w:pPr>
        <w:rPr>
          <w:b/>
        </w:rPr>
      </w:pPr>
      <w:r w:rsidRPr="00C535EC">
        <w:rPr>
          <w:b/>
        </w:rPr>
        <w:t xml:space="preserve">Examples and Promising Practices </w:t>
      </w:r>
    </w:p>
    <w:p w14:paraId="051C45BC" w14:textId="32BB0E39" w:rsidR="004F7789" w:rsidRPr="00E50F1E" w:rsidRDefault="00AD2523" w:rsidP="000733CC">
      <w:pPr>
        <w:pStyle w:val="Level1bullet"/>
        <w:spacing w:after="100"/>
      </w:pPr>
      <w:r>
        <w:t xml:space="preserve">The </w:t>
      </w:r>
      <w:r w:rsidR="00C55ED2">
        <w:t>MO ABLE program</w:t>
      </w:r>
      <w:r>
        <w:t>, a</w:t>
      </w:r>
      <w:r w:rsidR="004F7789" w:rsidRPr="00875578">
        <w:t>dministered by the Missouri State Treasurer</w:t>
      </w:r>
      <w:r w:rsidR="004F7789" w:rsidRPr="00875578">
        <w:rPr>
          <w:rFonts w:cs="Montserrat"/>
        </w:rPr>
        <w:t>’</w:t>
      </w:r>
      <w:r w:rsidR="004F7789" w:rsidRPr="00875578">
        <w:t>s Office in partnership with the national STABLE Account plan</w:t>
      </w:r>
      <w:r w:rsidR="00B5468E">
        <w:rPr>
          <w:rFonts w:cs="Montserrat"/>
        </w:rPr>
        <w:t>,</w:t>
      </w:r>
      <w:r>
        <w:rPr>
          <w:rFonts w:cs="Montserrat"/>
        </w:rPr>
        <w:t xml:space="preserve"> </w:t>
      </w:r>
      <w:r w:rsidR="004F7789" w:rsidRPr="00875578">
        <w:t>offers tax</w:t>
      </w:r>
      <w:r w:rsidR="004F7789" w:rsidRPr="00875578">
        <w:rPr>
          <w:rFonts w:ascii="Cambria Math" w:hAnsi="Cambria Math" w:cs="Cambria Math"/>
        </w:rPr>
        <w:t>‑</w:t>
      </w:r>
      <w:r w:rsidR="004F7789" w:rsidRPr="00875578">
        <w:t>advantaged savings for disability-related expenses without risking eligibility for Medicaid, SSI, SNAP, or MO</w:t>
      </w:r>
      <w:r w:rsidR="004F7789" w:rsidRPr="00875578">
        <w:rPr>
          <w:rFonts w:ascii="Times New Roman" w:hAnsi="Times New Roman"/>
        </w:rPr>
        <w:t> </w:t>
      </w:r>
      <w:r w:rsidR="004F7789" w:rsidRPr="00875578">
        <w:t>HealthNet benefits. Contributions may be deductible on state taxes, and earnings grow tax</w:t>
      </w:r>
      <w:r w:rsidR="004F7789" w:rsidRPr="00875578">
        <w:rPr>
          <w:rFonts w:ascii="Cambria Math" w:hAnsi="Cambria Math" w:cs="Cambria Math"/>
        </w:rPr>
        <w:t>‑</w:t>
      </w:r>
      <w:r w:rsidR="004F7789" w:rsidRPr="00875578">
        <w:t>free.</w:t>
      </w:r>
      <w:r w:rsidR="004F7789">
        <w:t xml:space="preserve"> </w:t>
      </w:r>
      <w:hyperlink r:id="rId101" w:history="1">
        <w:r w:rsidR="004F7789" w:rsidRPr="00C471B4">
          <w:rPr>
            <w:rStyle w:val="Hyperlink"/>
            <w:rFonts w:eastAsia="Calibri" w:cs="Times New Roman"/>
          </w:rPr>
          <w:t>https://moable.com/</w:t>
        </w:r>
      </w:hyperlink>
      <w:r w:rsidR="004F7789">
        <w:t xml:space="preserve"> </w:t>
      </w:r>
      <w:r w:rsidR="004F7789" w:rsidRPr="00F564A1">
        <w:rPr>
          <w:rStyle w:val="WPH"/>
        </w:rPr>
        <w:t>WPH</w:t>
      </w:r>
    </w:p>
    <w:p w14:paraId="28ABDE31" w14:textId="7D359293" w:rsidR="004F7789" w:rsidRDefault="00AD2523" w:rsidP="000733CC">
      <w:pPr>
        <w:pStyle w:val="Level1bullet"/>
        <w:spacing w:after="100"/>
      </w:pPr>
      <w:r>
        <w:t xml:space="preserve">The </w:t>
      </w:r>
      <w:r w:rsidR="007E1828">
        <w:t xml:space="preserve">Shared Care Tax Credit (SCT) </w:t>
      </w:r>
      <w:r>
        <w:t>p</w:t>
      </w:r>
      <w:r w:rsidR="007E1828">
        <w:t>r</w:t>
      </w:r>
      <w:r w:rsidR="004F7789" w:rsidRPr="00BE029A">
        <w:t xml:space="preserve">ovides Missouri caregivers a non-refundable tax credit (up to $500) when they live with and provide unpaid care to an elderly person aged 60+ who needs assistance with daily living and isn’t receiving Medicaid or other covered services. </w:t>
      </w:r>
      <w:hyperlink r:id="rId102" w:history="1">
        <w:r w:rsidR="004F7789" w:rsidRPr="00C471B4">
          <w:rPr>
            <w:rStyle w:val="Hyperlink"/>
            <w:rFonts w:eastAsia="Calibri" w:cs="Times New Roman"/>
          </w:rPr>
          <w:t>https://dor.mo.gov/tax-credits/sct.html</w:t>
        </w:r>
      </w:hyperlink>
      <w:r w:rsidR="004F7789">
        <w:t xml:space="preserve"> </w:t>
      </w:r>
      <w:r w:rsidR="004F7789" w:rsidRPr="00C94E24">
        <w:rPr>
          <w:rStyle w:val="FC"/>
        </w:rPr>
        <w:t>FC</w:t>
      </w:r>
    </w:p>
    <w:p w14:paraId="6477CDAC" w14:textId="25D7088B" w:rsidR="004F7789" w:rsidRPr="003051C7" w:rsidRDefault="00BF3119" w:rsidP="00E76881">
      <w:pPr>
        <w:pStyle w:val="Level1bullet"/>
      </w:pPr>
      <w:r>
        <w:lastRenderedPageBreak/>
        <w:t xml:space="preserve">The </w:t>
      </w:r>
      <w:r w:rsidR="007E1828">
        <w:t>Washington Cares Fund</w:t>
      </w:r>
      <w:r w:rsidR="004F7789" w:rsidRPr="00E41878">
        <w:t xml:space="preserve"> is a publicly funded long-term care insurance program that provides eligible Washington workers with up to $36,500 in lifetime benefits (adjusted annually for inflation) to help pay for services such as in-home care, family caregiving, home modifications, transportation, and other supports needed to live independently. Funded through a payroll deduction of 0.58%, the program aims to ensure working residents have access to basic </w:t>
      </w:r>
      <w:r w:rsidR="004F7789">
        <w:t xml:space="preserve">LTSS </w:t>
      </w:r>
      <w:r w:rsidR="004F7789" w:rsidRPr="00E41878">
        <w:t xml:space="preserve">as they age. </w:t>
      </w:r>
      <w:hyperlink r:id="rId103" w:history="1">
        <w:r w:rsidR="004F7789" w:rsidRPr="00C471B4">
          <w:rPr>
            <w:rStyle w:val="Hyperlink"/>
            <w:rFonts w:eastAsia="Calibri" w:cs="Times New Roman"/>
          </w:rPr>
          <w:t>https://wacaresfund.wa.gov/</w:t>
        </w:r>
      </w:hyperlink>
      <w:r w:rsidR="004F7789">
        <w:t xml:space="preserve"> </w:t>
      </w:r>
    </w:p>
    <w:p w14:paraId="631A3173" w14:textId="77777777" w:rsidR="004F7789" w:rsidRPr="00FC2C8C" w:rsidRDefault="004F7789" w:rsidP="004F7789">
      <w:r w:rsidRPr="00C535EC">
        <w:rPr>
          <w:b/>
        </w:rPr>
        <w:t>Recommendation:</w:t>
      </w:r>
      <w:r w:rsidRPr="00FC2C8C">
        <w:t xml:space="preserve"> Maintain access to existing LTSS options</w:t>
      </w:r>
      <w:r>
        <w:t>.</w:t>
      </w:r>
    </w:p>
    <w:p w14:paraId="7EE7ED2E" w14:textId="77777777" w:rsidR="004F7789" w:rsidRPr="00FC2C8C" w:rsidRDefault="004F7789" w:rsidP="004F7789">
      <w:r w:rsidRPr="00FC2C8C">
        <w:t>Missouri’s investments in its current array of LTSS must be maintained while finding opportunities to increase the quality of care provided. This includes supporting provider reimbursement rates of Medicaid LTSS across settings (i.e.</w:t>
      </w:r>
      <w:r>
        <w:t>,</w:t>
      </w:r>
      <w:r w:rsidRPr="00FC2C8C">
        <w:t xml:space="preserve"> home, community, and congregate settings), including sufficient caregiver wages to remain competitive with market conditions.  It also requires continued funding to support additional Medicaid waiver slots to appropriately serve individuals as they age and avoid waitlists.  This committee recommends actions to:</w:t>
      </w:r>
    </w:p>
    <w:p w14:paraId="2282E6D6" w14:textId="77777777" w:rsidR="004F7789" w:rsidRPr="00FC2C8C" w:rsidRDefault="004F7789" w:rsidP="00B26A83">
      <w:pPr>
        <w:pStyle w:val="Level1bullet"/>
      </w:pPr>
      <w:r w:rsidRPr="00FC2C8C">
        <w:t xml:space="preserve">Enhance existing Medicaid </w:t>
      </w:r>
      <w:r>
        <w:t>HCBS</w:t>
      </w:r>
    </w:p>
    <w:p w14:paraId="12DE7397" w14:textId="77777777" w:rsidR="004F7789" w:rsidRPr="00FC2C8C" w:rsidRDefault="004F7789" w:rsidP="00B26A83">
      <w:pPr>
        <w:pStyle w:val="Level1bullet"/>
      </w:pPr>
      <w:r w:rsidRPr="00FC2C8C">
        <w:t>Enhance existing monitoring and quality assurance of LTSS in a congregate setting.</w:t>
      </w:r>
    </w:p>
    <w:p w14:paraId="7B052525" w14:textId="77777777" w:rsidR="004F7789" w:rsidRPr="00C535EC" w:rsidRDefault="004F7789" w:rsidP="004F7789">
      <w:pPr>
        <w:rPr>
          <w:b/>
        </w:rPr>
      </w:pPr>
      <w:r w:rsidRPr="00C535EC">
        <w:rPr>
          <w:b/>
        </w:rPr>
        <w:t>Action Items:</w:t>
      </w:r>
    </w:p>
    <w:p w14:paraId="0F6EEC9D" w14:textId="3FE43DAB" w:rsidR="004F7789" w:rsidRPr="00FC2C8C" w:rsidRDefault="004F7789" w:rsidP="00E76881">
      <w:pPr>
        <w:pStyle w:val="Level1bullet"/>
      </w:pPr>
      <w:r w:rsidRPr="00FC2C8C">
        <w:t xml:space="preserve">Review existing service authorization processes and develop options to encourage person-centered service delivery. </w:t>
      </w:r>
      <w:r w:rsidRPr="002B7F82">
        <w:rPr>
          <w:rStyle w:val="Low"/>
        </w:rPr>
        <w:t>L</w:t>
      </w:r>
    </w:p>
    <w:p w14:paraId="2D77F35E" w14:textId="59EBE53B" w:rsidR="004F7789" w:rsidRPr="00FC2C8C" w:rsidRDefault="004F7789" w:rsidP="00E76881">
      <w:pPr>
        <w:pStyle w:val="Level1bullet"/>
      </w:pPr>
      <w:r w:rsidRPr="00FC2C8C">
        <w:t xml:space="preserve">Explore opportunities available to advance quality and integrity of HCBS through oversight, education, and outreach. </w:t>
      </w:r>
      <w:r w:rsidRPr="002B7F82">
        <w:rPr>
          <w:rStyle w:val="Low"/>
        </w:rPr>
        <w:t>L</w:t>
      </w:r>
      <w:r w:rsidRPr="00FC2C8C">
        <w:t xml:space="preserve"> </w:t>
      </w:r>
    </w:p>
    <w:p w14:paraId="6DC016B1" w14:textId="60643459" w:rsidR="004F7789" w:rsidRPr="00FC2C8C" w:rsidRDefault="004F7789" w:rsidP="00E76881">
      <w:pPr>
        <w:pStyle w:val="Level1bullet"/>
      </w:pPr>
      <w:r w:rsidRPr="00FC2C8C">
        <w:t>Increase public education regarding transparency of existing long</w:t>
      </w:r>
      <w:r>
        <w:t>-</w:t>
      </w:r>
      <w:r w:rsidRPr="00FC2C8C">
        <w:t xml:space="preserve">term care facility survey results and complaints and resources available to facilities in need of remediation. </w:t>
      </w:r>
      <w:r w:rsidRPr="002B7F82">
        <w:rPr>
          <w:rStyle w:val="Low"/>
        </w:rPr>
        <w:t>L</w:t>
      </w:r>
    </w:p>
    <w:p w14:paraId="7D337151" w14:textId="4C8F3A56" w:rsidR="004F7789" w:rsidRPr="00FC2C8C" w:rsidRDefault="004F7789" w:rsidP="00E76881">
      <w:pPr>
        <w:pStyle w:val="Level1bullet"/>
      </w:pPr>
      <w:r w:rsidRPr="00FC2C8C">
        <w:t xml:space="preserve">Build and </w:t>
      </w:r>
      <w:r w:rsidRPr="00BB7163">
        <w:t xml:space="preserve">enhance </w:t>
      </w:r>
      <w:r w:rsidRPr="00421430">
        <w:t xml:space="preserve">value-based </w:t>
      </w:r>
      <w:r>
        <w:t>payment</w:t>
      </w:r>
      <w:r w:rsidRPr="00BB7163">
        <w:t xml:space="preserve"> </w:t>
      </w:r>
      <w:r w:rsidRPr="00FC2C8C">
        <w:t>options</w:t>
      </w:r>
      <w:r>
        <w:t xml:space="preserve"> to ensure quality care, driven by positive outcomes, is given by providers.</w:t>
      </w:r>
      <w:r w:rsidRPr="00FC2C8C">
        <w:t xml:space="preserve"> </w:t>
      </w:r>
      <w:r w:rsidRPr="002B7F82">
        <w:rPr>
          <w:rStyle w:val="Medium"/>
        </w:rPr>
        <w:t>M</w:t>
      </w:r>
    </w:p>
    <w:p w14:paraId="398F3BB8" w14:textId="475AAE6C" w:rsidR="004F7789" w:rsidRPr="00FC2C8C" w:rsidRDefault="004F7789" w:rsidP="00E76881">
      <w:pPr>
        <w:pStyle w:val="Level1bullet"/>
      </w:pPr>
      <w:r w:rsidRPr="00FC2C8C">
        <w:t xml:space="preserve">Pursuant to the federal Medicaid Access Rule, establish and manage a grievance process for consumers receiving HCBS to notify the state regarding complaints, trends, and compliance with person-centered planning and the HCBS Settings Rule requirements.  Similarly, Missouri will operate and maintain an electronic incident management system to identify, report, triage, investigate, resolve, track, and trend critical incidents among HCBS participants. </w:t>
      </w:r>
      <w:r w:rsidRPr="002B7F82">
        <w:rPr>
          <w:rStyle w:val="Medium"/>
        </w:rPr>
        <w:t>M</w:t>
      </w:r>
    </w:p>
    <w:p w14:paraId="46F2CF18" w14:textId="7509F763" w:rsidR="004F7789" w:rsidRPr="00FC2C8C" w:rsidRDefault="004F7789" w:rsidP="00E76881">
      <w:pPr>
        <w:pStyle w:val="Level1bullet"/>
      </w:pPr>
      <w:r w:rsidRPr="00FC2C8C">
        <w:t>Invest in additional paid ombudsm</w:t>
      </w:r>
      <w:r>
        <w:t>e</w:t>
      </w:r>
      <w:r w:rsidRPr="00FC2C8C">
        <w:t>n to meet the needs of residents and support a more extensive network of volunteer ombudsmen.</w:t>
      </w:r>
      <w:r w:rsidR="00B52244">
        <w:t xml:space="preserve"> </w:t>
      </w:r>
      <w:r w:rsidR="00B52244" w:rsidRPr="007745A9">
        <w:rPr>
          <w:rStyle w:val="Medium"/>
        </w:rPr>
        <w:t>M</w:t>
      </w:r>
      <w:r w:rsidR="00B52244">
        <w:rPr>
          <w:rStyle w:val="Medium"/>
        </w:rPr>
        <w:t xml:space="preserve"> |</w:t>
      </w:r>
      <w:r w:rsidRPr="00FC2C8C">
        <w:t xml:space="preserve"> </w:t>
      </w:r>
      <w:r w:rsidRPr="007745A9">
        <w:rPr>
          <w:rStyle w:val="DLE"/>
        </w:rPr>
        <w:t>DLE</w:t>
      </w:r>
    </w:p>
    <w:p w14:paraId="6BFFAFF8" w14:textId="412B4D29" w:rsidR="004F7789" w:rsidRPr="00FC2C8C" w:rsidRDefault="004F7789" w:rsidP="00E76881">
      <w:pPr>
        <w:pStyle w:val="Level1bullet"/>
      </w:pPr>
      <w:r w:rsidRPr="00FC2C8C">
        <w:t xml:space="preserve">Invest in additional state surveyors of long-term care facilities at a competitive wage to address the needs for increased regulatory oversight and growing complaints. </w:t>
      </w:r>
      <w:r w:rsidRPr="007745A9">
        <w:rPr>
          <w:rStyle w:val="Medium"/>
        </w:rPr>
        <w:t>M</w:t>
      </w:r>
    </w:p>
    <w:p w14:paraId="4B0EBEA5" w14:textId="159CD97B" w:rsidR="00E76881" w:rsidRDefault="004F7789" w:rsidP="00E76881">
      <w:pPr>
        <w:pStyle w:val="Level1bullet"/>
      </w:pPr>
      <w:r>
        <w:t>E</w:t>
      </w:r>
      <w:r w:rsidRPr="00FC2C8C">
        <w:t>nhance existing monitoring and quality assurance of LTSS in congregate setting</w:t>
      </w:r>
      <w:r>
        <w:t>s</w:t>
      </w:r>
      <w:r w:rsidRPr="00FC2C8C">
        <w:t xml:space="preserve">. </w:t>
      </w:r>
      <w:r w:rsidRPr="007745A9">
        <w:rPr>
          <w:rStyle w:val="Medium"/>
        </w:rPr>
        <w:t>M</w:t>
      </w:r>
    </w:p>
    <w:p w14:paraId="0DA61C91" w14:textId="77777777" w:rsidR="00E76881" w:rsidRDefault="00E76881">
      <w:pPr>
        <w:spacing w:before="0" w:after="160"/>
      </w:pPr>
      <w:r>
        <w:br w:type="page"/>
      </w:r>
    </w:p>
    <w:p w14:paraId="0FB49C08" w14:textId="2CACAB97" w:rsidR="004F7789" w:rsidRPr="00FC2C8C" w:rsidRDefault="004F7789" w:rsidP="00E76881">
      <w:pPr>
        <w:pStyle w:val="Level1bullet"/>
      </w:pPr>
      <w:r w:rsidRPr="00FC2C8C">
        <w:lastRenderedPageBreak/>
        <w:t>Increase access to</w:t>
      </w:r>
      <w:r>
        <w:t>,</w:t>
      </w:r>
      <w:r w:rsidRPr="00FC2C8C">
        <w:t xml:space="preserve"> and effective utilization of</w:t>
      </w:r>
      <w:r>
        <w:t>,</w:t>
      </w:r>
      <w:r w:rsidRPr="00FC2C8C">
        <w:t xml:space="preserve"> assistive and enabling technologies, including the support infrastructure to link participants to the appropriate technology to meet </w:t>
      </w:r>
      <w:r>
        <w:t xml:space="preserve">their </w:t>
      </w:r>
      <w:r w:rsidRPr="00FC2C8C">
        <w:t xml:space="preserve">identified needs and the follow-up to ensure said technology continues to meet needs over time. </w:t>
      </w:r>
      <w:r w:rsidRPr="007745A9">
        <w:rPr>
          <w:rStyle w:val="Complex"/>
        </w:rPr>
        <w:t>C</w:t>
      </w:r>
      <w:r w:rsidR="007745A9">
        <w:rPr>
          <w:rStyle w:val="Complex"/>
        </w:rPr>
        <w:t xml:space="preserve"> </w:t>
      </w:r>
      <w:r w:rsidR="007745A9" w:rsidRPr="007745A9">
        <w:t>|</w:t>
      </w:r>
      <w:r>
        <w:t xml:space="preserve"> </w:t>
      </w:r>
      <w:r w:rsidRPr="007745A9">
        <w:rPr>
          <w:rStyle w:val="FC"/>
        </w:rPr>
        <w:t>FC</w:t>
      </w:r>
    </w:p>
    <w:p w14:paraId="1ED29B73" w14:textId="5AE03F7F" w:rsidR="004F7789" w:rsidRPr="00FC2C8C" w:rsidRDefault="004F7789" w:rsidP="00E76881">
      <w:pPr>
        <w:pStyle w:val="Level1bullet"/>
      </w:pPr>
      <w:r w:rsidRPr="00FC2C8C">
        <w:t xml:space="preserve">Explore and implement the provision of therapies (OT, PT, cognitive, and speech) outside of a clinic or facility setting. </w:t>
      </w:r>
      <w:r w:rsidRPr="007745A9">
        <w:rPr>
          <w:rStyle w:val="Complex"/>
        </w:rPr>
        <w:t>C</w:t>
      </w:r>
      <w:r w:rsidR="007745A9">
        <w:t xml:space="preserve"> |</w:t>
      </w:r>
      <w:r>
        <w:t xml:space="preserve"> </w:t>
      </w:r>
      <w:r w:rsidRPr="007745A9">
        <w:rPr>
          <w:rStyle w:val="WPH"/>
        </w:rPr>
        <w:t>WPH</w:t>
      </w:r>
    </w:p>
    <w:p w14:paraId="10A25BA1" w14:textId="25F0EC69" w:rsidR="004F7789" w:rsidRPr="00FC2C8C" w:rsidRDefault="004F7789" w:rsidP="00E76881">
      <w:pPr>
        <w:pStyle w:val="Level1bullet"/>
      </w:pPr>
      <w:r w:rsidRPr="00FC2C8C">
        <w:t>Support provider reimbursement rates of Medicaid LTSS across the settings (home, community, and congregate settings) including sufficient caregiver wages to remain competitive with market conditions.</w:t>
      </w:r>
      <w:r>
        <w:t xml:space="preserve"> </w:t>
      </w:r>
      <w:r w:rsidRPr="007745A9">
        <w:rPr>
          <w:rStyle w:val="Complex"/>
        </w:rPr>
        <w:t>C</w:t>
      </w:r>
      <w:r>
        <w:t xml:space="preserve"> </w:t>
      </w:r>
      <w:r w:rsidR="007745A9">
        <w:t xml:space="preserve">| </w:t>
      </w:r>
      <w:r w:rsidRPr="007745A9">
        <w:rPr>
          <w:rStyle w:val="FC"/>
        </w:rPr>
        <w:t>FC</w:t>
      </w:r>
    </w:p>
    <w:p w14:paraId="3FA1E297" w14:textId="0E50D2B2" w:rsidR="004F7789" w:rsidRPr="00E03790" w:rsidRDefault="004F7789" w:rsidP="00E76881">
      <w:pPr>
        <w:pStyle w:val="Level1bullet"/>
      </w:pPr>
      <w:r w:rsidRPr="00FC2C8C">
        <w:t>Continue to fund additional Medicaid waiver slots to appropriately serve individuals as they age and avoid wait lists.</w:t>
      </w:r>
      <w:r>
        <w:t xml:space="preserve"> </w:t>
      </w:r>
      <w:r w:rsidRPr="007745A9">
        <w:rPr>
          <w:rStyle w:val="Complex"/>
        </w:rPr>
        <w:t>C</w:t>
      </w:r>
    </w:p>
    <w:p w14:paraId="407E900D" w14:textId="77777777" w:rsidR="004F7789" w:rsidRPr="00C535EC" w:rsidRDefault="004F7789" w:rsidP="004F7789">
      <w:pPr>
        <w:rPr>
          <w:b/>
        </w:rPr>
      </w:pPr>
      <w:r w:rsidRPr="00C535EC">
        <w:rPr>
          <w:b/>
        </w:rPr>
        <w:t xml:space="preserve">Examples and Promising Practices </w:t>
      </w:r>
    </w:p>
    <w:p w14:paraId="52690A5A" w14:textId="3B026DF7" w:rsidR="004F7789" w:rsidRDefault="002F5621" w:rsidP="00916308">
      <w:pPr>
        <w:pStyle w:val="Level1bullet"/>
      </w:pPr>
      <w:r w:rsidRPr="002F5621">
        <w:rPr>
          <w:i/>
          <w:iCs/>
        </w:rPr>
        <w:t>Missouri Department of Health and Senior Services: Rate Study for 1915(c) Waiver and Select State Plan</w:t>
      </w:r>
      <w:r w:rsidR="00916308">
        <w:rPr>
          <w:i/>
          <w:iCs/>
        </w:rPr>
        <w:t xml:space="preserve"> </w:t>
      </w:r>
      <w:r w:rsidR="002A27F7" w:rsidRPr="002A27F7">
        <w:t>(January 2025)</w:t>
      </w:r>
      <w:r w:rsidR="00916308">
        <w:t xml:space="preserve"> published by the </w:t>
      </w:r>
      <w:r w:rsidR="004F7789">
        <w:t>Missouri</w:t>
      </w:r>
      <w:r w:rsidR="00C301D4">
        <w:t xml:space="preserve"> Department of Health and Senior Services provides an </w:t>
      </w:r>
      <w:r w:rsidR="004F7789" w:rsidRPr="00A66DCB">
        <w:t>updated rate study of HCBS services</w:t>
      </w:r>
      <w:r w:rsidR="00B96E46">
        <w:t>, including</w:t>
      </w:r>
      <w:r w:rsidR="004F7789" w:rsidRPr="00A66DCB">
        <w:t xml:space="preserve"> current rates needed for staff compensation, benefits, other service-related </w:t>
      </w:r>
      <w:r w:rsidR="004F7789">
        <w:t xml:space="preserve">and </w:t>
      </w:r>
      <w:r w:rsidR="004F7789" w:rsidRPr="00A66DCB">
        <w:t xml:space="preserve">administrative costs.  </w:t>
      </w:r>
      <w:hyperlink r:id="rId104" w:history="1">
        <w:r w:rsidR="004F7789" w:rsidRPr="00C471B4">
          <w:rPr>
            <w:rStyle w:val="Hyperlink"/>
            <w:rFonts w:eastAsia="Calibri" w:cs="Times New Roman"/>
          </w:rPr>
          <w:t>https://health.mo.gov/seniors/hcbs/info-docs/rate-study-for-1915c.pdf</w:t>
        </w:r>
      </w:hyperlink>
      <w:r w:rsidR="004F7789">
        <w:t xml:space="preserve"> </w:t>
      </w:r>
    </w:p>
    <w:p w14:paraId="22BF116A" w14:textId="77777777" w:rsidR="004F7789" w:rsidRPr="00377B1C" w:rsidRDefault="004F7789" w:rsidP="00E76881">
      <w:pPr>
        <w:pStyle w:val="Level1bullet"/>
      </w:pPr>
      <w:r w:rsidRPr="008500EB">
        <w:t>Missouri is actively implementing components of the federal Medicaid Access Rule through ongoing interagency collaboration between DMH, DSS, and DHSS. The state is placing particular emphasis on standardizing quality assurance processes, establishing a unified grievance system, and enhancing critical incident tracking. A no-wrong-door grievance process is under development to allow HCBS participants to report concerns across agencies without duplication. The state is also working to streamline the definition and reporting of critical incidents and plans to develop a centralized aggregator to track incidents, grievances, and Medicaid claims.</w:t>
      </w:r>
      <w:r>
        <w:t xml:space="preserve"> </w:t>
      </w:r>
      <w:hyperlink r:id="rId105" w:history="1">
        <w:r w:rsidRPr="007E0C2F">
          <w:rPr>
            <w:rStyle w:val="Hyperlink"/>
            <w:rFonts w:eastAsia="Calibri" w:cs="Times New Roman"/>
          </w:rPr>
          <w:t>https://www.cms.gov/newsroom/fact-sheets/ensuring-access-medicaid-services-final-rule-cms-2442-f</w:t>
        </w:r>
      </w:hyperlink>
      <w:r>
        <w:t xml:space="preserve"> </w:t>
      </w:r>
    </w:p>
    <w:p w14:paraId="170BC682" w14:textId="77777777" w:rsidR="004F7789" w:rsidRPr="00FC2C8C" w:rsidRDefault="004F7789" w:rsidP="004F7789">
      <w:r w:rsidRPr="00C535EC">
        <w:rPr>
          <w:b/>
        </w:rPr>
        <w:t xml:space="preserve">Recommendation: </w:t>
      </w:r>
      <w:r w:rsidRPr="00FC2C8C">
        <w:t>Increase access to more LTSS options</w:t>
      </w:r>
      <w:r>
        <w:t>.</w:t>
      </w:r>
      <w:r w:rsidRPr="00FC2C8C">
        <w:t xml:space="preserve"> </w:t>
      </w:r>
    </w:p>
    <w:p w14:paraId="39CB2924" w14:textId="77777777" w:rsidR="004F7789" w:rsidRPr="00FC2C8C" w:rsidRDefault="004F7789" w:rsidP="004F7789">
      <w:r w:rsidRPr="00FC2C8C">
        <w:t>While existing LTSS options must be maintained, Missouri and its partners must do more to ensure there are sufficient services and supports to meet increasing demand for choice and person-centered care options.  This committee recommends actions to:</w:t>
      </w:r>
    </w:p>
    <w:p w14:paraId="41F62198" w14:textId="77777777" w:rsidR="004F7789" w:rsidRPr="00FC2C8C" w:rsidRDefault="004F7789" w:rsidP="00B26A83">
      <w:pPr>
        <w:pStyle w:val="Level1bullet"/>
      </w:pPr>
      <w:r w:rsidRPr="00FC2C8C">
        <w:t xml:space="preserve">Expand the array of LTSS options and where they are provided.  </w:t>
      </w:r>
    </w:p>
    <w:p w14:paraId="1A73A40E" w14:textId="77777777" w:rsidR="004F7789" w:rsidRPr="00C535EC" w:rsidRDefault="004F7789" w:rsidP="004F7789">
      <w:pPr>
        <w:rPr>
          <w:b/>
        </w:rPr>
      </w:pPr>
      <w:r w:rsidRPr="00C535EC">
        <w:rPr>
          <w:b/>
        </w:rPr>
        <w:t xml:space="preserve">Action Items: </w:t>
      </w:r>
    </w:p>
    <w:p w14:paraId="61696CC6" w14:textId="7ECC3F4A" w:rsidR="004F7789" w:rsidRPr="00A35CAA" w:rsidRDefault="004F7789" w:rsidP="003C2A6E">
      <w:pPr>
        <w:pStyle w:val="Level1bullet"/>
        <w:rPr>
          <w:rStyle w:val="Low"/>
        </w:rPr>
      </w:pPr>
      <w:r w:rsidRPr="00FC2C8C">
        <w:t xml:space="preserve">Analyze promising LTSS models of care identified by national health policy organizations and determine feasibility for implementation in Missouri’s LTSS system. </w:t>
      </w:r>
      <w:r w:rsidRPr="00A35CAA">
        <w:rPr>
          <w:rStyle w:val="Low"/>
        </w:rPr>
        <w:t>L</w:t>
      </w:r>
    </w:p>
    <w:p w14:paraId="247ED0E8" w14:textId="13F8983B" w:rsidR="004F7789" w:rsidRPr="00FC2C8C" w:rsidRDefault="004F7789" w:rsidP="003C2A6E">
      <w:pPr>
        <w:pStyle w:val="Level1bullet"/>
      </w:pPr>
      <w:r w:rsidRPr="00FC2C8C">
        <w:t>Support additional advancements in the Show Me Homes program (i.e.</w:t>
      </w:r>
      <w:r>
        <w:t>,</w:t>
      </w:r>
      <w:r w:rsidRPr="00FC2C8C">
        <w:t xml:space="preserve"> Money Follows the Person) to ensure more residents of congregate settings are aware of the array of LTSS options available, including transition services. </w:t>
      </w:r>
      <w:r w:rsidRPr="00A35CAA">
        <w:rPr>
          <w:rStyle w:val="Medium"/>
        </w:rPr>
        <w:t>M</w:t>
      </w:r>
      <w:r w:rsidR="00A35CAA">
        <w:t xml:space="preserve"> | </w:t>
      </w:r>
      <w:r w:rsidRPr="00A35CAA">
        <w:rPr>
          <w:rStyle w:val="HAIP"/>
        </w:rPr>
        <w:t>HAIP</w:t>
      </w:r>
    </w:p>
    <w:p w14:paraId="7FC0EA98" w14:textId="77777777" w:rsidR="003C771C" w:rsidRDefault="003C771C">
      <w:pPr>
        <w:spacing w:before="0" w:after="160"/>
      </w:pPr>
      <w:r>
        <w:br w:type="page"/>
      </w:r>
    </w:p>
    <w:p w14:paraId="30211A1E" w14:textId="4FDF5C59" w:rsidR="004F7789" w:rsidRPr="00FC2C8C" w:rsidRDefault="004F7789" w:rsidP="003C2A6E">
      <w:pPr>
        <w:pStyle w:val="Level1bullet"/>
      </w:pPr>
      <w:r w:rsidRPr="00FC2C8C">
        <w:lastRenderedPageBreak/>
        <w:t xml:space="preserve">Explore and invest in additional “intentional communities” through grants to local organizations to coordinate and ensure services are available to support aging in place such as Naturally Occurring Retirement Communities (NORC), Community Aging in Place—Advancing Better Living for Elders (CAPABLE), Independent Supportive Living (ISL) arrangements, and multigenerational communities. </w:t>
      </w:r>
      <w:r w:rsidRPr="00A35CAA">
        <w:rPr>
          <w:rStyle w:val="Medium"/>
        </w:rPr>
        <w:t>M</w:t>
      </w:r>
      <w:r>
        <w:t xml:space="preserve"> </w:t>
      </w:r>
      <w:r w:rsidR="00A35CAA">
        <w:t xml:space="preserve">| </w:t>
      </w:r>
      <w:r w:rsidRPr="00A35CAA">
        <w:rPr>
          <w:rStyle w:val="HAIP"/>
        </w:rPr>
        <w:t>HAIP</w:t>
      </w:r>
    </w:p>
    <w:p w14:paraId="00F3AF78" w14:textId="209CB945" w:rsidR="004F7789" w:rsidRDefault="004F7789" w:rsidP="003C2A6E">
      <w:pPr>
        <w:pStyle w:val="Level1bullet"/>
      </w:pPr>
      <w:r w:rsidRPr="00FC2C8C">
        <w:t>Increase person-centered practices in all LTSS settings through enhanced training that respects self-determination (i.e.</w:t>
      </w:r>
      <w:r>
        <w:t>,</w:t>
      </w:r>
      <w:r w:rsidRPr="00FC2C8C">
        <w:t xml:space="preserve"> The Eden Alternative, Charting the Life Course, etc.) </w:t>
      </w:r>
      <w:r w:rsidRPr="00A35CAA">
        <w:rPr>
          <w:rStyle w:val="Medium"/>
        </w:rPr>
        <w:t>M</w:t>
      </w:r>
    </w:p>
    <w:p w14:paraId="1F9F3569" w14:textId="0D8B6CCA" w:rsidR="004F7789" w:rsidRPr="00377B1C" w:rsidRDefault="004F7789" w:rsidP="003C2A6E">
      <w:pPr>
        <w:pStyle w:val="Level1bullet"/>
      </w:pPr>
      <w:r w:rsidRPr="00FC2C8C">
        <w:t>Serve more Missourians through additional Adult Day Care</w:t>
      </w:r>
      <w:r>
        <w:t xml:space="preserve"> Centers</w:t>
      </w:r>
      <w:r w:rsidRPr="00FC2C8C">
        <w:t xml:space="preserve">, Day Habilitation Centers, PACE, and Prescribed Pediatric Extended Care (PPEC) facilities across the state. </w:t>
      </w:r>
      <w:r w:rsidRPr="00A35CAA">
        <w:rPr>
          <w:rStyle w:val="Complex"/>
        </w:rPr>
        <w:t>C</w:t>
      </w:r>
      <w:r w:rsidR="00A35CAA">
        <w:rPr>
          <w:rStyle w:val="Complex"/>
        </w:rPr>
        <w:t xml:space="preserve"> </w:t>
      </w:r>
      <w:r w:rsidR="00A35CAA" w:rsidRPr="00A35CAA">
        <w:t>|</w:t>
      </w:r>
      <w:r>
        <w:t xml:space="preserve"> </w:t>
      </w:r>
      <w:r w:rsidRPr="00A35CAA">
        <w:rPr>
          <w:rStyle w:val="FC"/>
        </w:rPr>
        <w:t>FC</w:t>
      </w:r>
    </w:p>
    <w:p w14:paraId="39D0B412" w14:textId="1D6597FB" w:rsidR="004F7789" w:rsidRPr="00284DEB" w:rsidRDefault="004F7789" w:rsidP="003C2A6E">
      <w:pPr>
        <w:pStyle w:val="Level1bullet"/>
      </w:pPr>
      <w:r w:rsidRPr="00FC2C8C">
        <w:t xml:space="preserve">Expand comprehensive behavioral health services for individuals with severe mental illness living in both community and congregate settings that meet individual needs in the least restrictive setting. </w:t>
      </w:r>
      <w:r w:rsidRPr="00A35CAA">
        <w:rPr>
          <w:rStyle w:val="Complex"/>
        </w:rPr>
        <w:t>C</w:t>
      </w:r>
      <w:r w:rsidRPr="00FC2C8C">
        <w:t xml:space="preserve"> </w:t>
      </w:r>
    </w:p>
    <w:p w14:paraId="1698DAFD" w14:textId="32709DF9" w:rsidR="004F7789" w:rsidRDefault="004F7789" w:rsidP="003C2A6E">
      <w:pPr>
        <w:pStyle w:val="Level1bullet"/>
      </w:pPr>
      <w:r w:rsidRPr="00FC2C8C">
        <w:t xml:space="preserve">Expand access to additional LTSS options serving individuals in need of memory care, traumatic or acquired brain injury rehabilitation, tracheotomy care, ventilator care, and/or who are blind or have hearing impairments. </w:t>
      </w:r>
      <w:r w:rsidRPr="00A35CAA">
        <w:rPr>
          <w:rStyle w:val="Complex"/>
        </w:rPr>
        <w:t>C</w:t>
      </w:r>
    </w:p>
    <w:p w14:paraId="0115DFCD" w14:textId="77777777" w:rsidR="004F7789" w:rsidRPr="00FC2C8C" w:rsidRDefault="004F7789" w:rsidP="004F7789">
      <w:r w:rsidRPr="00C535EC">
        <w:rPr>
          <w:b/>
        </w:rPr>
        <w:t xml:space="preserve">Recommendation: </w:t>
      </w:r>
      <w:r w:rsidRPr="00FC2C8C">
        <w:t xml:space="preserve">Support </w:t>
      </w:r>
      <w:r>
        <w:t>w</w:t>
      </w:r>
      <w:r w:rsidRPr="00FC2C8C">
        <w:t>orkforce recruitment and retention</w:t>
      </w:r>
      <w:r>
        <w:t>.</w:t>
      </w:r>
    </w:p>
    <w:p w14:paraId="3F375E51" w14:textId="77777777" w:rsidR="004F7789" w:rsidRPr="00FC2C8C" w:rsidRDefault="004F7789" w:rsidP="004F7789">
      <w:r>
        <w:t>Expansion of LTSS options requires investment in staffing to ensure care and support is delivered according to best practices and established standards meet the needs of the intended beneficiaries.</w:t>
      </w:r>
      <w:r w:rsidRPr="00FC2C8C">
        <w:t xml:space="preserve"> Therefore, this committee recommends actions to:</w:t>
      </w:r>
    </w:p>
    <w:p w14:paraId="4A2A0EA9" w14:textId="77777777" w:rsidR="004F7789" w:rsidRPr="00FC2C8C" w:rsidRDefault="004F7789" w:rsidP="00B26A83">
      <w:pPr>
        <w:pStyle w:val="Level1bullet"/>
      </w:pPr>
      <w:r w:rsidRPr="00FC2C8C">
        <w:t xml:space="preserve">Increase the number of paid caregivers working across LTSS settings. </w:t>
      </w:r>
    </w:p>
    <w:p w14:paraId="4A814867" w14:textId="77777777" w:rsidR="004F7789" w:rsidRPr="00FC2C8C" w:rsidRDefault="004F7789" w:rsidP="00B26A83">
      <w:pPr>
        <w:pStyle w:val="Level1bullet"/>
      </w:pPr>
      <w:r w:rsidRPr="00FC2C8C">
        <w:t xml:space="preserve">Support a thriving caregiver </w:t>
      </w:r>
      <w:r>
        <w:t>network</w:t>
      </w:r>
      <w:r w:rsidRPr="00FC2C8C">
        <w:t xml:space="preserve"> that is appropriately trained and paid competitive wages to provide quality LTSS to consumers.</w:t>
      </w:r>
    </w:p>
    <w:p w14:paraId="5CC37D8B" w14:textId="77777777" w:rsidR="004F7789" w:rsidRPr="00C535EC" w:rsidRDefault="004F7789" w:rsidP="004F7789">
      <w:pPr>
        <w:rPr>
          <w:b/>
        </w:rPr>
      </w:pPr>
      <w:r w:rsidRPr="00C535EC">
        <w:rPr>
          <w:b/>
        </w:rPr>
        <w:t xml:space="preserve">Action Items: </w:t>
      </w:r>
    </w:p>
    <w:p w14:paraId="52B42D70" w14:textId="73434172" w:rsidR="004F7789" w:rsidRPr="00FC2C8C" w:rsidRDefault="004F7789" w:rsidP="00B26A83">
      <w:pPr>
        <w:pStyle w:val="Level1bullet"/>
      </w:pPr>
      <w:r w:rsidRPr="00FC2C8C">
        <w:t>Develop a comprehensive crosswalk of entry level caregiver positions in Missouri</w:t>
      </w:r>
      <w:r>
        <w:t xml:space="preserve">, </w:t>
      </w:r>
      <w:r w:rsidRPr="00FC2C8C">
        <w:t>regardless of LTSS setting</w:t>
      </w:r>
      <w:r>
        <w:t>,</w:t>
      </w:r>
      <w:r w:rsidRPr="00FC2C8C">
        <w:t xml:space="preserve"> and their associated responsibilities, training, and requirements.</w:t>
      </w:r>
      <w:r w:rsidRPr="00FC2C8C" w:rsidDel="00C52D60">
        <w:t xml:space="preserve"> </w:t>
      </w:r>
      <w:r w:rsidRPr="00FC2C8C">
        <w:t xml:space="preserve">Crosswalk will contain, at a minimum, the following professions: direct service worker/personal care attendant, certified nurse aide, direct service professional (including apprenticeship option), medication aides, and community health workers. </w:t>
      </w:r>
      <w:r w:rsidR="00A35CAA">
        <w:br/>
      </w:r>
      <w:r w:rsidRPr="00A35CAA">
        <w:rPr>
          <w:rStyle w:val="Low"/>
        </w:rPr>
        <w:t>L</w:t>
      </w:r>
      <w:r w:rsidR="00A35CAA">
        <w:t xml:space="preserve"> |</w:t>
      </w:r>
      <w:r>
        <w:t xml:space="preserve"> </w:t>
      </w:r>
      <w:r w:rsidRPr="00A35CAA">
        <w:rPr>
          <w:rStyle w:val="FC"/>
        </w:rPr>
        <w:t>FC</w:t>
      </w:r>
    </w:p>
    <w:p w14:paraId="654009C3" w14:textId="3BA27332" w:rsidR="004F7789" w:rsidRPr="00FC2C8C" w:rsidRDefault="004F7789" w:rsidP="00B26A83">
      <w:pPr>
        <w:pStyle w:val="Level1bullet"/>
      </w:pPr>
      <w:r w:rsidRPr="00FC2C8C">
        <w:t>Identify gaps in current caregiver training practices and develop opportunities for targeted training development, including both online training options and hands-on learning labs (i.e.</w:t>
      </w:r>
      <w:r>
        <w:t>,</w:t>
      </w:r>
      <w:r w:rsidRPr="00FC2C8C">
        <w:t xml:space="preserve"> communication and other soft skills, trauma-informed care, </w:t>
      </w:r>
      <w:r>
        <w:t>Occupational Safety and Health Administration</w:t>
      </w:r>
      <w:r w:rsidRPr="00FC2C8C">
        <w:t xml:space="preserve"> </w:t>
      </w:r>
      <w:r>
        <w:t>(</w:t>
      </w:r>
      <w:r w:rsidRPr="00FC2C8C">
        <w:t>OSHA</w:t>
      </w:r>
      <w:r>
        <w:t>)</w:t>
      </w:r>
      <w:r w:rsidRPr="00FC2C8C">
        <w:t xml:space="preserve">, dementia, body mechanics, chronic health conditions, holistic care, behavioral health, etc.). </w:t>
      </w:r>
      <w:r w:rsidRPr="00A35CAA">
        <w:rPr>
          <w:rStyle w:val="Low"/>
        </w:rPr>
        <w:t>L</w:t>
      </w:r>
      <w:r w:rsidR="00A35CAA">
        <w:t xml:space="preserve"> | </w:t>
      </w:r>
      <w:r w:rsidRPr="00A35CAA">
        <w:rPr>
          <w:rStyle w:val="FC"/>
        </w:rPr>
        <w:t>FC</w:t>
      </w:r>
    </w:p>
    <w:p w14:paraId="7014B899" w14:textId="28E6F8FB" w:rsidR="00B869A2" w:rsidRDefault="004F7789" w:rsidP="00B26A83">
      <w:pPr>
        <w:pStyle w:val="Level1bullet"/>
      </w:pPr>
      <w:r w:rsidRPr="00FC2C8C">
        <w:t>Seek ongoing feedback from various paid caregiver</w:t>
      </w:r>
      <w:r>
        <w:t>s</w:t>
      </w:r>
      <w:r w:rsidRPr="00FC2C8C">
        <w:t xml:space="preserve"> to identify areas where caregivers are excelling and opportunities for workforce improvement. </w:t>
      </w:r>
      <w:r w:rsidRPr="00A35CAA">
        <w:rPr>
          <w:rStyle w:val="Low"/>
        </w:rPr>
        <w:t>L</w:t>
      </w:r>
      <w:r w:rsidR="00A35CAA">
        <w:t xml:space="preserve"> | </w:t>
      </w:r>
      <w:r w:rsidRPr="00A35CAA">
        <w:rPr>
          <w:rStyle w:val="FC"/>
        </w:rPr>
        <w:t>FC</w:t>
      </w:r>
    </w:p>
    <w:p w14:paraId="44DC75E3" w14:textId="5E5AE678" w:rsidR="002B0F39" w:rsidRDefault="004F7789" w:rsidP="00B26A83">
      <w:pPr>
        <w:pStyle w:val="Level1bullet"/>
        <w:sectPr w:rsidR="002B0F39" w:rsidSect="00CA05B3">
          <w:pgSz w:w="12240" w:h="15840" w:code="1"/>
          <w:pgMar w:top="1418" w:right="1077" w:bottom="1134" w:left="1077" w:header="288" w:footer="288" w:gutter="0"/>
          <w:cols w:space="720"/>
          <w:docGrid w:linePitch="360"/>
        </w:sectPr>
      </w:pPr>
      <w:r w:rsidRPr="00FC2C8C">
        <w:t xml:space="preserve">Rebrand aging and caregiving fields through public media workforce recruitment campaigns which highlight the benefits of caregiving careers and the various training options available. </w:t>
      </w:r>
      <w:r w:rsidRPr="00A35CAA">
        <w:rPr>
          <w:rStyle w:val="Low"/>
        </w:rPr>
        <w:t>L</w:t>
      </w:r>
      <w:r w:rsidR="00A35CAA">
        <w:t xml:space="preserve"> | </w:t>
      </w:r>
      <w:r w:rsidRPr="00A35CAA">
        <w:rPr>
          <w:rStyle w:val="FC"/>
        </w:rPr>
        <w:t>FC</w:t>
      </w:r>
    </w:p>
    <w:p w14:paraId="63D723C3" w14:textId="70188BBC" w:rsidR="004F7789" w:rsidRPr="00F7020F" w:rsidRDefault="004F7789" w:rsidP="00B26A83">
      <w:pPr>
        <w:pStyle w:val="Level1bullet"/>
      </w:pPr>
      <w:r w:rsidRPr="00FC2C8C">
        <w:lastRenderedPageBreak/>
        <w:t xml:space="preserve">Explore opportunities to support caregivers in training, including, but not limited to, formal mentorships, financial scholarships, stipends, paid apprenticeship/pre-apprenticeship options, etc. </w:t>
      </w:r>
      <w:r w:rsidRPr="00A35CAA">
        <w:rPr>
          <w:rStyle w:val="Low"/>
        </w:rPr>
        <w:t>L</w:t>
      </w:r>
      <w:r w:rsidR="00A35CAA">
        <w:t xml:space="preserve"> | </w:t>
      </w:r>
      <w:r w:rsidRPr="00A35CAA">
        <w:rPr>
          <w:rStyle w:val="FC"/>
        </w:rPr>
        <w:t>FC</w:t>
      </w:r>
    </w:p>
    <w:p w14:paraId="4F83D105" w14:textId="295FEBC4" w:rsidR="004F7789" w:rsidRPr="00F7020F" w:rsidRDefault="004F7789" w:rsidP="00B26A83">
      <w:pPr>
        <w:pStyle w:val="Level1bullet"/>
      </w:pPr>
      <w:r w:rsidRPr="00FC2C8C">
        <w:t xml:space="preserve">Create a caregiving career lattice that identifies advancement opportunities to both medical and social service fields. </w:t>
      </w:r>
      <w:r w:rsidRPr="00A35CAA">
        <w:rPr>
          <w:rStyle w:val="Medium"/>
        </w:rPr>
        <w:t>M</w:t>
      </w:r>
      <w:r w:rsidR="00A35CAA">
        <w:t xml:space="preserve"> | </w:t>
      </w:r>
      <w:r w:rsidRPr="00A35CAA">
        <w:rPr>
          <w:rStyle w:val="FC"/>
        </w:rPr>
        <w:t>FC</w:t>
      </w:r>
    </w:p>
    <w:p w14:paraId="0EF69D36" w14:textId="44D8FE0E" w:rsidR="004F7789" w:rsidRDefault="004F7789" w:rsidP="00B26A83">
      <w:pPr>
        <w:pStyle w:val="Level1bullet"/>
      </w:pPr>
      <w:r w:rsidRPr="00FC2C8C">
        <w:t xml:space="preserve">Identify and address any </w:t>
      </w:r>
      <w:r>
        <w:t>hurdles</w:t>
      </w:r>
      <w:r w:rsidRPr="00FC2C8C">
        <w:t xml:space="preserve"> that may limit an increase in training enrollment such as limitations on approved </w:t>
      </w:r>
      <w:r>
        <w:t>web</w:t>
      </w:r>
      <w:r w:rsidRPr="00FC2C8C">
        <w:t xml:space="preserve">sites </w:t>
      </w:r>
      <w:r>
        <w:t xml:space="preserve">or lack of </w:t>
      </w:r>
      <w:r w:rsidRPr="00FC2C8C">
        <w:t xml:space="preserve">qualified instructors. </w:t>
      </w:r>
      <w:r w:rsidRPr="00A35CAA">
        <w:rPr>
          <w:rStyle w:val="Medium"/>
        </w:rPr>
        <w:t>M</w:t>
      </w:r>
    </w:p>
    <w:p w14:paraId="25F9E5C7" w14:textId="267AC2C2" w:rsidR="004F7789" w:rsidRPr="00346D9C" w:rsidRDefault="004F7789" w:rsidP="00B26A83">
      <w:pPr>
        <w:pStyle w:val="Level1bullet"/>
      </w:pPr>
      <w:r>
        <w:t>R</w:t>
      </w:r>
      <w:r w:rsidRPr="00FC2C8C">
        <w:t>esol</w:t>
      </w:r>
      <w:r>
        <w:t xml:space="preserve">ve </w:t>
      </w:r>
      <w:r w:rsidRPr="00FC2C8C">
        <w:t>pipeline issues</w:t>
      </w:r>
      <w:r>
        <w:t xml:space="preserve"> related to workforce shortage</w:t>
      </w:r>
      <w:r w:rsidRPr="00FC2C8C">
        <w:t xml:space="preserve"> for registered nurses and licensed practical nurses that are responsible for both skilled care and oversight of entry level caregiver positions. </w:t>
      </w:r>
      <w:r w:rsidRPr="00A35CAA">
        <w:rPr>
          <w:rStyle w:val="Complex"/>
        </w:rPr>
        <w:t>C</w:t>
      </w:r>
    </w:p>
    <w:p w14:paraId="0A6D12E3" w14:textId="77777777" w:rsidR="00341F5B" w:rsidRDefault="00341F5B" w:rsidP="00B26A83">
      <w:pPr>
        <w:pStyle w:val="Level1bullet"/>
        <w:sectPr w:rsidR="00341F5B" w:rsidSect="00CA05B3">
          <w:pgSz w:w="12240" w:h="15840" w:code="1"/>
          <w:pgMar w:top="1418" w:right="1077" w:bottom="1134" w:left="1077" w:header="288" w:footer="288" w:gutter="0"/>
          <w:cols w:space="720"/>
          <w:docGrid w:linePitch="360"/>
        </w:sectPr>
      </w:pPr>
    </w:p>
    <w:p w14:paraId="7EF0CFDE" w14:textId="758E37D8" w:rsidR="004F7789" w:rsidRPr="00FC2C8C" w:rsidRDefault="004F7789" w:rsidP="00B26A83">
      <w:pPr>
        <w:pStyle w:val="Level1bullet"/>
      </w:pPr>
      <w:r w:rsidRPr="00FC2C8C">
        <w:t>Invest in early exposure to LTSS career</w:t>
      </w:r>
      <w:r>
        <w:t>s</w:t>
      </w:r>
      <w:r w:rsidRPr="00FC2C8C">
        <w:t xml:space="preserve"> through purposeful engagement with middle and high school students and nursing students (i.e.</w:t>
      </w:r>
      <w:r>
        <w:t>,</w:t>
      </w:r>
      <w:r w:rsidRPr="00FC2C8C">
        <w:t xml:space="preserve"> shadowing opportunities, volunteerism, and internships).</w:t>
      </w:r>
      <w:r>
        <w:t xml:space="preserve"> </w:t>
      </w:r>
      <w:r w:rsidRPr="00A35CAA">
        <w:rPr>
          <w:rStyle w:val="Complex"/>
        </w:rPr>
        <w:t>C</w:t>
      </w:r>
      <w:r w:rsidRPr="00FC2C8C">
        <w:t xml:space="preserve"> </w:t>
      </w:r>
    </w:p>
    <w:p w14:paraId="776369E9" w14:textId="4F19A713" w:rsidR="004F7789" w:rsidRDefault="004F7789" w:rsidP="00B26A83">
      <w:pPr>
        <w:pStyle w:val="Level1bullet"/>
      </w:pPr>
      <w:r w:rsidRPr="00FC2C8C">
        <w:t>Develop standardized curriculum for high school, community college, or other training programs that adequately prepares caregivers to serve in any type of LTSS setting or population of choice. Such training materials should be available in languages other than English (including A</w:t>
      </w:r>
      <w:r w:rsidR="00F058BB">
        <w:t xml:space="preserve">merican </w:t>
      </w:r>
      <w:r w:rsidRPr="00FC2C8C">
        <w:t>S</w:t>
      </w:r>
      <w:r w:rsidR="00F058BB">
        <w:t xml:space="preserve">ign </w:t>
      </w:r>
      <w:r w:rsidRPr="00FC2C8C">
        <w:t>L</w:t>
      </w:r>
      <w:r w:rsidR="00F058BB">
        <w:t>anguage</w:t>
      </w:r>
      <w:r w:rsidRPr="00FC2C8C">
        <w:t xml:space="preserve">). </w:t>
      </w:r>
      <w:r w:rsidR="007C66C5">
        <w:br/>
      </w:r>
      <w:r w:rsidRPr="00A35CAA">
        <w:rPr>
          <w:rStyle w:val="Complex"/>
        </w:rPr>
        <w:t>C</w:t>
      </w:r>
      <w:r w:rsidR="00A35CAA">
        <w:t xml:space="preserve"> |</w:t>
      </w:r>
      <w:r>
        <w:t xml:space="preserve"> </w:t>
      </w:r>
      <w:r w:rsidRPr="00A35CAA">
        <w:rPr>
          <w:rStyle w:val="FC"/>
        </w:rPr>
        <w:t>FC</w:t>
      </w:r>
    </w:p>
    <w:p w14:paraId="24A3429E" w14:textId="77777777" w:rsidR="00894B57" w:rsidRDefault="00C66065" w:rsidP="00894B57">
      <w:pPr>
        <w:keepNext/>
      </w:pPr>
      <w:r w:rsidRPr="00C66065">
        <w:rPr>
          <w:noProof/>
        </w:rPr>
        <mc:AlternateContent>
          <mc:Choice Requires="wps">
            <w:drawing>
              <wp:inline distT="0" distB="0" distL="0" distR="0" wp14:anchorId="2B5504CA" wp14:editId="77A57805">
                <wp:extent cx="2973705" cy="3240405"/>
                <wp:effectExtent l="0" t="0" r="0" b="0"/>
                <wp:docPr id="498873685" name="Text Box 4"/>
                <wp:cNvGraphicFramePr/>
                <a:graphic xmlns:a="http://schemas.openxmlformats.org/drawingml/2006/main">
                  <a:graphicData uri="http://schemas.microsoft.com/office/word/2010/wordprocessingShape">
                    <wps:wsp>
                      <wps:cNvSpPr txBox="1"/>
                      <wps:spPr>
                        <a:xfrm>
                          <a:off x="0" y="0"/>
                          <a:ext cx="2973705" cy="3240405"/>
                        </a:xfrm>
                        <a:prstGeom prst="rect">
                          <a:avLst/>
                        </a:prstGeom>
                        <a:solidFill>
                          <a:schemeClr val="accent4">
                            <a:lumMod val="20000"/>
                            <a:lumOff val="80000"/>
                          </a:schemeClr>
                        </a:solidFill>
                        <a:ln w="12700" cap="flat" cmpd="sng" algn="ctr">
                          <a:noFill/>
                          <a:prstDash val="solid"/>
                          <a:miter lim="800000"/>
                        </a:ln>
                        <a:effectLst/>
                      </wps:spPr>
                      <wps:txbx>
                        <w:txbxContent>
                          <w:p w14:paraId="1EBCD94B" w14:textId="77777777" w:rsidR="00C66065" w:rsidRPr="00B869A2" w:rsidRDefault="00C66065" w:rsidP="00C66065">
                            <w:r w:rsidRPr="00B869A2">
                              <w:rPr>
                                <w:b/>
                                <w:bCs/>
                              </w:rPr>
                              <w:t xml:space="preserve">Best Practice </w:t>
                            </w:r>
                            <w:r w:rsidRPr="00226C63">
                              <w:rPr>
                                <w:b/>
                                <w:bCs/>
                              </w:rPr>
                              <w:t>–</w:t>
                            </w:r>
                            <w:r w:rsidRPr="00B869A2">
                              <w:t xml:space="preserve"> A NWD system ensures that individuals can access LTSS through multiple coordinated entry points—regardless of age, income, or disability—receiving standardized assessments, PCC, and streamlined referrals. NWD systems integrate aging and disability resource centers ADRCs, Medicaid agencies, and community-based organizations to reduce duplication and improve service navigation.</w:t>
                            </w:r>
                          </w:p>
                          <w:p w14:paraId="4DE8D335" w14:textId="77777777" w:rsidR="00C66065" w:rsidRPr="00B869A2" w:rsidRDefault="00FC211E" w:rsidP="00C66065">
                            <w:pPr>
                              <w:rPr>
                                <w:rStyle w:val="Hyperlink"/>
                              </w:rPr>
                            </w:pPr>
                            <w:hyperlink r:id="rId106" w:history="1">
                              <w:r w:rsidR="00C66065" w:rsidRPr="00B869A2">
                                <w:rPr>
                                  <w:rStyle w:val="Hyperlink"/>
                                </w:rPr>
                                <w:t>https://acl.gov/programs/no-wrong-door</w:t>
                              </w:r>
                            </w:hyperlink>
                          </w:p>
                        </w:txbxContent>
                      </wps:txbx>
                      <wps:bodyPr rot="0" spcFirstLastPara="0" vertOverflow="overflow" horzOverflow="overflow" vert="horz" wrap="square" lIns="91440" tIns="72000" rIns="91440" bIns="72000" numCol="1" spcCol="0" rtlCol="0" fromWordArt="0" anchor="t" anchorCtr="0" forceAA="0" compatLnSpc="1">
                        <a:prstTxWarp prst="textNoShape">
                          <a:avLst/>
                        </a:prstTxWarp>
                        <a:spAutoFit/>
                      </wps:bodyPr>
                    </wps:wsp>
                  </a:graphicData>
                </a:graphic>
              </wp:inline>
            </w:drawing>
          </mc:Choice>
          <mc:Fallback xmlns:w16sdtfl="http://schemas.microsoft.com/office/word/2024/wordml/sdtformatlock" xmlns:w16du="http://schemas.microsoft.com/office/word/2023/wordml/word16du">
            <w:pict>
              <v:shape w14:anchorId="2B5504CA" id="_x0000_s1032" type="#_x0000_t202" style="width:234.15pt;height:25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" fillcolor="#ffeec9 [663]" stroked="f" strokeweight="1pt">
                <v:textbox style="mso-fit-shape-to-text:t" inset=",2mm,,2mm">
                  <w:txbxContent>
                    <w:p w14:paraId="1EBCD94B" w14:textId="77777777" w:rsidR="00C66065" w:rsidRPr="00B869A2" w:rsidRDefault="00C66065" w:rsidP="00C66065">
                      <w:r w:rsidRPr="00B869A2">
                        <w:rPr>
                          <w:b/>
                          <w:bCs/>
                        </w:rPr>
                        <w:t xml:space="preserve">Best Practice </w:t>
                      </w:r>
                      <w:r w:rsidRPr="00226C63">
                        <w:rPr>
                          <w:b/>
                          <w:bCs/>
                        </w:rPr>
                        <w:t>–</w:t>
                      </w:r>
                      <w:r w:rsidRPr="00B869A2">
                        <w:t xml:space="preserve"> A NWD system ensures that individuals can access LTSS through multiple coordinated entry points—regardless of age, income, or disability—receiving standardized assessments, PCC, and streamlined referrals. NWD systems integrate aging and disability resource centers ADRCs, Medicaid agencies, and community-based organizations to reduce duplication and improve service navigation.</w:t>
                      </w:r>
                    </w:p>
                    <w:p w14:paraId="4DE8D335" w14:textId="77777777" w:rsidR="00C66065" w:rsidRPr="00B869A2" w:rsidRDefault="00C66065" w:rsidP="00C66065">
                      <w:pPr>
                        <w:rPr>
                          <w:rStyle w:val="Hyperlink"/>
                        </w:rPr>
                      </w:pPr>
                      <w:hyperlink r:id="rId107" w:history="1">
                        <w:r w:rsidRPr="00B869A2">
                          <w:rPr>
                            <w:rStyle w:val="Hyperlink"/>
                          </w:rPr>
                          <w:t>https://acl.gov/programs/no-wrong-door</w:t>
                        </w:r>
                      </w:hyperlink>
                    </w:p>
                  </w:txbxContent>
                </v:textbox>
                <w10:anchorlock/>
              </v:shape>
            </w:pict>
          </mc:Fallback>
        </mc:AlternateContent>
      </w:r>
    </w:p>
    <w:p w14:paraId="77FB8499" w14:textId="455482B5" w:rsidR="00C66065" w:rsidRPr="00C66065" w:rsidRDefault="00894B57" w:rsidP="00894B57">
      <w:pPr>
        <w:pStyle w:val="Caption"/>
      </w:pPr>
      <w:r>
        <w:t xml:space="preserve">Figure </w:t>
      </w:r>
      <w:r w:rsidR="003130B4">
        <w:fldChar w:fldCharType="begin"/>
      </w:r>
      <w:r w:rsidR="003130B4">
        <w:instrText xml:space="preserve"> SEQ Figure \* ARABIC </w:instrText>
      </w:r>
      <w:r w:rsidR="003130B4">
        <w:fldChar w:fldCharType="separate"/>
      </w:r>
      <w:r w:rsidR="003130B4">
        <w:rPr>
          <w:noProof/>
        </w:rPr>
        <w:t>31</w:t>
      </w:r>
      <w:r w:rsidR="003130B4">
        <w:rPr>
          <w:noProof/>
        </w:rPr>
        <w:fldChar w:fldCharType="end"/>
      </w:r>
      <w:r>
        <w:t xml:space="preserve">: </w:t>
      </w:r>
      <w:r w:rsidRPr="002229AA">
        <w:t>Best practice for LTSS access</w:t>
      </w:r>
    </w:p>
    <w:p w14:paraId="157A53ED" w14:textId="77777777" w:rsidR="00341F5B" w:rsidRDefault="00341F5B" w:rsidP="004F7789">
      <w:pPr>
        <w:rPr>
          <w:b/>
        </w:rPr>
        <w:sectPr w:rsidR="00341F5B" w:rsidSect="00341F5B">
          <w:type w:val="continuous"/>
          <w:pgSz w:w="12240" w:h="15840" w:code="1"/>
          <w:pgMar w:top="1418" w:right="1077" w:bottom="1134" w:left="1077" w:header="288" w:footer="288" w:gutter="0"/>
          <w:cols w:num="2" w:space="720"/>
          <w:docGrid w:linePitch="360"/>
        </w:sectPr>
      </w:pPr>
    </w:p>
    <w:p w14:paraId="3BE30FFF" w14:textId="77777777" w:rsidR="004F7789" w:rsidRPr="00C535EC" w:rsidRDefault="004F7789" w:rsidP="004F7789">
      <w:pPr>
        <w:rPr>
          <w:b/>
        </w:rPr>
      </w:pPr>
      <w:r w:rsidRPr="00C535EC">
        <w:rPr>
          <w:b/>
        </w:rPr>
        <w:t>Examples and Promising Practices</w:t>
      </w:r>
    </w:p>
    <w:p w14:paraId="10E98953" w14:textId="77777777" w:rsidR="004F7789" w:rsidRDefault="004F7789" w:rsidP="00B26A83">
      <w:pPr>
        <w:pStyle w:val="Level1bullet"/>
      </w:pPr>
      <w:r w:rsidRPr="00307FB0">
        <w:t>Missouri’s Direct Service Worker (DSW) Panel, led by DSDS in partnership with Advancing States, brings together frontline workers every other month to provide input on recruitment, retention, and training strategies.</w:t>
      </w:r>
    </w:p>
    <w:p w14:paraId="66E32A72" w14:textId="77777777" w:rsidR="002B0F39" w:rsidRDefault="004F7789" w:rsidP="002B0F39">
      <w:pPr>
        <w:pStyle w:val="Level1bullet"/>
        <w:spacing w:after="160"/>
        <w:sectPr w:rsidR="002B0F39" w:rsidSect="00341F5B">
          <w:type w:val="continuous"/>
          <w:pgSz w:w="12240" w:h="15840" w:code="1"/>
          <w:pgMar w:top="1418" w:right="1077" w:bottom="1134" w:left="1077" w:header="288" w:footer="288" w:gutter="0"/>
          <w:cols w:space="720"/>
          <w:docGrid w:linePitch="360"/>
        </w:sectPr>
      </w:pPr>
      <w:r w:rsidRPr="00B507C4">
        <w:t>Missouri’s DSW Learning Management System is a new training platform being developed by DSDS to standardize personal care training, reduce provider burden, and create career pathways through specialty certifications.</w:t>
      </w:r>
    </w:p>
    <w:p w14:paraId="16B81D23" w14:textId="766E55FB" w:rsidR="004F7789" w:rsidRPr="00FC2C8C" w:rsidRDefault="004F7789" w:rsidP="004F7789">
      <w:r w:rsidRPr="00C535EC">
        <w:rPr>
          <w:b/>
        </w:rPr>
        <w:lastRenderedPageBreak/>
        <w:t>Recommendation:</w:t>
      </w:r>
      <w:r w:rsidRPr="00FC2C8C">
        <w:t xml:space="preserve"> Provide comprehensive service navigation</w:t>
      </w:r>
      <w:r>
        <w:t xml:space="preserve">. </w:t>
      </w:r>
      <w:r w:rsidRPr="00BE7B40">
        <w:rPr>
          <w:rStyle w:val="NWD"/>
        </w:rPr>
        <w:t>NWD</w:t>
      </w:r>
    </w:p>
    <w:p w14:paraId="30428CCD" w14:textId="77777777" w:rsidR="004F7789" w:rsidRPr="00FC2C8C" w:rsidRDefault="004F7789" w:rsidP="004F7789">
      <w:r w:rsidRPr="00FC2C8C">
        <w:t xml:space="preserve">Any comprehensive system of LTSS requires </w:t>
      </w:r>
      <w:r>
        <w:t xml:space="preserve">careful </w:t>
      </w:r>
      <w:r w:rsidRPr="00FC2C8C">
        <w:t>navigation to appropriately address Missourians’ needs in a timely manner and regardless of payer source.  Therefore, this committee recommend</w:t>
      </w:r>
      <w:r>
        <w:t>ed</w:t>
      </w:r>
      <w:r w:rsidRPr="00FC2C8C">
        <w:t xml:space="preserve"> the state and its partners:</w:t>
      </w:r>
    </w:p>
    <w:p w14:paraId="04205A16" w14:textId="108FEDE9" w:rsidR="004F7789" w:rsidRPr="00FC2C8C" w:rsidRDefault="004F7789" w:rsidP="00B26A83">
      <w:pPr>
        <w:pStyle w:val="Level1bullet"/>
      </w:pPr>
      <w:r w:rsidRPr="00FC2C8C">
        <w:t xml:space="preserve">Continue to develop a person-centered intake and referral system, utilizing braiding and blending of funds as appropriate, to assist Missourians in navigating the </w:t>
      </w:r>
      <w:r>
        <w:t xml:space="preserve">LTSS </w:t>
      </w:r>
      <w:r w:rsidRPr="00FC2C8C">
        <w:t>system.</w:t>
      </w:r>
      <w:r>
        <w:t xml:space="preserve"> </w:t>
      </w:r>
      <w:r w:rsidR="00BE7B40" w:rsidRPr="00BE7B40">
        <w:rPr>
          <w:rStyle w:val="NWD"/>
        </w:rPr>
        <w:t>NWD</w:t>
      </w:r>
    </w:p>
    <w:p w14:paraId="682CA7A6" w14:textId="25AEB0B3" w:rsidR="004F7789" w:rsidRPr="00FC2C8C" w:rsidRDefault="004F7789" w:rsidP="00B26A83">
      <w:pPr>
        <w:pStyle w:val="Level1bullet"/>
      </w:pPr>
      <w:r w:rsidRPr="00FC2C8C">
        <w:t>Invest in consumer-friendly technology that allows the sharing of health care, social services, and LTSS information to ensure that all Missourians are receiving person-centered care with</w:t>
      </w:r>
      <w:r w:rsidRPr="00FC2C8C" w:rsidDel="00D3605F">
        <w:t xml:space="preserve"> </w:t>
      </w:r>
      <w:r w:rsidRPr="00FC2C8C" w:rsidDel="009E04D2">
        <w:t>minimal</w:t>
      </w:r>
      <w:r w:rsidRPr="00FC2C8C">
        <w:t xml:space="preserve"> duplication of effort</w:t>
      </w:r>
      <w:r>
        <w:t xml:space="preserve">. </w:t>
      </w:r>
      <w:r w:rsidR="00BE7B40" w:rsidRPr="00BE7B40">
        <w:rPr>
          <w:rStyle w:val="NWD"/>
        </w:rPr>
        <w:t>NWD</w:t>
      </w:r>
    </w:p>
    <w:p w14:paraId="14288B36" w14:textId="77777777" w:rsidR="004F7789" w:rsidRPr="00C535EC" w:rsidRDefault="004F7789" w:rsidP="004F7789">
      <w:pPr>
        <w:rPr>
          <w:b/>
        </w:rPr>
      </w:pPr>
      <w:r w:rsidRPr="00C535EC">
        <w:rPr>
          <w:b/>
        </w:rPr>
        <w:t xml:space="preserve">Action Items: </w:t>
      </w:r>
    </w:p>
    <w:p w14:paraId="333CE893" w14:textId="36AB6B30" w:rsidR="009502A5" w:rsidRPr="00FC2C8C" w:rsidRDefault="009502A5" w:rsidP="009502A5">
      <w:pPr>
        <w:pStyle w:val="Level1bullet"/>
      </w:pPr>
      <w:r w:rsidRPr="00FC2C8C">
        <w:t>Establish an ongoing statewide LTSS Navigation Council.</w:t>
      </w:r>
      <w:r w:rsidRPr="00AD1AC8">
        <w:t xml:space="preserve"> </w:t>
      </w:r>
      <w:r w:rsidRPr="006960F6">
        <w:rPr>
          <w:rStyle w:val="Low"/>
        </w:rPr>
        <w:t>L</w:t>
      </w:r>
      <w:r>
        <w:t xml:space="preserve"> </w:t>
      </w:r>
      <w:r w:rsidR="006960F6">
        <w:t>|</w:t>
      </w:r>
      <w:r>
        <w:t xml:space="preserve"> </w:t>
      </w:r>
      <w:r w:rsidR="00BE7B40" w:rsidRPr="00BE7B40">
        <w:rPr>
          <w:rStyle w:val="NWD"/>
        </w:rPr>
        <w:t>NWD</w:t>
      </w:r>
    </w:p>
    <w:p w14:paraId="42B319F5" w14:textId="3A35BBDD" w:rsidR="009502A5" w:rsidRPr="00FC2C8C" w:rsidRDefault="009502A5" w:rsidP="009502A5">
      <w:pPr>
        <w:pStyle w:val="Level1bullet"/>
      </w:pPr>
      <w:r w:rsidRPr="00FC2C8C">
        <w:t xml:space="preserve">Develop education and training to help more LTSS professionals recognize their role as system navigators. </w:t>
      </w:r>
      <w:r w:rsidRPr="006960F6">
        <w:rPr>
          <w:rStyle w:val="Low"/>
        </w:rPr>
        <w:t>L</w:t>
      </w:r>
      <w:r w:rsidR="006960F6">
        <w:t xml:space="preserve"> |</w:t>
      </w:r>
      <w:r>
        <w:t xml:space="preserve"> </w:t>
      </w:r>
      <w:r w:rsidR="00BE7B40" w:rsidRPr="00BE7B40">
        <w:rPr>
          <w:rStyle w:val="NWD"/>
        </w:rPr>
        <w:t>NWD</w:t>
      </w:r>
    </w:p>
    <w:p w14:paraId="6BF79B93" w14:textId="2FC2A018" w:rsidR="009502A5" w:rsidRPr="00FC2C8C" w:rsidRDefault="009502A5" w:rsidP="009502A5">
      <w:pPr>
        <w:pStyle w:val="Level1bullet"/>
      </w:pPr>
      <w:r w:rsidRPr="00FC2C8C">
        <w:t xml:space="preserve">Develop </w:t>
      </w:r>
      <w:r>
        <w:t xml:space="preserve">an </w:t>
      </w:r>
      <w:r w:rsidRPr="00FC2C8C">
        <w:t>LTSS 101</w:t>
      </w:r>
      <w:r>
        <w:t xml:space="preserve"> training</w:t>
      </w:r>
      <w:r w:rsidRPr="00FC2C8C">
        <w:t xml:space="preserve"> for</w:t>
      </w:r>
      <w:r w:rsidRPr="00FC2C8C" w:rsidDel="00E86377">
        <w:t xml:space="preserve"> </w:t>
      </w:r>
      <w:r w:rsidRPr="00FC2C8C">
        <w:t xml:space="preserve">professionals and the general public to understand the cadre of services available in LTSS and the best place to contact for further information and assistance (to include policy recommendations for each cabinet-level department to include LTSS 101 training as a part of orientation, annual training, etc. as needed to assure all state departments can get any Missourian to a designated access point). </w:t>
      </w:r>
      <w:r w:rsidR="006960F6">
        <w:br/>
      </w:r>
      <w:r w:rsidRPr="006960F6">
        <w:rPr>
          <w:rStyle w:val="Low"/>
        </w:rPr>
        <w:t>L</w:t>
      </w:r>
      <w:r w:rsidR="006960F6">
        <w:t xml:space="preserve"> |</w:t>
      </w:r>
      <w:r>
        <w:t xml:space="preserve"> </w:t>
      </w:r>
      <w:r w:rsidR="00BE7B40" w:rsidRPr="00BE7B40">
        <w:rPr>
          <w:rStyle w:val="NWD"/>
        </w:rPr>
        <w:t>NWD</w:t>
      </w:r>
    </w:p>
    <w:p w14:paraId="151852DC" w14:textId="6F8D19EA" w:rsidR="009502A5" w:rsidRPr="00E50F1E" w:rsidRDefault="009502A5" w:rsidP="009502A5">
      <w:pPr>
        <w:pStyle w:val="Level1bullet"/>
      </w:pPr>
      <w:r w:rsidRPr="00FC2C8C">
        <w:t xml:space="preserve">Develop a website to locate assistance for aging and disability-related services in Missouri which meets plain language and accessibility functions, including </w:t>
      </w:r>
      <w:r>
        <w:t xml:space="preserve">use of </w:t>
      </w:r>
      <w:r w:rsidRPr="00FC2C8C">
        <w:t>artificial intelligence technology</w:t>
      </w:r>
      <w:r>
        <w:t xml:space="preserve"> to enhance access to information and assistance</w:t>
      </w:r>
      <w:r w:rsidRPr="00FC2C8C">
        <w:t xml:space="preserve">. </w:t>
      </w:r>
      <w:r w:rsidR="006960F6">
        <w:br/>
      </w:r>
      <w:r w:rsidRPr="006960F6">
        <w:rPr>
          <w:rStyle w:val="Low"/>
        </w:rPr>
        <w:t>L</w:t>
      </w:r>
      <w:r w:rsidR="006960F6">
        <w:t xml:space="preserve"> |</w:t>
      </w:r>
      <w:r>
        <w:t xml:space="preserve"> </w:t>
      </w:r>
      <w:r w:rsidR="00BE7B40" w:rsidRPr="00BE7B40">
        <w:rPr>
          <w:rStyle w:val="NWD"/>
        </w:rPr>
        <w:t>NWD</w:t>
      </w:r>
    </w:p>
    <w:p w14:paraId="612F9085" w14:textId="039156EC" w:rsidR="009502A5" w:rsidRPr="00FC2C8C" w:rsidRDefault="009502A5" w:rsidP="009502A5">
      <w:pPr>
        <w:pStyle w:val="Level1bullet"/>
      </w:pPr>
      <w:r w:rsidRPr="00FC2C8C">
        <w:t xml:space="preserve">Develop enhanced training for all information and referral staff across the aging and disability networks to ensure they can assist individuals in navigating the LTSS system to find the best services and supports for their unique needs. </w:t>
      </w:r>
      <w:r w:rsidRPr="006960F6">
        <w:rPr>
          <w:rStyle w:val="Low"/>
        </w:rPr>
        <w:t>L</w:t>
      </w:r>
      <w:r w:rsidR="006960F6">
        <w:t xml:space="preserve"> |</w:t>
      </w:r>
      <w:r>
        <w:t xml:space="preserve"> </w:t>
      </w:r>
      <w:r w:rsidR="00BE7B40" w:rsidRPr="00BE7B40">
        <w:rPr>
          <w:rStyle w:val="NWD"/>
        </w:rPr>
        <w:t>NWD</w:t>
      </w:r>
    </w:p>
    <w:p w14:paraId="78C82CE8" w14:textId="63DC2312" w:rsidR="009502A5" w:rsidRDefault="009502A5" w:rsidP="009502A5">
      <w:pPr>
        <w:pStyle w:val="Level1bullet"/>
      </w:pPr>
      <w:r w:rsidRPr="00FC2C8C">
        <w:t>Develop training for health</w:t>
      </w:r>
      <w:r>
        <w:t>care</w:t>
      </w:r>
      <w:r w:rsidRPr="00FC2C8C">
        <w:t xml:space="preserve"> professionals to ensure they are aware of the cadre of services available in the aging and disability network to </w:t>
      </w:r>
      <w:r>
        <w:t xml:space="preserve">better enable them to </w:t>
      </w:r>
      <w:r w:rsidRPr="00FC2C8C">
        <w:t xml:space="preserve">make appropriate patient referrals. </w:t>
      </w:r>
      <w:r w:rsidRPr="006960F6">
        <w:rPr>
          <w:rStyle w:val="Low"/>
        </w:rPr>
        <w:t>L</w:t>
      </w:r>
      <w:r w:rsidR="006960F6">
        <w:t xml:space="preserve"> |</w:t>
      </w:r>
      <w:r>
        <w:t xml:space="preserve"> </w:t>
      </w:r>
      <w:r w:rsidR="00BE7B40" w:rsidRPr="00BE7B40">
        <w:rPr>
          <w:rStyle w:val="NWD"/>
        </w:rPr>
        <w:t>NWD</w:t>
      </w:r>
    </w:p>
    <w:p w14:paraId="326FC462" w14:textId="47F42014" w:rsidR="009502A5" w:rsidRPr="00E50F1E" w:rsidRDefault="009502A5" w:rsidP="009502A5">
      <w:pPr>
        <w:pStyle w:val="Level1bullet"/>
      </w:pPr>
      <w:r w:rsidRPr="00FC2C8C">
        <w:t xml:space="preserve">Develop training for individuals in the aging and disability networks to </w:t>
      </w:r>
      <w:r>
        <w:t xml:space="preserve">enable them to </w:t>
      </w:r>
      <w:r w:rsidRPr="00FC2C8C">
        <w:t xml:space="preserve">make appropriate referrals to </w:t>
      </w:r>
      <w:r>
        <w:t xml:space="preserve">healthcare </w:t>
      </w:r>
      <w:r w:rsidRPr="00FC2C8C">
        <w:t xml:space="preserve">professionals. </w:t>
      </w:r>
      <w:r w:rsidRPr="006960F6">
        <w:rPr>
          <w:rStyle w:val="Low"/>
        </w:rPr>
        <w:t>L</w:t>
      </w:r>
      <w:r w:rsidR="006960F6">
        <w:t xml:space="preserve"> |</w:t>
      </w:r>
      <w:r>
        <w:t xml:space="preserve"> </w:t>
      </w:r>
      <w:r w:rsidR="00BE7B40" w:rsidRPr="00BE7B40">
        <w:rPr>
          <w:rStyle w:val="NWD"/>
        </w:rPr>
        <w:t>NWD</w:t>
      </w:r>
    </w:p>
    <w:p w14:paraId="00DEB33D" w14:textId="622DEB4F" w:rsidR="001723AF" w:rsidRPr="00FC2C8C" w:rsidRDefault="001723AF" w:rsidP="001723AF">
      <w:pPr>
        <w:pStyle w:val="Level1bullet"/>
      </w:pPr>
      <w:r w:rsidRPr="00FC2C8C">
        <w:t xml:space="preserve">Review the peer support model used in the disability network and determine if similar credentialing can be developed for peer supports for older adults. </w:t>
      </w:r>
      <w:r w:rsidRPr="00694DD4">
        <w:rPr>
          <w:rStyle w:val="Medium"/>
        </w:rPr>
        <w:t>M</w:t>
      </w:r>
      <w:r>
        <w:t xml:space="preserve"> </w:t>
      </w:r>
      <w:r w:rsidR="00694DD4">
        <w:t xml:space="preserve">| </w:t>
      </w:r>
      <w:r w:rsidRPr="00694DD4">
        <w:rPr>
          <w:rStyle w:val="DLE"/>
        </w:rPr>
        <w:t>DLE</w:t>
      </w:r>
      <w:r w:rsidR="00694DD4">
        <w:t xml:space="preserve"> |</w:t>
      </w:r>
      <w:r>
        <w:t xml:space="preserve"> </w:t>
      </w:r>
      <w:r w:rsidR="00BE7B40" w:rsidRPr="00BE7B40">
        <w:rPr>
          <w:rStyle w:val="NWD"/>
        </w:rPr>
        <w:t>NWD</w:t>
      </w:r>
    </w:p>
    <w:p w14:paraId="7A8ECC5A" w14:textId="725249EF" w:rsidR="001723AF" w:rsidRDefault="001723AF" w:rsidP="001723AF">
      <w:pPr>
        <w:pStyle w:val="Level1bullet"/>
      </w:pPr>
      <w:r w:rsidRPr="00FC2C8C">
        <w:t xml:space="preserve">Offer consumers the opportunity to learn how to access and utilize technology </w:t>
      </w:r>
      <w:r>
        <w:t xml:space="preserve">and information systems </w:t>
      </w:r>
      <w:r w:rsidRPr="00FC2C8C">
        <w:t xml:space="preserve">that includes their information to make informed choices about their care. </w:t>
      </w:r>
      <w:r w:rsidRPr="00694DD4">
        <w:rPr>
          <w:rStyle w:val="Medium"/>
        </w:rPr>
        <w:t>M</w:t>
      </w:r>
      <w:r>
        <w:t xml:space="preserve"> </w:t>
      </w:r>
      <w:r w:rsidR="006960F6">
        <w:t>|</w:t>
      </w:r>
      <w:r>
        <w:t xml:space="preserve"> </w:t>
      </w:r>
      <w:r w:rsidR="00BE7B40" w:rsidRPr="00BE7B40">
        <w:rPr>
          <w:rStyle w:val="NWD"/>
        </w:rPr>
        <w:t>NWD</w:t>
      </w:r>
    </w:p>
    <w:p w14:paraId="11BC44DA" w14:textId="77777777" w:rsidR="00944952" w:rsidRDefault="00944952" w:rsidP="001723AF">
      <w:pPr>
        <w:pStyle w:val="Level1bullet"/>
        <w:sectPr w:rsidR="00944952" w:rsidSect="00CA05B3">
          <w:pgSz w:w="12240" w:h="15840" w:code="1"/>
          <w:pgMar w:top="1418" w:right="1077" w:bottom="1134" w:left="1077" w:header="288" w:footer="288" w:gutter="0"/>
          <w:cols w:space="720"/>
          <w:docGrid w:linePitch="360"/>
        </w:sectPr>
      </w:pPr>
    </w:p>
    <w:p w14:paraId="2CEC60AF" w14:textId="348F5972" w:rsidR="00747754" w:rsidRDefault="001723AF" w:rsidP="001723AF">
      <w:pPr>
        <w:pStyle w:val="Level1bullet"/>
      </w:pPr>
      <w:r w:rsidRPr="00FC2C8C">
        <w:lastRenderedPageBreak/>
        <w:t xml:space="preserve">Revamp LTSS intake processes to utilize a standardized screening and assessment that utilizes a whole person-centered concept. </w:t>
      </w:r>
      <w:r w:rsidRPr="00333F43">
        <w:rPr>
          <w:rStyle w:val="Complex"/>
        </w:rPr>
        <w:t>C</w:t>
      </w:r>
      <w:r w:rsidR="00333F43">
        <w:t xml:space="preserve"> |</w:t>
      </w:r>
      <w:r>
        <w:t xml:space="preserve"> </w:t>
      </w:r>
      <w:r w:rsidR="00BE7B40" w:rsidRPr="00BE7B40">
        <w:rPr>
          <w:rStyle w:val="NWD"/>
        </w:rPr>
        <w:t>NWD</w:t>
      </w:r>
    </w:p>
    <w:p w14:paraId="39DFD012" w14:textId="6595B016" w:rsidR="001723AF" w:rsidRDefault="001723AF" w:rsidP="001723AF">
      <w:pPr>
        <w:pStyle w:val="Level1bullet"/>
      </w:pPr>
      <w:r w:rsidRPr="00FC2C8C">
        <w:t xml:space="preserve">Establish accessible “hubs” (physical and/or virtual) to engage with clients and their families to help them set up planning options that will assist individuals with accessing the services and supports that fit their unique needs. </w:t>
      </w:r>
      <w:r w:rsidRPr="00333F43">
        <w:rPr>
          <w:rStyle w:val="Complex"/>
        </w:rPr>
        <w:t>C</w:t>
      </w:r>
      <w:r w:rsidR="00333F43">
        <w:t xml:space="preserve"> |</w:t>
      </w:r>
      <w:r>
        <w:t xml:space="preserve"> </w:t>
      </w:r>
      <w:r w:rsidR="00BE7B40" w:rsidRPr="00BE7B40">
        <w:rPr>
          <w:rStyle w:val="NWD"/>
        </w:rPr>
        <w:t>NWD</w:t>
      </w:r>
    </w:p>
    <w:p w14:paraId="2DCB0D46" w14:textId="77777777" w:rsidR="00101AC8" w:rsidRDefault="00944952" w:rsidP="00101AC8">
      <w:pPr>
        <w:keepNext/>
      </w:pPr>
      <w:r w:rsidRPr="00944952">
        <w:rPr>
          <w:noProof/>
        </w:rPr>
        <mc:AlternateContent>
          <mc:Choice Requires="wps">
            <w:drawing>
              <wp:inline distT="0" distB="0" distL="0" distR="0" wp14:anchorId="60C36288" wp14:editId="42A7E14F">
                <wp:extent cx="2973705" cy="3240405"/>
                <wp:effectExtent l="0" t="0" r="0" b="0"/>
                <wp:docPr id="124925869" name="Text Box 4"/>
                <wp:cNvGraphicFramePr/>
                <a:graphic xmlns:a="http://schemas.openxmlformats.org/drawingml/2006/main">
                  <a:graphicData uri="http://schemas.microsoft.com/office/word/2010/wordprocessingShape">
                    <wps:wsp>
                      <wps:cNvSpPr txBox="1"/>
                      <wps:spPr>
                        <a:xfrm>
                          <a:off x="0" y="0"/>
                          <a:ext cx="2973705" cy="3240405"/>
                        </a:xfrm>
                        <a:prstGeom prst="rect">
                          <a:avLst/>
                        </a:prstGeom>
                        <a:solidFill>
                          <a:schemeClr val="accent4">
                            <a:lumMod val="20000"/>
                            <a:lumOff val="80000"/>
                          </a:schemeClr>
                        </a:solidFill>
                        <a:ln w="12700" cap="flat" cmpd="sng" algn="ctr">
                          <a:noFill/>
                          <a:prstDash val="solid"/>
                          <a:miter lim="800000"/>
                        </a:ln>
                        <a:effectLst/>
                      </wps:spPr>
                      <wps:txbx>
                        <w:txbxContent>
                          <w:p w14:paraId="34B84385" w14:textId="77777777" w:rsidR="00DD6712" w:rsidRDefault="00944952" w:rsidP="00944952">
                            <w:r w:rsidRPr="00DC3219">
                              <w:rPr>
                                <w:b/>
                              </w:rPr>
                              <w:t>Best Practice</w:t>
                            </w:r>
                            <w:r w:rsidRPr="00DC3219">
                              <w:t xml:space="preserve"> </w:t>
                            </w:r>
                            <w:r w:rsidRPr="005D1FA0">
                              <w:rPr>
                                <w:b/>
                                <w:bCs/>
                              </w:rPr>
                              <w:t>-</w:t>
                            </w:r>
                            <w:r w:rsidRPr="00DC3219">
                              <w:t xml:space="preserve"> interRAI is a standardized, person-centered assessment system used to evaluate functional needs, support individualized care planning, and improve coordination across LTSS programs. It also enables consistent data collection and system-wide quality monitoring. </w:t>
                            </w:r>
                          </w:p>
                          <w:p w14:paraId="081C393C" w14:textId="4CE1AE11" w:rsidR="00944952" w:rsidRPr="00A41658" w:rsidRDefault="00FC211E" w:rsidP="00944952">
                            <w:pPr>
                              <w:rPr>
                                <w:rStyle w:val="Hyperlink"/>
                                <w:color w:val="012169" w:themeColor="accent1"/>
                                <w:sz w:val="18"/>
                                <w:szCs w:val="18"/>
                                <w:u w:val="none"/>
                              </w:rPr>
                            </w:pPr>
                            <w:hyperlink r:id="rId108" w:history="1">
                              <w:r w:rsidR="00A34AF5" w:rsidRPr="0065210B">
                                <w:rPr>
                                  <w:rStyle w:val="Hyperlink"/>
                                </w:rPr>
                                <w:t>https://interrai.org/</w:t>
                              </w:r>
                            </w:hyperlink>
                            <w:r w:rsidR="00944952" w:rsidRPr="00DC3219">
                              <w:t xml:space="preserve"> </w:t>
                            </w:r>
                          </w:p>
                        </w:txbxContent>
                      </wps:txbx>
                      <wps:bodyPr rot="0" spcFirstLastPara="0" vertOverflow="overflow" horzOverflow="overflow" vert="horz" wrap="square" lIns="91440" tIns="72000" rIns="91440" bIns="72000" numCol="1" spcCol="0" rtlCol="0" fromWordArt="0" anchor="t" anchorCtr="0" forceAA="0" compatLnSpc="1">
                        <a:prstTxWarp prst="textNoShape">
                          <a:avLst/>
                        </a:prstTxWarp>
                        <a:spAutoFit/>
                      </wps:bodyPr>
                    </wps:wsp>
                  </a:graphicData>
                </a:graphic>
              </wp:inline>
            </w:drawing>
          </mc:Choice>
          <mc:Fallback xmlns:w16sdtfl="http://schemas.microsoft.com/office/word/2024/wordml/sdtformatlock" xmlns:w16du="http://schemas.microsoft.com/office/word/2023/wordml/word16du">
            <w:pict>
              <v:shape w14:anchorId="60C36288" id="_x0000_s1033" type="#_x0000_t202" style="width:234.15pt;height:25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" fillcolor="#ffeec9 [663]" stroked="f" strokeweight="1pt">
                <v:textbox style="mso-fit-shape-to-text:t" inset=",2mm,,2mm">
                  <w:txbxContent>
                    <w:p w14:paraId="34B84385" w14:textId="77777777" w:rsidR="00DD6712" w:rsidRDefault="00944952" w:rsidP="00944952">
                      <w:r w:rsidRPr="00DC3219">
                        <w:rPr>
                          <w:b/>
                        </w:rPr>
                        <w:t>Best Practice</w:t>
                      </w:r>
                      <w:r w:rsidRPr="00DC3219">
                        <w:t xml:space="preserve"> </w:t>
                      </w:r>
                      <w:r w:rsidRPr="005D1FA0">
                        <w:rPr>
                          <w:b/>
                          <w:bCs/>
                        </w:rPr>
                        <w:t>-</w:t>
                      </w:r>
                      <w:r w:rsidRPr="00DC3219">
                        <w:t xml:space="preserve"> interRAI is a standardized, person-centered assessment system used to evaluate functional needs, support individualized care planning, and improve coordination across LTSS programs. It also enables consistent data collection and system-wide quality monitoring. </w:t>
                      </w:r>
                    </w:p>
                    <w:p w14:paraId="081C393C" w14:textId="4CE1AE11" w:rsidR="00944952" w:rsidRPr="00A41658" w:rsidRDefault="00A34AF5" w:rsidP="00944952">
                      <w:pPr>
                        <w:rPr>
                          <w:rStyle w:val="Hyperlink"/>
                          <w:color w:val="012169" w:themeColor="accent1"/>
                          <w:sz w:val="18"/>
                          <w:szCs w:val="18"/>
                          <w:u w:val="none"/>
                        </w:rPr>
                      </w:pPr>
                      <w:hyperlink r:id="rId109" w:history="1">
                        <w:r w:rsidRPr="0065210B">
                          <w:rPr>
                            <w:rStyle w:val="Hyperlink"/>
                          </w:rPr>
                          <w:t>https://interrai.org/</w:t>
                        </w:r>
                      </w:hyperlink>
                      <w:r w:rsidR="00944952" w:rsidRPr="00DC3219">
                        <w:t xml:space="preserve"> </w:t>
                      </w:r>
                    </w:p>
                  </w:txbxContent>
                </v:textbox>
                <w10:anchorlock/>
              </v:shape>
            </w:pict>
          </mc:Fallback>
        </mc:AlternateContent>
      </w:r>
    </w:p>
    <w:p w14:paraId="3DCC7A5B" w14:textId="199A4B49" w:rsidR="00944952" w:rsidRPr="00944952" w:rsidRDefault="00101AC8" w:rsidP="00101AC8">
      <w:pPr>
        <w:pStyle w:val="Caption"/>
      </w:pPr>
      <w:r>
        <w:t xml:space="preserve">Figure </w:t>
      </w:r>
      <w:r w:rsidR="003130B4">
        <w:fldChar w:fldCharType="begin"/>
      </w:r>
      <w:r w:rsidR="003130B4">
        <w:instrText xml:space="preserve"> SEQ Figure \* ARABIC </w:instrText>
      </w:r>
      <w:r w:rsidR="003130B4">
        <w:fldChar w:fldCharType="separate"/>
      </w:r>
      <w:r w:rsidR="003130B4">
        <w:rPr>
          <w:noProof/>
        </w:rPr>
        <w:t>32</w:t>
      </w:r>
      <w:r w:rsidR="003130B4">
        <w:rPr>
          <w:noProof/>
        </w:rPr>
        <w:fldChar w:fldCharType="end"/>
      </w:r>
      <w:r>
        <w:t xml:space="preserve">: </w:t>
      </w:r>
      <w:r w:rsidRPr="006311B0">
        <w:t>Best practice example</w:t>
      </w:r>
    </w:p>
    <w:p w14:paraId="7198E5FE" w14:textId="77777777" w:rsidR="00944952" w:rsidRDefault="00944952" w:rsidP="004F7789">
      <w:pPr>
        <w:rPr>
          <w:b/>
        </w:rPr>
        <w:sectPr w:rsidR="00944952" w:rsidSect="00944952">
          <w:pgSz w:w="12240" w:h="15840" w:code="1"/>
          <w:pgMar w:top="1418" w:right="1077" w:bottom="1134" w:left="1077" w:header="288" w:footer="288" w:gutter="0"/>
          <w:cols w:num="2" w:space="720"/>
          <w:docGrid w:linePitch="360"/>
        </w:sectPr>
      </w:pPr>
    </w:p>
    <w:p w14:paraId="3AADB005" w14:textId="77777777" w:rsidR="004F7789" w:rsidRDefault="004F7789" w:rsidP="004F7789">
      <w:pPr>
        <w:rPr>
          <w:b/>
        </w:rPr>
      </w:pPr>
      <w:r w:rsidRPr="00C535EC">
        <w:rPr>
          <w:b/>
        </w:rPr>
        <w:t xml:space="preserve">Examples and Best Practices </w:t>
      </w:r>
    </w:p>
    <w:p w14:paraId="34469366" w14:textId="567704D0" w:rsidR="004F7789" w:rsidRDefault="004F7789" w:rsidP="00B26A83">
      <w:pPr>
        <w:pStyle w:val="Level1bullet"/>
      </w:pPr>
      <w:r w:rsidRPr="006D5969">
        <w:t xml:space="preserve">Western New York Integrated Care Collaborative (WNYICC) </w:t>
      </w:r>
      <w:r w:rsidR="00EF63DA">
        <w:t>is a</w:t>
      </w:r>
      <w:r w:rsidRPr="006D5969">
        <w:t xml:space="preserve"> regional example of LTSS system navigation through NY Connects, coordinating health coaches, referrals, and services across 17 counties. </w:t>
      </w:r>
      <w:hyperlink r:id="rId110" w:history="1">
        <w:r w:rsidRPr="006D5969">
          <w:rPr>
            <w:rStyle w:val="Hyperlink"/>
            <w:rFonts w:eastAsia="Calibri" w:cs="Times New Roman"/>
          </w:rPr>
          <w:t>https://www.aginganddisabilitybusinessinstitute.org/wp-content/uploads/2022/03/2022-Advancing-Partnerships.pdf</w:t>
        </w:r>
      </w:hyperlink>
      <w:r w:rsidRPr="006D5969">
        <w:t xml:space="preserve"> </w:t>
      </w:r>
    </w:p>
    <w:p w14:paraId="129172E5" w14:textId="70883FD7" w:rsidR="004F7789" w:rsidRDefault="004F7789" w:rsidP="00B26A83">
      <w:pPr>
        <w:pStyle w:val="Level1bullet"/>
      </w:pPr>
      <w:r>
        <w:t>NWD</w:t>
      </w:r>
      <w:r w:rsidRPr="006D5969">
        <w:t xml:space="preserve"> System Model</w:t>
      </w:r>
      <w:r w:rsidR="00EF63DA">
        <w:t xml:space="preserve"> is</w:t>
      </w:r>
      <w:r w:rsidRPr="006D5969">
        <w:t xml:space="preserve"> </w:t>
      </w:r>
      <w:r w:rsidR="00EF63DA">
        <w:t>a</w:t>
      </w:r>
      <w:r w:rsidRPr="006D5969">
        <w:t xml:space="preserve"> national best practice that provides coordinated access points to LTSS through aging and disability networks, ensuring </w:t>
      </w:r>
      <w:r>
        <w:t>PCC</w:t>
      </w:r>
      <w:r w:rsidRPr="006D5969">
        <w:t xml:space="preserve">, streamlined referrals, and standardized assessments. </w:t>
      </w:r>
      <w:hyperlink r:id="rId111" w:history="1">
        <w:r w:rsidR="002F346D" w:rsidRPr="009042A8">
          <w:rPr>
            <w:rStyle w:val="Hyperlink"/>
          </w:rPr>
          <w:t>https://nwd.acl.gov/</w:t>
        </w:r>
      </w:hyperlink>
      <w:r w:rsidR="002F346D">
        <w:t xml:space="preserve"> </w:t>
      </w:r>
    </w:p>
    <w:p w14:paraId="7951E63D" w14:textId="77777777" w:rsidR="004F7789" w:rsidRPr="00B26A83" w:rsidRDefault="004F7789" w:rsidP="00B26A83">
      <w:pPr>
        <w:pStyle w:val="Heading2"/>
      </w:pPr>
      <w:bookmarkStart w:id="139" w:name="_Toc201930947"/>
      <w:bookmarkStart w:id="140" w:name="_Toc203386951"/>
      <w:bookmarkStart w:id="141" w:name="_Toc201923140"/>
      <w:bookmarkStart w:id="142" w:name="_Toc190333630"/>
      <w:bookmarkStart w:id="143" w:name="_Toc193871313"/>
      <w:bookmarkEnd w:id="130"/>
      <w:r w:rsidRPr="00B26A83">
        <w:rPr>
          <w:rStyle w:val="Heading3Char"/>
          <w:b w:val="0"/>
          <w:color w:val="008C95" w:themeColor="accent3"/>
          <w:sz w:val="28"/>
          <w:szCs w:val="28"/>
        </w:rPr>
        <w:t>Safety and Security</w:t>
      </w:r>
      <w:bookmarkEnd w:id="139"/>
      <w:bookmarkEnd w:id="140"/>
      <w:r w:rsidRPr="00B26A83">
        <w:t xml:space="preserve"> </w:t>
      </w:r>
      <w:bookmarkEnd w:id="141"/>
    </w:p>
    <w:p w14:paraId="55FAA6F9" w14:textId="77777777" w:rsidR="004F7789" w:rsidRPr="00C535EC" w:rsidRDefault="004F7789" w:rsidP="00B26A83">
      <w:pPr>
        <w:pStyle w:val="Heading3"/>
      </w:pPr>
      <w:r w:rsidRPr="00C535EC">
        <w:t>Protecting the Safety, Security, and Well-Being of Missourians as They Age</w:t>
      </w:r>
    </w:p>
    <w:p w14:paraId="0BE47F31" w14:textId="77777777" w:rsidR="004F7789" w:rsidRDefault="004F7789" w:rsidP="004F7789">
      <w:r w:rsidRPr="00DE4E63">
        <w:t xml:space="preserve">Safety and security for older adults and individuals with disabilities extends far beyond physical safety—it includes protection from abuse, neglect, and exploitation; confidence in financial decision-making; </w:t>
      </w:r>
      <w:r>
        <w:t xml:space="preserve">and </w:t>
      </w:r>
      <w:r w:rsidRPr="00DE4E63">
        <w:t>secure access to technology. Addressing these challenges requires a broad and coordinated approach that spans law enforcement, financial institutions, health</w:t>
      </w:r>
      <w:r>
        <w:t xml:space="preserve"> </w:t>
      </w:r>
      <w:r w:rsidRPr="00DE4E63">
        <w:t xml:space="preserve">care providers, community organizations, </w:t>
      </w:r>
      <w:r>
        <w:t xml:space="preserve">families, </w:t>
      </w:r>
      <w:r w:rsidRPr="00DE4E63">
        <w:t xml:space="preserve">caregivers, and public education efforts. Leading frameworks emphasize that safety is not just about emergency response but about creating environments and systems that proactively prevent harm, support autonomy, and uphold dignity across the lifespan. </w:t>
      </w:r>
    </w:p>
    <w:p w14:paraId="594CA76F" w14:textId="77777777" w:rsidR="00FD39AB" w:rsidRPr="00200EE4" w:rsidRDefault="00FD39AB" w:rsidP="00FD39AB">
      <w:pPr>
        <w:pStyle w:val="Heading3"/>
      </w:pPr>
      <w:r w:rsidRPr="00200EE4">
        <w:t>Community-Driven Priorities</w:t>
      </w:r>
    </w:p>
    <w:p w14:paraId="6CC04282" w14:textId="05D8E26C" w:rsidR="00FD39AB" w:rsidRPr="00DE4E63" w:rsidRDefault="00FD39AB" w:rsidP="00FD39AB">
      <w:r>
        <w:t xml:space="preserve">While </w:t>
      </w:r>
      <w:r w:rsidRPr="00D57187">
        <w:t xml:space="preserve">the </w:t>
      </w:r>
      <w:r>
        <w:t>CASOA indicated that a portion of respondents reported concerns about personal safety and security</w:t>
      </w:r>
      <w:r w:rsidR="00A43FBD">
        <w:t xml:space="preserve">, </w:t>
      </w:r>
      <w:r>
        <w:t xml:space="preserve">these issues were a prominent theme during the town hall discussions </w:t>
      </w:r>
      <w:r w:rsidRPr="009D605D">
        <w:t>(</w:t>
      </w:r>
      <w:r w:rsidR="004D2C9C">
        <w:fldChar w:fldCharType="begin"/>
      </w:r>
      <w:r w:rsidR="004D2C9C">
        <w:instrText xml:space="preserve"> REF _Ref203386354 \h </w:instrText>
      </w:r>
      <w:r w:rsidR="004D2C9C">
        <w:fldChar w:fldCharType="separate"/>
      </w:r>
      <w:r w:rsidR="004D2C9C">
        <w:t xml:space="preserve">Figure </w:t>
      </w:r>
      <w:r w:rsidR="004D2C9C">
        <w:rPr>
          <w:noProof/>
        </w:rPr>
        <w:t>33</w:t>
      </w:r>
      <w:r w:rsidR="004D2C9C">
        <w:fldChar w:fldCharType="end"/>
      </w:r>
      <w:r>
        <w:t>).</w:t>
      </w:r>
    </w:p>
    <w:p w14:paraId="71F04711" w14:textId="77777777" w:rsidR="00747754" w:rsidRDefault="00747754" w:rsidP="00B26A83">
      <w:pPr>
        <w:pStyle w:val="Heading3"/>
        <w:sectPr w:rsidR="00747754" w:rsidSect="00944952">
          <w:type w:val="continuous"/>
          <w:pgSz w:w="12240" w:h="15840" w:code="1"/>
          <w:pgMar w:top="1418" w:right="1077" w:bottom="1134" w:left="1077" w:header="288" w:footer="288" w:gutter="0"/>
          <w:cols w:space="720"/>
          <w:docGrid w:linePitch="360"/>
        </w:sectPr>
      </w:pPr>
      <w:bookmarkStart w:id="144" w:name="_Toc201930948"/>
    </w:p>
    <w:tbl>
      <w:tblPr>
        <w:tblStyle w:val="TableGrid5"/>
        <w:tblW w:w="5000" w:type="pct"/>
        <w:tblInd w:w="0" w:type="dxa"/>
        <w:tblCellMar>
          <w:top w:w="85" w:type="dxa"/>
          <w:left w:w="85" w:type="dxa"/>
          <w:bottom w:w="85" w:type="dxa"/>
          <w:right w:w="85" w:type="dxa"/>
        </w:tblCellMar>
        <w:tblLook w:val="04A0" w:firstRow="1" w:lastRow="0" w:firstColumn="1" w:lastColumn="0" w:noHBand="0" w:noVBand="1"/>
      </w:tblPr>
      <w:tblGrid>
        <w:gridCol w:w="4920"/>
        <w:gridCol w:w="1273"/>
        <w:gridCol w:w="1297"/>
        <w:gridCol w:w="1325"/>
        <w:gridCol w:w="1271"/>
      </w:tblGrid>
      <w:tr w:rsidR="004F7789" w:rsidRPr="00CB3E31" w14:paraId="679BDBB6" w14:textId="77777777" w:rsidTr="00570F45">
        <w:trPr>
          <w:trHeight w:val="20"/>
        </w:trPr>
        <w:tc>
          <w:tcPr>
            <w:tcW w:w="2439" w:type="pct"/>
            <w:tcBorders>
              <w:right w:val="single" w:sz="8" w:space="0" w:color="FFFFFF" w:themeColor="background1"/>
            </w:tcBorders>
            <w:shd w:val="clear" w:color="auto" w:fill="012169" w:themeFill="accent1"/>
            <w:vAlign w:val="bottom"/>
          </w:tcPr>
          <w:bookmarkEnd w:id="144"/>
          <w:p w14:paraId="75AFC7BC" w14:textId="77777777" w:rsidR="004F7789" w:rsidRPr="00CB3E31" w:rsidRDefault="004F7789" w:rsidP="00570F45">
            <w:pPr>
              <w:pStyle w:val="Tableheader"/>
              <w:rPr>
                <w:rFonts w:eastAsia="Calibri"/>
              </w:rPr>
            </w:pPr>
            <w:r w:rsidRPr="00CB3E31">
              <w:rPr>
                <w:rFonts w:eastAsia="Calibri"/>
              </w:rPr>
              <w:lastRenderedPageBreak/>
              <w:t>Percent who said each potential challenge was a major or moderate problem.</w:t>
            </w:r>
          </w:p>
        </w:tc>
        <w:tc>
          <w:tcPr>
            <w:tcW w:w="631" w:type="pct"/>
            <w:tcBorders>
              <w:left w:val="single" w:sz="8" w:space="0" w:color="FFFFFF" w:themeColor="background1"/>
              <w:right w:val="single" w:sz="8" w:space="0" w:color="FFFFFF" w:themeColor="background1"/>
            </w:tcBorders>
            <w:shd w:val="clear" w:color="auto" w:fill="012169" w:themeFill="accent1"/>
            <w:vAlign w:val="bottom"/>
          </w:tcPr>
          <w:p w14:paraId="738E7EB1" w14:textId="77777777" w:rsidR="004F7789" w:rsidRPr="00CB3E31" w:rsidRDefault="004F7789" w:rsidP="00570F45">
            <w:pPr>
              <w:pStyle w:val="Tableheader"/>
              <w:rPr>
                <w:rFonts w:eastAsia="Calibri"/>
              </w:rPr>
            </w:pPr>
            <w:r w:rsidRPr="00CB3E31">
              <w:rPr>
                <w:rFonts w:eastAsia="Calibri"/>
              </w:rPr>
              <w:t>Older adults</w:t>
            </w:r>
          </w:p>
        </w:tc>
        <w:tc>
          <w:tcPr>
            <w:tcW w:w="643" w:type="pct"/>
            <w:tcBorders>
              <w:left w:val="single" w:sz="8" w:space="0" w:color="FFFFFF" w:themeColor="background1"/>
              <w:right w:val="single" w:sz="8" w:space="0" w:color="FFFFFF" w:themeColor="background1"/>
            </w:tcBorders>
            <w:shd w:val="clear" w:color="auto" w:fill="012169" w:themeFill="accent1"/>
            <w:vAlign w:val="bottom"/>
          </w:tcPr>
          <w:p w14:paraId="3C9F2ED5" w14:textId="77777777" w:rsidR="004F7789" w:rsidRPr="00CB3E31" w:rsidRDefault="004F7789" w:rsidP="00570F45">
            <w:pPr>
              <w:pStyle w:val="Tableheader"/>
              <w:rPr>
                <w:rFonts w:eastAsia="Calibri"/>
              </w:rPr>
            </w:pPr>
            <w:r w:rsidRPr="00CB3E31">
              <w:rPr>
                <w:rFonts w:eastAsia="Calibri"/>
              </w:rPr>
              <w:t>Adults with disabilities</w:t>
            </w:r>
          </w:p>
        </w:tc>
        <w:tc>
          <w:tcPr>
            <w:tcW w:w="657" w:type="pct"/>
            <w:tcBorders>
              <w:left w:val="single" w:sz="8" w:space="0" w:color="FFFFFF" w:themeColor="background1"/>
              <w:right w:val="single" w:sz="8" w:space="0" w:color="FFFFFF" w:themeColor="background1"/>
            </w:tcBorders>
            <w:shd w:val="clear" w:color="auto" w:fill="012169" w:themeFill="accent1"/>
            <w:vAlign w:val="bottom"/>
          </w:tcPr>
          <w:p w14:paraId="41D475D3" w14:textId="77777777" w:rsidR="004F7789" w:rsidRPr="00CB3E31" w:rsidRDefault="004F7789" w:rsidP="00570F45">
            <w:pPr>
              <w:pStyle w:val="Tableheader"/>
              <w:rPr>
                <w:rFonts w:eastAsia="Calibri"/>
              </w:rPr>
            </w:pPr>
            <w:r w:rsidRPr="00CB3E31">
              <w:rPr>
                <w:rFonts w:eastAsia="Calibri"/>
              </w:rPr>
              <w:t>Caregivers</w:t>
            </w:r>
          </w:p>
        </w:tc>
        <w:tc>
          <w:tcPr>
            <w:tcW w:w="630" w:type="pct"/>
            <w:tcBorders>
              <w:left w:val="single" w:sz="8" w:space="0" w:color="FFFFFF" w:themeColor="background1"/>
            </w:tcBorders>
            <w:shd w:val="clear" w:color="auto" w:fill="012169" w:themeFill="accent1"/>
            <w:vAlign w:val="bottom"/>
          </w:tcPr>
          <w:p w14:paraId="0EB8EE55" w14:textId="77777777" w:rsidR="004F7789" w:rsidRPr="00CB3E31" w:rsidRDefault="004F7789" w:rsidP="00570F45">
            <w:pPr>
              <w:pStyle w:val="Tableheader"/>
              <w:rPr>
                <w:rFonts w:eastAsia="Calibri"/>
              </w:rPr>
            </w:pPr>
            <w:r w:rsidRPr="00CB3E31">
              <w:rPr>
                <w:rFonts w:eastAsia="Calibri"/>
              </w:rPr>
              <w:t>None of the above</w:t>
            </w:r>
          </w:p>
        </w:tc>
      </w:tr>
      <w:tr w:rsidR="004F7789" w:rsidRPr="00CB3E31" w14:paraId="60FDC112" w14:textId="77777777" w:rsidTr="00200EE4">
        <w:trPr>
          <w:trHeight w:val="20"/>
        </w:trPr>
        <w:tc>
          <w:tcPr>
            <w:tcW w:w="2439" w:type="pct"/>
            <w:tcBorders>
              <w:bottom w:val="single" w:sz="8" w:space="0" w:color="BFBFBF" w:themeColor="background1" w:themeShade="BF"/>
            </w:tcBorders>
            <w:shd w:val="clear" w:color="auto" w:fill="F2F2F2" w:themeFill="background1" w:themeFillShade="F2"/>
          </w:tcPr>
          <w:p w14:paraId="6148D518" w14:textId="77777777" w:rsidR="004F7789" w:rsidRPr="00200EE4" w:rsidRDefault="004F7789" w:rsidP="00200EE4">
            <w:pPr>
              <w:pStyle w:val="Tablebody"/>
              <w:rPr>
                <w:rFonts w:eastAsia="Calibri"/>
                <w:b/>
                <w:bCs/>
              </w:rPr>
            </w:pPr>
            <w:r w:rsidRPr="00200EE4">
              <w:rPr>
                <w:rFonts w:eastAsia="Calibri"/>
                <w:b/>
                <w:bCs/>
              </w:rPr>
              <w:t xml:space="preserve">Feeling concerned about your personal safety (e.g., worried that others may try to harm, steal from, or take advantage of you) </w:t>
            </w:r>
          </w:p>
        </w:tc>
        <w:tc>
          <w:tcPr>
            <w:tcW w:w="631" w:type="pct"/>
            <w:tcBorders>
              <w:bottom w:val="single" w:sz="8" w:space="0" w:color="BFBFBF" w:themeColor="background1" w:themeShade="BF"/>
            </w:tcBorders>
          </w:tcPr>
          <w:p w14:paraId="4223DCD9" w14:textId="77777777" w:rsidR="004F7789" w:rsidRPr="00CB3E31" w:rsidRDefault="004F7789" w:rsidP="00200EE4">
            <w:pPr>
              <w:pStyle w:val="Tablebody"/>
              <w:rPr>
                <w:rFonts w:eastAsia="Calibri"/>
              </w:rPr>
            </w:pPr>
            <w:r w:rsidRPr="00CB3E31">
              <w:rPr>
                <w:rFonts w:eastAsia="Calibri"/>
              </w:rPr>
              <w:t xml:space="preserve">11% </w:t>
            </w:r>
          </w:p>
        </w:tc>
        <w:tc>
          <w:tcPr>
            <w:tcW w:w="643" w:type="pct"/>
            <w:tcBorders>
              <w:bottom w:val="single" w:sz="8" w:space="0" w:color="BFBFBF" w:themeColor="background1" w:themeShade="BF"/>
            </w:tcBorders>
          </w:tcPr>
          <w:p w14:paraId="74DC5695" w14:textId="77777777" w:rsidR="004F7789" w:rsidRPr="00CB3E31" w:rsidRDefault="004F7789" w:rsidP="00200EE4">
            <w:pPr>
              <w:pStyle w:val="Tablebody"/>
              <w:rPr>
                <w:rFonts w:eastAsia="Calibri"/>
              </w:rPr>
            </w:pPr>
            <w:r w:rsidRPr="00CB3E31">
              <w:rPr>
                <w:rFonts w:eastAsia="Calibri"/>
              </w:rPr>
              <w:t xml:space="preserve">17% </w:t>
            </w:r>
          </w:p>
        </w:tc>
        <w:tc>
          <w:tcPr>
            <w:tcW w:w="657" w:type="pct"/>
            <w:tcBorders>
              <w:bottom w:val="single" w:sz="8" w:space="0" w:color="BFBFBF" w:themeColor="background1" w:themeShade="BF"/>
            </w:tcBorders>
          </w:tcPr>
          <w:p w14:paraId="43F28598" w14:textId="77777777" w:rsidR="004F7789" w:rsidRPr="00CB3E31" w:rsidRDefault="004F7789" w:rsidP="00200EE4">
            <w:pPr>
              <w:pStyle w:val="Tablebody"/>
              <w:rPr>
                <w:rFonts w:eastAsia="Calibri"/>
              </w:rPr>
            </w:pPr>
            <w:r w:rsidRPr="00CB3E31">
              <w:rPr>
                <w:rFonts w:eastAsia="Calibri"/>
              </w:rPr>
              <w:t xml:space="preserve">14% </w:t>
            </w:r>
          </w:p>
        </w:tc>
        <w:tc>
          <w:tcPr>
            <w:tcW w:w="630" w:type="pct"/>
            <w:tcBorders>
              <w:bottom w:val="single" w:sz="8" w:space="0" w:color="BFBFBF" w:themeColor="background1" w:themeShade="BF"/>
            </w:tcBorders>
          </w:tcPr>
          <w:p w14:paraId="49FBEE9C" w14:textId="77777777" w:rsidR="004F7789" w:rsidRPr="00CB3E31" w:rsidRDefault="004F7789" w:rsidP="00200EE4">
            <w:pPr>
              <w:pStyle w:val="Tablebody"/>
              <w:rPr>
                <w:rFonts w:eastAsia="Calibri"/>
              </w:rPr>
            </w:pPr>
            <w:r w:rsidRPr="00CB3E31">
              <w:rPr>
                <w:rFonts w:eastAsia="Calibri"/>
              </w:rPr>
              <w:t xml:space="preserve">11% </w:t>
            </w:r>
          </w:p>
        </w:tc>
      </w:tr>
      <w:tr w:rsidR="004F7789" w:rsidRPr="00CB3E31" w14:paraId="5B6D939B" w14:textId="77777777" w:rsidTr="00200EE4">
        <w:trPr>
          <w:trHeight w:val="20"/>
        </w:trPr>
        <w:tc>
          <w:tcPr>
            <w:tcW w:w="2439"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01E4A6AF" w14:textId="77777777" w:rsidR="004F7789" w:rsidRPr="00200EE4" w:rsidRDefault="004F7789" w:rsidP="00200EE4">
            <w:pPr>
              <w:pStyle w:val="Tablebody"/>
              <w:rPr>
                <w:rFonts w:eastAsia="Calibri"/>
                <w:b/>
                <w:bCs/>
              </w:rPr>
            </w:pPr>
            <w:r w:rsidRPr="00200EE4">
              <w:rPr>
                <w:rFonts w:eastAsia="Calibri"/>
                <w:b/>
                <w:bCs/>
              </w:rPr>
              <w:t xml:space="preserve">Being a victim of fraud or a scam </w:t>
            </w:r>
          </w:p>
        </w:tc>
        <w:tc>
          <w:tcPr>
            <w:tcW w:w="631" w:type="pct"/>
            <w:tcBorders>
              <w:top w:val="single" w:sz="8" w:space="0" w:color="BFBFBF" w:themeColor="background1" w:themeShade="BF"/>
              <w:bottom w:val="single" w:sz="8" w:space="0" w:color="BFBFBF" w:themeColor="background1" w:themeShade="BF"/>
            </w:tcBorders>
          </w:tcPr>
          <w:p w14:paraId="3BDB4491" w14:textId="77777777" w:rsidR="004F7789" w:rsidRPr="00CB3E31" w:rsidRDefault="004F7789" w:rsidP="00200EE4">
            <w:pPr>
              <w:pStyle w:val="Tablebody"/>
              <w:rPr>
                <w:rFonts w:eastAsia="Calibri"/>
              </w:rPr>
            </w:pPr>
            <w:r w:rsidRPr="00CB3E31">
              <w:rPr>
                <w:rFonts w:eastAsia="Calibri"/>
              </w:rPr>
              <w:t xml:space="preserve">9% </w:t>
            </w:r>
          </w:p>
        </w:tc>
        <w:tc>
          <w:tcPr>
            <w:tcW w:w="643" w:type="pct"/>
            <w:tcBorders>
              <w:top w:val="single" w:sz="8" w:space="0" w:color="BFBFBF" w:themeColor="background1" w:themeShade="BF"/>
              <w:bottom w:val="single" w:sz="8" w:space="0" w:color="BFBFBF" w:themeColor="background1" w:themeShade="BF"/>
            </w:tcBorders>
          </w:tcPr>
          <w:p w14:paraId="65E242F8" w14:textId="77777777" w:rsidR="004F7789" w:rsidRPr="00CB3E31" w:rsidRDefault="004F7789" w:rsidP="00200EE4">
            <w:pPr>
              <w:pStyle w:val="Tablebody"/>
              <w:rPr>
                <w:rFonts w:eastAsia="Calibri"/>
              </w:rPr>
            </w:pPr>
            <w:r w:rsidRPr="00CB3E31">
              <w:rPr>
                <w:rFonts w:eastAsia="Calibri"/>
              </w:rPr>
              <w:t xml:space="preserve">15% </w:t>
            </w:r>
          </w:p>
        </w:tc>
        <w:tc>
          <w:tcPr>
            <w:tcW w:w="657" w:type="pct"/>
            <w:tcBorders>
              <w:top w:val="single" w:sz="8" w:space="0" w:color="BFBFBF" w:themeColor="background1" w:themeShade="BF"/>
              <w:bottom w:val="single" w:sz="8" w:space="0" w:color="BFBFBF" w:themeColor="background1" w:themeShade="BF"/>
            </w:tcBorders>
          </w:tcPr>
          <w:p w14:paraId="34302233" w14:textId="77777777" w:rsidR="004F7789" w:rsidRPr="00CB3E31" w:rsidRDefault="004F7789" w:rsidP="00200EE4">
            <w:pPr>
              <w:pStyle w:val="Tablebody"/>
              <w:rPr>
                <w:rFonts w:eastAsia="Calibri"/>
              </w:rPr>
            </w:pPr>
            <w:r w:rsidRPr="00CB3E31">
              <w:rPr>
                <w:rFonts w:eastAsia="Calibri"/>
              </w:rPr>
              <w:t xml:space="preserve">12% </w:t>
            </w:r>
          </w:p>
        </w:tc>
        <w:tc>
          <w:tcPr>
            <w:tcW w:w="630" w:type="pct"/>
            <w:tcBorders>
              <w:top w:val="single" w:sz="8" w:space="0" w:color="BFBFBF" w:themeColor="background1" w:themeShade="BF"/>
              <w:bottom w:val="single" w:sz="8" w:space="0" w:color="BFBFBF" w:themeColor="background1" w:themeShade="BF"/>
            </w:tcBorders>
          </w:tcPr>
          <w:p w14:paraId="359CCCE7" w14:textId="77777777" w:rsidR="004F7789" w:rsidRPr="00CB3E31" w:rsidRDefault="004F7789" w:rsidP="00200EE4">
            <w:pPr>
              <w:pStyle w:val="Tablebody"/>
              <w:rPr>
                <w:rFonts w:eastAsia="Calibri"/>
              </w:rPr>
            </w:pPr>
            <w:r w:rsidRPr="00CB3E31">
              <w:rPr>
                <w:rFonts w:eastAsia="Calibri"/>
              </w:rPr>
              <w:t xml:space="preserve">9% </w:t>
            </w:r>
          </w:p>
        </w:tc>
      </w:tr>
      <w:tr w:rsidR="004F7789" w:rsidRPr="00CB3E31" w14:paraId="073495E3" w14:textId="77777777" w:rsidTr="00200EE4">
        <w:trPr>
          <w:trHeight w:val="20"/>
        </w:trPr>
        <w:tc>
          <w:tcPr>
            <w:tcW w:w="2439"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15C48B69" w14:textId="77777777" w:rsidR="004F7789" w:rsidRPr="00200EE4" w:rsidRDefault="004F7789" w:rsidP="00200EE4">
            <w:pPr>
              <w:pStyle w:val="Tablebody"/>
              <w:rPr>
                <w:rFonts w:eastAsia="Calibri"/>
                <w:b/>
                <w:bCs/>
              </w:rPr>
            </w:pPr>
            <w:r w:rsidRPr="00200EE4">
              <w:rPr>
                <w:rFonts w:eastAsia="Calibri"/>
                <w:b/>
                <w:bCs/>
              </w:rPr>
              <w:t xml:space="preserve">Being a victim of crime </w:t>
            </w:r>
          </w:p>
        </w:tc>
        <w:tc>
          <w:tcPr>
            <w:tcW w:w="631" w:type="pct"/>
            <w:tcBorders>
              <w:top w:val="single" w:sz="8" w:space="0" w:color="BFBFBF" w:themeColor="background1" w:themeShade="BF"/>
              <w:bottom w:val="single" w:sz="8" w:space="0" w:color="BFBFBF" w:themeColor="background1" w:themeShade="BF"/>
            </w:tcBorders>
          </w:tcPr>
          <w:p w14:paraId="3024F66A" w14:textId="77777777" w:rsidR="004F7789" w:rsidRPr="00CB3E31" w:rsidRDefault="004F7789" w:rsidP="00200EE4">
            <w:pPr>
              <w:pStyle w:val="Tablebody"/>
              <w:rPr>
                <w:rFonts w:eastAsia="Calibri"/>
              </w:rPr>
            </w:pPr>
            <w:r w:rsidRPr="00CB3E31">
              <w:rPr>
                <w:rFonts w:eastAsia="Calibri"/>
              </w:rPr>
              <w:t xml:space="preserve">5% </w:t>
            </w:r>
          </w:p>
        </w:tc>
        <w:tc>
          <w:tcPr>
            <w:tcW w:w="643" w:type="pct"/>
            <w:tcBorders>
              <w:top w:val="single" w:sz="8" w:space="0" w:color="BFBFBF" w:themeColor="background1" w:themeShade="BF"/>
              <w:bottom w:val="single" w:sz="8" w:space="0" w:color="BFBFBF" w:themeColor="background1" w:themeShade="BF"/>
            </w:tcBorders>
          </w:tcPr>
          <w:p w14:paraId="150E0DFD" w14:textId="77777777" w:rsidR="004F7789" w:rsidRPr="00CB3E31" w:rsidRDefault="004F7789" w:rsidP="00200EE4">
            <w:pPr>
              <w:pStyle w:val="Tablebody"/>
              <w:rPr>
                <w:rFonts w:eastAsia="Calibri"/>
              </w:rPr>
            </w:pPr>
            <w:r w:rsidRPr="00CB3E31">
              <w:rPr>
                <w:rFonts w:eastAsia="Calibri"/>
              </w:rPr>
              <w:t xml:space="preserve">9% </w:t>
            </w:r>
          </w:p>
        </w:tc>
        <w:tc>
          <w:tcPr>
            <w:tcW w:w="657" w:type="pct"/>
            <w:tcBorders>
              <w:top w:val="single" w:sz="8" w:space="0" w:color="BFBFBF" w:themeColor="background1" w:themeShade="BF"/>
              <w:bottom w:val="single" w:sz="8" w:space="0" w:color="BFBFBF" w:themeColor="background1" w:themeShade="BF"/>
            </w:tcBorders>
          </w:tcPr>
          <w:p w14:paraId="573B4F57" w14:textId="77777777" w:rsidR="004F7789" w:rsidRPr="00CB3E31" w:rsidRDefault="004F7789" w:rsidP="00200EE4">
            <w:pPr>
              <w:pStyle w:val="Tablebody"/>
              <w:rPr>
                <w:rFonts w:eastAsia="Calibri"/>
              </w:rPr>
            </w:pPr>
            <w:r w:rsidRPr="00CB3E31">
              <w:rPr>
                <w:rFonts w:eastAsia="Calibri"/>
              </w:rPr>
              <w:t xml:space="preserve">8% </w:t>
            </w:r>
          </w:p>
        </w:tc>
        <w:tc>
          <w:tcPr>
            <w:tcW w:w="630" w:type="pct"/>
            <w:tcBorders>
              <w:top w:val="single" w:sz="8" w:space="0" w:color="BFBFBF" w:themeColor="background1" w:themeShade="BF"/>
              <w:bottom w:val="single" w:sz="8" w:space="0" w:color="BFBFBF" w:themeColor="background1" w:themeShade="BF"/>
            </w:tcBorders>
          </w:tcPr>
          <w:p w14:paraId="195FB1CC" w14:textId="77777777" w:rsidR="004F7789" w:rsidRPr="00CB3E31" w:rsidRDefault="004F7789" w:rsidP="00200EE4">
            <w:pPr>
              <w:pStyle w:val="Tablebody"/>
              <w:rPr>
                <w:rFonts w:eastAsia="Calibri"/>
              </w:rPr>
            </w:pPr>
            <w:r w:rsidRPr="00CB3E31">
              <w:rPr>
                <w:rFonts w:eastAsia="Calibri"/>
              </w:rPr>
              <w:t xml:space="preserve">7% </w:t>
            </w:r>
          </w:p>
        </w:tc>
      </w:tr>
      <w:tr w:rsidR="004F7789" w:rsidRPr="00CB3E31" w14:paraId="6E911FA2" w14:textId="77777777" w:rsidTr="00200EE4">
        <w:trPr>
          <w:trHeight w:val="20"/>
        </w:trPr>
        <w:tc>
          <w:tcPr>
            <w:tcW w:w="2439"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0766D07A" w14:textId="77777777" w:rsidR="004F7789" w:rsidRPr="00200EE4" w:rsidRDefault="004F7789" w:rsidP="00200EE4">
            <w:pPr>
              <w:pStyle w:val="Tablebody"/>
              <w:rPr>
                <w:rFonts w:eastAsia="Calibri"/>
                <w:b/>
                <w:bCs/>
              </w:rPr>
            </w:pPr>
            <w:r w:rsidRPr="00200EE4">
              <w:rPr>
                <w:rFonts w:eastAsia="Calibri"/>
                <w:b/>
                <w:bCs/>
              </w:rPr>
              <w:t xml:space="preserve">Being physically or emotionally abused </w:t>
            </w:r>
          </w:p>
        </w:tc>
        <w:tc>
          <w:tcPr>
            <w:tcW w:w="631" w:type="pct"/>
            <w:tcBorders>
              <w:top w:val="single" w:sz="8" w:space="0" w:color="BFBFBF" w:themeColor="background1" w:themeShade="BF"/>
              <w:bottom w:val="single" w:sz="8" w:space="0" w:color="BFBFBF" w:themeColor="background1" w:themeShade="BF"/>
            </w:tcBorders>
          </w:tcPr>
          <w:p w14:paraId="0E5895D7" w14:textId="77777777" w:rsidR="004F7789" w:rsidRPr="00CB3E31" w:rsidRDefault="004F7789" w:rsidP="00200EE4">
            <w:pPr>
              <w:pStyle w:val="Tablebody"/>
              <w:rPr>
                <w:rFonts w:eastAsia="Calibri"/>
              </w:rPr>
            </w:pPr>
            <w:r w:rsidRPr="00CB3E31">
              <w:rPr>
                <w:rFonts w:eastAsia="Calibri"/>
              </w:rPr>
              <w:t xml:space="preserve">4% </w:t>
            </w:r>
          </w:p>
        </w:tc>
        <w:tc>
          <w:tcPr>
            <w:tcW w:w="643" w:type="pct"/>
            <w:tcBorders>
              <w:top w:val="single" w:sz="8" w:space="0" w:color="BFBFBF" w:themeColor="background1" w:themeShade="BF"/>
              <w:bottom w:val="single" w:sz="8" w:space="0" w:color="BFBFBF" w:themeColor="background1" w:themeShade="BF"/>
            </w:tcBorders>
          </w:tcPr>
          <w:p w14:paraId="77791173" w14:textId="77777777" w:rsidR="004F7789" w:rsidRPr="00CB3E31" w:rsidRDefault="004F7789" w:rsidP="00200EE4">
            <w:pPr>
              <w:pStyle w:val="Tablebody"/>
              <w:rPr>
                <w:rFonts w:eastAsia="Calibri"/>
              </w:rPr>
            </w:pPr>
            <w:r w:rsidRPr="00CB3E31">
              <w:rPr>
                <w:rFonts w:eastAsia="Calibri"/>
              </w:rPr>
              <w:t xml:space="preserve">8% </w:t>
            </w:r>
          </w:p>
        </w:tc>
        <w:tc>
          <w:tcPr>
            <w:tcW w:w="657" w:type="pct"/>
            <w:tcBorders>
              <w:top w:val="single" w:sz="8" w:space="0" w:color="BFBFBF" w:themeColor="background1" w:themeShade="BF"/>
              <w:bottom w:val="single" w:sz="8" w:space="0" w:color="BFBFBF" w:themeColor="background1" w:themeShade="BF"/>
            </w:tcBorders>
          </w:tcPr>
          <w:p w14:paraId="7A9F5964" w14:textId="77777777" w:rsidR="004F7789" w:rsidRPr="00CB3E31" w:rsidRDefault="004F7789" w:rsidP="00200EE4">
            <w:pPr>
              <w:pStyle w:val="Tablebody"/>
              <w:rPr>
                <w:rFonts w:eastAsia="Calibri"/>
              </w:rPr>
            </w:pPr>
            <w:r w:rsidRPr="00CB3E31">
              <w:rPr>
                <w:rFonts w:eastAsia="Calibri"/>
              </w:rPr>
              <w:t xml:space="preserve">7% </w:t>
            </w:r>
          </w:p>
        </w:tc>
        <w:tc>
          <w:tcPr>
            <w:tcW w:w="630" w:type="pct"/>
            <w:tcBorders>
              <w:top w:val="single" w:sz="8" w:space="0" w:color="BFBFBF" w:themeColor="background1" w:themeShade="BF"/>
              <w:bottom w:val="single" w:sz="8" w:space="0" w:color="BFBFBF" w:themeColor="background1" w:themeShade="BF"/>
            </w:tcBorders>
          </w:tcPr>
          <w:p w14:paraId="4E3551D4" w14:textId="77777777" w:rsidR="004F7789" w:rsidRPr="00CB3E31" w:rsidRDefault="004F7789" w:rsidP="004D2C9C">
            <w:pPr>
              <w:pStyle w:val="Tablebody"/>
              <w:keepNext/>
              <w:rPr>
                <w:rFonts w:eastAsia="Calibri"/>
              </w:rPr>
            </w:pPr>
            <w:r w:rsidRPr="00CB3E31">
              <w:rPr>
                <w:rFonts w:eastAsia="Calibri"/>
              </w:rPr>
              <w:t xml:space="preserve">4% </w:t>
            </w:r>
          </w:p>
        </w:tc>
      </w:tr>
    </w:tbl>
    <w:p w14:paraId="48469608" w14:textId="70E3CC04" w:rsidR="004D2C9C" w:rsidRDefault="004D2C9C">
      <w:pPr>
        <w:pStyle w:val="Caption"/>
      </w:pPr>
      <w:bookmarkStart w:id="145" w:name="_Ref203386354"/>
      <w:bookmarkStart w:id="146" w:name="_Ref202431768"/>
      <w:r>
        <w:t xml:space="preserve">Figure </w:t>
      </w:r>
      <w:r w:rsidR="003130B4">
        <w:fldChar w:fldCharType="begin"/>
      </w:r>
      <w:r w:rsidR="003130B4">
        <w:instrText xml:space="preserve"> SEQ Figure \* ARABIC </w:instrText>
      </w:r>
      <w:r w:rsidR="003130B4">
        <w:fldChar w:fldCharType="separate"/>
      </w:r>
      <w:r w:rsidR="003130B4">
        <w:rPr>
          <w:noProof/>
        </w:rPr>
        <w:t>33</w:t>
      </w:r>
      <w:r w:rsidR="003130B4">
        <w:rPr>
          <w:noProof/>
        </w:rPr>
        <w:fldChar w:fldCharType="end"/>
      </w:r>
      <w:bookmarkEnd w:id="145"/>
      <w:r>
        <w:t xml:space="preserve">: </w:t>
      </w:r>
      <w:r w:rsidRPr="002F62F3">
        <w:t>2024 CASOA, challenges about personal safety</w:t>
      </w:r>
    </w:p>
    <w:bookmarkEnd w:id="146"/>
    <w:p w14:paraId="1379BE1C" w14:textId="72B2E48C" w:rsidR="004F7789" w:rsidRPr="00DE4E63" w:rsidRDefault="004F7789" w:rsidP="00570F45">
      <w:r>
        <w:t>Town hall p</w:t>
      </w:r>
      <w:r w:rsidRPr="00CB0384">
        <w:t xml:space="preserve">articipants </w:t>
      </w:r>
      <w:r>
        <w:t>shared</w:t>
      </w:r>
      <w:r w:rsidRPr="00CB0384">
        <w:t xml:space="preserve"> a range of safety concerns for older adults, both in the home and in the community. Key themes included the need for better home safety measures to prevent falls and accidents, enhanced security in public spaces like stores and parking lots, and stronger protections against abuse, neglect, and financial exploitation. Participants emphasized the importance of educating older adults about common safety risks and how to protect themselves, suggesting partnerships with law enforcement and first responders to help with outreach. They also expressed a desire for more community-based safety nets</w:t>
      </w:r>
      <w:r>
        <w:t xml:space="preserve">, </w:t>
      </w:r>
      <w:r w:rsidRPr="00CB0384">
        <w:t>such as regular check-ins from local organizations, access to medical alert systems and assistive technology, and opportunities to connect with others in age-appropriate safe spaces, whether physical or virtual.</w:t>
      </w:r>
    </w:p>
    <w:p w14:paraId="407F0426" w14:textId="11538C9E" w:rsidR="004F7789" w:rsidRDefault="004F7789" w:rsidP="00570F45">
      <w:r w:rsidRPr="00DE4E63">
        <w:t xml:space="preserve">Missouri has taken steps across prevention, education, reporting, and investigation to strengthen protections for older adults and </w:t>
      </w:r>
      <w:r>
        <w:t>individuals</w:t>
      </w:r>
      <w:r w:rsidRPr="00DE4E63">
        <w:t xml:space="preserve"> with disabilities. DHSS leads the state’s Adult Protective Services (APS), which operates the adult abuse hotline and recently completed a statewide public awareness campaign to help </w:t>
      </w:r>
      <w:r>
        <w:t>Missourians</w:t>
      </w:r>
      <w:r w:rsidRPr="00DE4E63">
        <w:t xml:space="preserve"> recognize and report signs of abuse, neglect, and exploitation. APS is also expanding the number of Adult Multidisciplinary Teams (MDTs), which bring together professionals across fields to improve coordination and </w:t>
      </w:r>
      <w:r>
        <w:t>survivor</w:t>
      </w:r>
      <w:r w:rsidRPr="00DE4E63">
        <w:t xml:space="preserve"> support in complex cases—an approach long used in child welfare but more recently applied to adult cases. Other ongoing initiatives include mandated reporter training, financial safety partnerships like BankSafe</w:t>
      </w:r>
      <w:r>
        <w:t xml:space="preserve"> (</w:t>
      </w:r>
      <w:r w:rsidR="004D2C9C">
        <w:fldChar w:fldCharType="begin"/>
      </w:r>
      <w:r w:rsidR="004D2C9C">
        <w:instrText xml:space="preserve"> REF _Ref203386385 \h </w:instrText>
      </w:r>
      <w:r w:rsidR="004D2C9C">
        <w:fldChar w:fldCharType="separate"/>
      </w:r>
      <w:r w:rsidR="004D2C9C">
        <w:t xml:space="preserve">Figure </w:t>
      </w:r>
      <w:r w:rsidR="004D2C9C">
        <w:rPr>
          <w:noProof/>
        </w:rPr>
        <w:t>34</w:t>
      </w:r>
      <w:r w:rsidR="004D2C9C">
        <w:fldChar w:fldCharType="end"/>
      </w:r>
      <w:r>
        <w:t>)</w:t>
      </w:r>
      <w:r w:rsidRPr="00DE4E63">
        <w:t>, and public education around emerging threats such as AI-enabled scams. Missouri is also taking steps to strengthen related laws and centralize resources, reflecting a growing commitment to proactive, cross-sector safety solutions.</w:t>
      </w:r>
      <w:r>
        <w:t xml:space="preserve"> However, m</w:t>
      </w:r>
      <w:r w:rsidRPr="00DE4E63">
        <w:t xml:space="preserve">ore education about the security risks and how older adults and adults with disabilities can protect themselves is needed. </w:t>
      </w:r>
    </w:p>
    <w:p w14:paraId="332B3605" w14:textId="77777777" w:rsidR="00AE2A03" w:rsidRDefault="00AE2A03" w:rsidP="00570F45"/>
    <w:p w14:paraId="26356868" w14:textId="77777777" w:rsidR="00C80D56" w:rsidRDefault="00C80D56" w:rsidP="00570F45">
      <w:pPr>
        <w:sectPr w:rsidR="00C80D56" w:rsidSect="00CA05B3">
          <w:pgSz w:w="12240" w:h="15840" w:code="1"/>
          <w:pgMar w:top="1418" w:right="1077" w:bottom="1134" w:left="1077" w:header="288" w:footer="288" w:gutter="0"/>
          <w:cols w:space="720"/>
          <w:docGrid w:linePitch="360"/>
        </w:sectPr>
      </w:pPr>
    </w:p>
    <w:p w14:paraId="63CF06AF" w14:textId="3266399E" w:rsidR="004F7789" w:rsidRDefault="004F7789" w:rsidP="00570F45">
      <w:r w:rsidRPr="00DE4E63">
        <w:lastRenderedPageBreak/>
        <w:t>To en</w:t>
      </w:r>
      <w:r>
        <w:t>able</w:t>
      </w:r>
      <w:r w:rsidRPr="00DE4E63">
        <w:t xml:space="preserve"> Missourians </w:t>
      </w:r>
      <w:r>
        <w:t>to</w:t>
      </w:r>
      <w:r w:rsidRPr="00DE4E63">
        <w:t xml:space="preserve"> stay safe from abuse, neglect, and exploitation, the Safety and Security subcommittee identified key themes and priorities focused on strengthening older adult abuse laws, improving data collection, expanding education and awareness of safety issues, and enhancing information provided to the public and professionals. More strategies include increasing coordination among public responders and training mandated reporters about their responsibilities.</w:t>
      </w:r>
    </w:p>
    <w:p w14:paraId="5A24AD47" w14:textId="77777777" w:rsidR="004D2C9C" w:rsidRDefault="00193E86" w:rsidP="004D2C9C">
      <w:pPr>
        <w:keepNext/>
      </w:pPr>
      <w:r w:rsidRPr="00944952">
        <w:rPr>
          <w:noProof/>
        </w:rPr>
        <mc:AlternateContent>
          <mc:Choice Requires="wps">
            <w:drawing>
              <wp:inline distT="0" distB="0" distL="0" distR="0" wp14:anchorId="168FE9EC" wp14:editId="2A0DB370">
                <wp:extent cx="2973705" cy="3240405"/>
                <wp:effectExtent l="0" t="0" r="0" b="0"/>
                <wp:docPr id="384547397" name="Text Box 4"/>
                <wp:cNvGraphicFramePr/>
                <a:graphic xmlns:a="http://schemas.openxmlformats.org/drawingml/2006/main">
                  <a:graphicData uri="http://schemas.microsoft.com/office/word/2010/wordprocessingShape">
                    <wps:wsp>
                      <wps:cNvSpPr txBox="1"/>
                      <wps:spPr>
                        <a:xfrm>
                          <a:off x="0" y="0"/>
                          <a:ext cx="2973705" cy="3240405"/>
                        </a:xfrm>
                        <a:prstGeom prst="rect">
                          <a:avLst/>
                        </a:prstGeom>
                        <a:solidFill>
                          <a:schemeClr val="accent4">
                            <a:lumMod val="20000"/>
                            <a:lumOff val="80000"/>
                          </a:schemeClr>
                        </a:solidFill>
                        <a:ln w="12700" cap="flat" cmpd="sng" algn="ctr">
                          <a:noFill/>
                          <a:prstDash val="solid"/>
                          <a:miter lim="800000"/>
                        </a:ln>
                        <a:effectLst/>
                      </wps:spPr>
                      <wps:txbx>
                        <w:txbxContent>
                          <w:p w14:paraId="031F5B9E" w14:textId="77777777" w:rsidR="00193E86" w:rsidRPr="00A41658" w:rsidRDefault="00193E86" w:rsidP="00193E86">
                            <w:pPr>
                              <w:rPr>
                                <w:rStyle w:val="Hyperlink"/>
                                <w:color w:val="012169" w:themeColor="accent1"/>
                                <w:sz w:val="18"/>
                                <w:szCs w:val="18"/>
                                <w:u w:val="none"/>
                              </w:rPr>
                            </w:pPr>
                            <w:r w:rsidRPr="00142BE5">
                              <w:rPr>
                                <w:b/>
                              </w:rPr>
                              <w:t>State Highlight –</w:t>
                            </w:r>
                            <w:r w:rsidRPr="00DB2123">
                              <w:t xml:space="preserve"> AARP’s BankSafe initiative provides interactive training to help financial institutions recognize and prevent exploitation of older adults. Institutions meeting key training and policy benchmarks earn the BankSafe Trained Seal, demonstrating their commitment to consumer protection and complementing broader efforts to prevent abuse and exploitation.</w:t>
                            </w:r>
                          </w:p>
                        </w:txbxContent>
                      </wps:txbx>
                      <wps:bodyPr rot="0" spcFirstLastPara="0" vertOverflow="overflow" horzOverflow="overflow" vert="horz" wrap="square" lIns="91440" tIns="72000" rIns="91440" bIns="72000" numCol="1" spcCol="0" rtlCol="0" fromWordArt="0" anchor="t" anchorCtr="0" forceAA="0" compatLnSpc="1">
                        <a:prstTxWarp prst="textNoShape">
                          <a:avLst/>
                        </a:prstTxWarp>
                        <a:spAutoFit/>
                      </wps:bodyPr>
                    </wps:wsp>
                  </a:graphicData>
                </a:graphic>
              </wp:inline>
            </w:drawing>
          </mc:Choice>
          <mc:Fallback xmlns:w16sdtfl="http://schemas.microsoft.com/office/word/2024/wordml/sdtformatlock" xmlns:w16du="http://schemas.microsoft.com/office/word/2023/wordml/word16du">
            <w:pict>
              <v:shape w14:anchorId="168FE9EC" id="_x0000_s1034" type="#_x0000_t202" style="width:234.15pt;height:25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" fillcolor="#ffeec9 [663]" stroked="f" strokeweight="1pt">
                <v:textbox style="mso-fit-shape-to-text:t" inset=",2mm,,2mm">
                  <w:txbxContent>
                    <w:p w14:paraId="031F5B9E" w14:textId="77777777" w:rsidR="00193E86" w:rsidRPr="00A41658" w:rsidRDefault="00193E86" w:rsidP="00193E86">
                      <w:pPr>
                        <w:rPr>
                          <w:rStyle w:val="Hyperlink"/>
                          <w:color w:val="012169" w:themeColor="accent1"/>
                          <w:sz w:val="18"/>
                          <w:szCs w:val="18"/>
                          <w:u w:val="none"/>
                        </w:rPr>
                      </w:pPr>
                      <w:r w:rsidRPr="00142BE5">
                        <w:rPr>
                          <w:b/>
                        </w:rPr>
                        <w:t>State Highlight –</w:t>
                      </w:r>
                      <w:r w:rsidRPr="00DB2123">
                        <w:t xml:space="preserve"> AARP’s BankSafe initiative provides interactive training to help financial institutions recognize and prevent exploitation of older adults. Institutions meeting key training and policy benchmarks earn the BankSafe Trained Seal, demonstrating their commitment to consumer protection and complementing broader efforts to prevent abuse and exploitation.</w:t>
                      </w:r>
                    </w:p>
                  </w:txbxContent>
                </v:textbox>
                <w10:anchorlock/>
              </v:shape>
            </w:pict>
          </mc:Fallback>
        </mc:AlternateContent>
      </w:r>
    </w:p>
    <w:p w14:paraId="650A641C" w14:textId="686F00F3" w:rsidR="00193E86" w:rsidRDefault="004D2C9C" w:rsidP="004D2C9C">
      <w:pPr>
        <w:pStyle w:val="Caption"/>
      </w:pPr>
      <w:bookmarkStart w:id="147" w:name="_Ref203386385"/>
      <w:r>
        <w:t xml:space="preserve">Figure </w:t>
      </w:r>
      <w:r w:rsidR="003130B4">
        <w:fldChar w:fldCharType="begin"/>
      </w:r>
      <w:r w:rsidR="003130B4">
        <w:instrText xml:space="preserve"> SEQ Figure \* ARABIC </w:instrText>
      </w:r>
      <w:r w:rsidR="003130B4">
        <w:fldChar w:fldCharType="separate"/>
      </w:r>
      <w:r w:rsidR="003130B4">
        <w:rPr>
          <w:noProof/>
        </w:rPr>
        <w:t>34</w:t>
      </w:r>
      <w:r w:rsidR="003130B4">
        <w:rPr>
          <w:noProof/>
        </w:rPr>
        <w:fldChar w:fldCharType="end"/>
      </w:r>
      <w:bookmarkEnd w:id="147"/>
      <w:r>
        <w:t xml:space="preserve">: </w:t>
      </w:r>
      <w:r w:rsidRPr="002812C1">
        <w:t>AARP BankSafe example</w:t>
      </w:r>
    </w:p>
    <w:p w14:paraId="52C7B490" w14:textId="77777777" w:rsidR="00AE2A03" w:rsidRDefault="00AE2A03" w:rsidP="004F7789">
      <w:pPr>
        <w:rPr>
          <w:b/>
        </w:rPr>
        <w:sectPr w:rsidR="00AE2A03" w:rsidSect="00AE2A03">
          <w:pgSz w:w="12240" w:h="15840" w:code="1"/>
          <w:pgMar w:top="1418" w:right="1077" w:bottom="1134" w:left="1077" w:header="288" w:footer="288" w:gutter="0"/>
          <w:cols w:num="2" w:space="720"/>
          <w:docGrid w:linePitch="360"/>
        </w:sectPr>
      </w:pPr>
    </w:p>
    <w:p w14:paraId="18406276" w14:textId="6D8846AE" w:rsidR="004F7789" w:rsidRPr="00352017" w:rsidRDefault="004F7789" w:rsidP="004F7789">
      <w:pPr>
        <w:rPr>
          <w:b/>
        </w:rPr>
      </w:pPr>
      <w:r w:rsidRPr="00352017">
        <w:rPr>
          <w:b/>
        </w:rPr>
        <w:t>Key Themes and Priorities</w:t>
      </w:r>
      <w:r w:rsidR="00682272">
        <w:rPr>
          <w:b/>
        </w:rPr>
        <w:t>:</w:t>
      </w:r>
    </w:p>
    <w:p w14:paraId="790DF825" w14:textId="77777777" w:rsidR="004F7789" w:rsidRPr="00421430" w:rsidRDefault="004F7789" w:rsidP="00570F45">
      <w:pPr>
        <w:pStyle w:val="Level1bullet"/>
      </w:pPr>
      <w:r w:rsidRPr="00421430">
        <w:t>Strengthen legal protections against abuse, neglect, and financial exploitation</w:t>
      </w:r>
      <w:r>
        <w:t>.</w:t>
      </w:r>
    </w:p>
    <w:p w14:paraId="27F594E2" w14:textId="77777777" w:rsidR="004F7789" w:rsidRPr="00421430" w:rsidRDefault="004F7789" w:rsidP="00570F45">
      <w:pPr>
        <w:pStyle w:val="Level1bullet"/>
      </w:pPr>
      <w:r w:rsidRPr="00421430">
        <w:t>Expand public education and awareness about safety risks and protective actions</w:t>
      </w:r>
      <w:r>
        <w:t>.</w:t>
      </w:r>
    </w:p>
    <w:p w14:paraId="135D7C3E" w14:textId="77777777" w:rsidR="004F7789" w:rsidRPr="00421430" w:rsidRDefault="004F7789" w:rsidP="00570F45">
      <w:pPr>
        <w:pStyle w:val="Level1bullet"/>
      </w:pPr>
      <w:r w:rsidRPr="00421430">
        <w:t>Increase training and accountability for mandated reporters and professionals</w:t>
      </w:r>
      <w:r>
        <w:t>.</w:t>
      </w:r>
    </w:p>
    <w:p w14:paraId="04741DB6" w14:textId="77777777" w:rsidR="004F7789" w:rsidRPr="00421430" w:rsidRDefault="004F7789" w:rsidP="00570F45">
      <w:pPr>
        <w:pStyle w:val="Level1bullet"/>
      </w:pPr>
      <w:r w:rsidRPr="00421430">
        <w:t xml:space="preserve">Promote collaboration through </w:t>
      </w:r>
      <w:r>
        <w:t>MDTs</w:t>
      </w:r>
      <w:r w:rsidRPr="00421430">
        <w:t xml:space="preserve"> and interagency coordination</w:t>
      </w:r>
      <w:r>
        <w:t>.</w:t>
      </w:r>
    </w:p>
    <w:p w14:paraId="75A471A8" w14:textId="77777777" w:rsidR="004F7789" w:rsidRPr="00DE4E63" w:rsidRDefault="004F7789" w:rsidP="00570F45">
      <w:pPr>
        <w:pStyle w:val="Level1bullet"/>
      </w:pPr>
      <w:r w:rsidRPr="00421430">
        <w:t>Improve data collection and information-sharing across systems</w:t>
      </w:r>
      <w:r>
        <w:t>.</w:t>
      </w:r>
    </w:p>
    <w:p w14:paraId="40A9301E" w14:textId="77777777" w:rsidR="004F7789" w:rsidRPr="00DE4E63" w:rsidRDefault="004F7789" w:rsidP="00570F45">
      <w:r w:rsidRPr="00DE4E63">
        <w:t>In developing these recommendations, the Safety and Security</w:t>
      </w:r>
      <w:r>
        <w:t xml:space="preserve"> subcommittee</w:t>
      </w:r>
      <w:r w:rsidRPr="00DE4E63">
        <w:t xml:space="preserve"> identif</w:t>
      </w:r>
      <w:r>
        <w:t>ied</w:t>
      </w:r>
      <w:r w:rsidRPr="00DE4E63">
        <w:t xml:space="preserve"> key vulnerabilities impacting older Missourians, including abuse, neglect, and financial exploitation, while also assessing community awareness and systemic gaps. Using evidence-based data, the subcommittee examined Missouri’s current response and support infrastructure and developed recommendations to strengthen partnerships, improve communication, and guided efforts to ensure safety and security with independence and dignity for all Missourians.</w:t>
      </w:r>
    </w:p>
    <w:p w14:paraId="35A7D2EE" w14:textId="77777777" w:rsidR="004F7789" w:rsidRPr="006241D2" w:rsidRDefault="004F7789" w:rsidP="006241D2">
      <w:pPr>
        <w:pStyle w:val="Heading3"/>
      </w:pPr>
      <w:bookmarkStart w:id="148" w:name="_Toc201930949"/>
      <w:r w:rsidRPr="006241D2">
        <w:t>Vision, Recommendations, and Action Items</w:t>
      </w:r>
      <w:bookmarkEnd w:id="148"/>
    </w:p>
    <w:p w14:paraId="0253BABF" w14:textId="77777777" w:rsidR="004F7789" w:rsidRDefault="004F7789" w:rsidP="004F7789">
      <w:r w:rsidRPr="00DE4E63">
        <w:rPr>
          <w:b/>
        </w:rPr>
        <w:t xml:space="preserve">Vision Statement: </w:t>
      </w:r>
      <w:r w:rsidRPr="00DE4E63">
        <w:t>Missourians will have education and resources available to keep them safe and free from abuse, neglect, and exploitation and to help them plan for their financial security in retirement.</w:t>
      </w:r>
    </w:p>
    <w:p w14:paraId="019DD9CA" w14:textId="7F26E84E" w:rsidR="00A51123" w:rsidRPr="00DE4E63" w:rsidRDefault="00A51123" w:rsidP="00A51123">
      <w:r w:rsidRPr="00C535EC">
        <w:rPr>
          <w:b/>
        </w:rPr>
        <w:t>Recommendation:</w:t>
      </w:r>
      <w:r w:rsidRPr="00DE4E63">
        <w:t xml:space="preserve"> Strengthen legal protections against abuse, neglect, and financial exploitation</w:t>
      </w:r>
      <w:r w:rsidR="00C363C0">
        <w:t>.</w:t>
      </w:r>
    </w:p>
    <w:p w14:paraId="1FB8DD25" w14:textId="77777777" w:rsidR="00A51123" w:rsidRPr="00DE4E63" w:rsidRDefault="00A51123" w:rsidP="00A51123">
      <w:r w:rsidRPr="00DE4E63">
        <w:t>The subcommittee recommends revising statutes to close legal gaps, improve enforcement, and provide clearer guidance for professionals and families. Priorities include updating adult protective services laws, strengthening Power of Attorney statutes, and enhancing penalties for crimes targeting older Missourians.</w:t>
      </w:r>
    </w:p>
    <w:p w14:paraId="4228CE3D" w14:textId="77777777" w:rsidR="00AE2A03" w:rsidRDefault="00AE2A03" w:rsidP="004F7789">
      <w:pPr>
        <w:rPr>
          <w:b/>
        </w:rPr>
      </w:pPr>
    </w:p>
    <w:p w14:paraId="4CB18EFF" w14:textId="77777777" w:rsidR="00A51123" w:rsidRDefault="00A51123" w:rsidP="004F7789">
      <w:pPr>
        <w:rPr>
          <w:b/>
        </w:rPr>
        <w:sectPr w:rsidR="00A51123" w:rsidSect="00AE2A03">
          <w:type w:val="continuous"/>
          <w:pgSz w:w="12240" w:h="15840" w:code="1"/>
          <w:pgMar w:top="1418" w:right="1077" w:bottom="1134" w:left="1077" w:header="288" w:footer="288" w:gutter="0"/>
          <w:cols w:space="720"/>
          <w:docGrid w:linePitch="360"/>
        </w:sectPr>
      </w:pPr>
    </w:p>
    <w:p w14:paraId="23A5BD30" w14:textId="77777777" w:rsidR="004F7789" w:rsidRPr="00C535EC" w:rsidRDefault="004F7789" w:rsidP="004F7789">
      <w:pPr>
        <w:rPr>
          <w:b/>
        </w:rPr>
      </w:pPr>
      <w:r w:rsidRPr="00C535EC">
        <w:rPr>
          <w:b/>
        </w:rPr>
        <w:lastRenderedPageBreak/>
        <w:t>Action items:</w:t>
      </w:r>
    </w:p>
    <w:p w14:paraId="28579B8D" w14:textId="70013E83" w:rsidR="004F7789" w:rsidRPr="00DE4E63" w:rsidRDefault="004F7789" w:rsidP="00570F45">
      <w:pPr>
        <w:pStyle w:val="Level1bullet"/>
      </w:pPr>
      <w:r w:rsidRPr="00DE4E63">
        <w:t>Strengthen and update older adult abuse statutes (including, but not limited to</w:t>
      </w:r>
      <w:r>
        <w:t>,</w:t>
      </w:r>
      <w:r w:rsidRPr="00DE4E63">
        <w:t xml:space="preserve"> those governing adult protective services, mandatory reporting and penalties for abuse and neglect, and criminal offenses related to theft, fraud, and exploitation of vulnerable adults). </w:t>
      </w:r>
      <w:r w:rsidRPr="00A72FF4">
        <w:rPr>
          <w:rStyle w:val="Complex"/>
        </w:rPr>
        <w:t>C</w:t>
      </w:r>
    </w:p>
    <w:p w14:paraId="43F74424" w14:textId="23AD1F3B" w:rsidR="004F7789" w:rsidRPr="00DE4E63" w:rsidRDefault="004F7789" w:rsidP="00570F45">
      <w:pPr>
        <w:pStyle w:val="Level1bullet"/>
      </w:pPr>
      <w:r w:rsidRPr="00DE4E63">
        <w:t xml:space="preserve">Review appropriate statutes and work with experts to identify legislative sponsors, develop/draft and lobby for changes to policy. </w:t>
      </w:r>
      <w:r w:rsidRPr="00A72FF4">
        <w:rPr>
          <w:rStyle w:val="Complex"/>
        </w:rPr>
        <w:t>C</w:t>
      </w:r>
    </w:p>
    <w:p w14:paraId="7FFE03B3" w14:textId="3605FD90" w:rsidR="004F7789" w:rsidRPr="00DE4E63" w:rsidRDefault="004F7789" w:rsidP="00570F45">
      <w:pPr>
        <w:pStyle w:val="Level1bullet"/>
      </w:pPr>
      <w:r w:rsidRPr="00DE4E63">
        <w:t xml:space="preserve">Hire appropriate legal expertise to do a comprehensive review of the statutes with recommendations to reform, simplify, and identify </w:t>
      </w:r>
      <w:r>
        <w:t>impediments</w:t>
      </w:r>
      <w:r w:rsidRPr="00DE4E63">
        <w:t>—</w:t>
      </w:r>
      <w:r w:rsidR="00BB46E6">
        <w:t>f</w:t>
      </w:r>
      <w:r w:rsidRPr="00DE4E63">
        <w:t xml:space="preserve">or example, prosecutors </w:t>
      </w:r>
      <w:r>
        <w:t>may not</w:t>
      </w:r>
      <w:r w:rsidRPr="00DE4E63">
        <w:t xml:space="preserve"> use the older adult abuse laws because they are not clearly defined and are complicated. </w:t>
      </w:r>
      <w:r w:rsidRPr="00A72FF4">
        <w:rPr>
          <w:rStyle w:val="Complex"/>
        </w:rPr>
        <w:t>C</w:t>
      </w:r>
    </w:p>
    <w:p w14:paraId="4EE0D613" w14:textId="7DADBCDE" w:rsidR="004F7789" w:rsidRPr="00DE4E63" w:rsidRDefault="004F7789" w:rsidP="00570F45">
      <w:pPr>
        <w:pStyle w:val="Level1bullet"/>
      </w:pPr>
      <w:r w:rsidRPr="00DE4E63">
        <w:t>Strengthen and update Power of Attorney</w:t>
      </w:r>
      <w:r w:rsidRPr="00DE4E63" w:rsidDel="00582FFA">
        <w:t xml:space="preserve"> </w:t>
      </w:r>
      <w:r w:rsidRPr="00DE4E63">
        <w:t>statutes and make Power of Attorney resources available and more robust in all areas of the state.</w:t>
      </w:r>
      <w:r>
        <w:rPr>
          <w:rStyle w:val="EndnoteReference"/>
        </w:rPr>
        <w:endnoteReference w:id="43"/>
      </w:r>
      <w:r w:rsidRPr="00DE4E63">
        <w:t xml:space="preserve"> </w:t>
      </w:r>
      <w:r w:rsidRPr="00A72FF4">
        <w:rPr>
          <w:rStyle w:val="Complex"/>
        </w:rPr>
        <w:t>C</w:t>
      </w:r>
    </w:p>
    <w:p w14:paraId="22816E0C" w14:textId="0E264E7F" w:rsidR="004F7789" w:rsidRPr="00DE4E63" w:rsidRDefault="004F7789" w:rsidP="00570F45">
      <w:pPr>
        <w:pStyle w:val="Level1bullet"/>
      </w:pPr>
      <w:r w:rsidRPr="00DE4E63">
        <w:t xml:space="preserve">Strengthen classification of crimes where </w:t>
      </w:r>
      <w:r>
        <w:t>survivors</w:t>
      </w:r>
      <w:r w:rsidRPr="00DE4E63">
        <w:t xml:space="preserve"> are older adults. </w:t>
      </w:r>
      <w:r w:rsidRPr="00A72FF4">
        <w:rPr>
          <w:rStyle w:val="Complex"/>
        </w:rPr>
        <w:t>C</w:t>
      </w:r>
    </w:p>
    <w:p w14:paraId="5A677F5A" w14:textId="77777777" w:rsidR="004F7789" w:rsidRPr="00DE4E63" w:rsidRDefault="004F7789" w:rsidP="004F7789">
      <w:r w:rsidRPr="00C535EC">
        <w:rPr>
          <w:b/>
        </w:rPr>
        <w:t xml:space="preserve">Recommendation: </w:t>
      </w:r>
      <w:r w:rsidRPr="00DE4E63">
        <w:t>Expand public education and awareness about safety risks and protective actions</w:t>
      </w:r>
      <w:r>
        <w:t>.</w:t>
      </w:r>
    </w:p>
    <w:p w14:paraId="4F8D73FD" w14:textId="77777777" w:rsidR="004F7789" w:rsidRPr="00DE4E63" w:rsidRDefault="004F7789" w:rsidP="00570F45">
      <w:r w:rsidRPr="00DE4E63">
        <w:t xml:space="preserve">Expanding public education and awareness is essential to prevent abuse, neglect, and exploitation before it occurs. Many older adults and adults with disabilities are unaware of financial protections, common scams, or how to navigate legal tools like </w:t>
      </w:r>
      <w:r>
        <w:t>a p</w:t>
      </w:r>
      <w:r w:rsidRPr="00DE4E63">
        <w:t xml:space="preserve">ower of </w:t>
      </w:r>
      <w:r>
        <w:t>a</w:t>
      </w:r>
      <w:r w:rsidRPr="00DE4E63">
        <w:t>ttorney. Public-facing education efforts—especially those tailored to different learning styles, languages, and cultural contexts—can empower individuals and families to take proactive steps.</w:t>
      </w:r>
    </w:p>
    <w:p w14:paraId="00A79804" w14:textId="77777777" w:rsidR="004F7789" w:rsidRPr="00C535EC" w:rsidRDefault="004F7789" w:rsidP="004F7789">
      <w:pPr>
        <w:rPr>
          <w:b/>
        </w:rPr>
      </w:pPr>
      <w:r w:rsidRPr="00C535EC">
        <w:rPr>
          <w:b/>
        </w:rPr>
        <w:t>Action Items:</w:t>
      </w:r>
    </w:p>
    <w:p w14:paraId="387F8288" w14:textId="1CEDA83E" w:rsidR="004F7789" w:rsidRPr="00DE4E63" w:rsidRDefault="004F7789" w:rsidP="00570F45">
      <w:pPr>
        <w:pStyle w:val="Level1bullet"/>
      </w:pPr>
      <w:r w:rsidRPr="00DE4E63">
        <w:t>Create/modify and provide relevant and engaging training related to all aspects of financial security, including saving, budgeting, tax credits, benefits, estate planning, power of attorney, and investing.</w:t>
      </w:r>
      <w:r>
        <w:t xml:space="preserve"> </w:t>
      </w:r>
      <w:r w:rsidRPr="00733C2E">
        <w:rPr>
          <w:rStyle w:val="Low"/>
        </w:rPr>
        <w:t>L</w:t>
      </w:r>
    </w:p>
    <w:p w14:paraId="0EBF7447" w14:textId="0235144C" w:rsidR="004F7789" w:rsidRPr="00DE4E63" w:rsidRDefault="004F7789" w:rsidP="00570F45">
      <w:pPr>
        <w:pStyle w:val="Level1bullet"/>
      </w:pPr>
      <w:r w:rsidRPr="00DE4E63">
        <w:t>Create/modify and provide relevant and engaging training related to scams</w:t>
      </w:r>
      <w:r>
        <w:t>,</w:t>
      </w:r>
      <w:r w:rsidRPr="00DE4E63">
        <w:t xml:space="preserve"> frauds and neighborhood watch information.</w:t>
      </w:r>
      <w:r>
        <w:t xml:space="preserve"> </w:t>
      </w:r>
      <w:r w:rsidRPr="00733C2E">
        <w:rPr>
          <w:rStyle w:val="Low"/>
        </w:rPr>
        <w:t>L</w:t>
      </w:r>
    </w:p>
    <w:p w14:paraId="61DC70B4" w14:textId="0934BC4E" w:rsidR="004F7789" w:rsidRPr="00DE4E63" w:rsidRDefault="004F7789" w:rsidP="00570F45">
      <w:pPr>
        <w:pStyle w:val="Level1bullet"/>
      </w:pPr>
      <w:r w:rsidRPr="00DE4E63">
        <w:t>Create and provide relevant and engaging training related to AI scams</w:t>
      </w:r>
      <w:r>
        <w:t xml:space="preserve">. </w:t>
      </w:r>
      <w:r w:rsidRPr="00733C2E">
        <w:rPr>
          <w:rStyle w:val="Low"/>
        </w:rPr>
        <w:t>L</w:t>
      </w:r>
    </w:p>
    <w:p w14:paraId="60DC89F9" w14:textId="28353C27" w:rsidR="004F7789" w:rsidRPr="00DE4E63" w:rsidRDefault="004F7789" w:rsidP="00570F45">
      <w:pPr>
        <w:pStyle w:val="Level1bullet"/>
      </w:pPr>
      <w:r w:rsidRPr="00DE4E63">
        <w:t>Provide relevant and engaging training related to financial exploitation and abuse</w:t>
      </w:r>
      <w:r>
        <w:t xml:space="preserve"> for</w:t>
      </w:r>
      <w:r w:rsidRPr="00DE4E63">
        <w:t xml:space="preserve"> banks/financial institutions and the general public.</w:t>
      </w:r>
      <w:r>
        <w:t xml:space="preserve"> </w:t>
      </w:r>
      <w:r w:rsidRPr="00733C2E">
        <w:rPr>
          <w:rStyle w:val="Low"/>
        </w:rPr>
        <w:t>L</w:t>
      </w:r>
    </w:p>
    <w:p w14:paraId="07A5F478" w14:textId="59C66B1F" w:rsidR="004F7789" w:rsidRPr="00DE4E63" w:rsidRDefault="004F7789" w:rsidP="00570F45">
      <w:pPr>
        <w:pStyle w:val="Level1bullet"/>
      </w:pPr>
      <w:r w:rsidRPr="00DE4E63">
        <w:t xml:space="preserve">Provide relevant and engaging training and education related to physical safety for the general public. Review current resources related to physical safety and create new resources to fill gaps (especially around </w:t>
      </w:r>
      <w:r>
        <w:t>n</w:t>
      </w:r>
      <w:r w:rsidRPr="00DE4E63">
        <w:t xml:space="preserve">eighborhood safety, </w:t>
      </w:r>
      <w:r>
        <w:t>f</w:t>
      </w:r>
      <w:r w:rsidRPr="00DE4E63">
        <w:t xml:space="preserve">alls prevention, </w:t>
      </w:r>
      <w:r>
        <w:t>s</w:t>
      </w:r>
      <w:r w:rsidRPr="00DE4E63">
        <w:t xml:space="preserve">afe environment, </w:t>
      </w:r>
      <w:r>
        <w:t>p</w:t>
      </w:r>
      <w:r w:rsidRPr="00DE4E63">
        <w:t>ublic transportation</w:t>
      </w:r>
      <w:r>
        <w:t>, d</w:t>
      </w:r>
      <w:r w:rsidRPr="00DE4E63">
        <w:t xml:space="preserve">riving, </w:t>
      </w:r>
      <w:r>
        <w:t>and c</w:t>
      </w:r>
      <w:r w:rsidRPr="00DE4E63">
        <w:t xml:space="preserve">rime prevention). </w:t>
      </w:r>
      <w:r w:rsidRPr="00733C2E">
        <w:rPr>
          <w:rStyle w:val="Low"/>
        </w:rPr>
        <w:t>L</w:t>
      </w:r>
    </w:p>
    <w:p w14:paraId="747A192C" w14:textId="77777777" w:rsidR="001D4F74" w:rsidRDefault="001D4F74">
      <w:pPr>
        <w:spacing w:before="0" w:after="160"/>
      </w:pPr>
      <w:r>
        <w:br w:type="page"/>
      </w:r>
    </w:p>
    <w:p w14:paraId="04A05F5D" w14:textId="5B5BF718" w:rsidR="004F7789" w:rsidRPr="00DE4E63" w:rsidRDefault="004F7789" w:rsidP="00570F45">
      <w:pPr>
        <w:pStyle w:val="Level1bullet"/>
      </w:pPr>
      <w:r w:rsidRPr="00DE4E63">
        <w:lastRenderedPageBreak/>
        <w:t>Improve the dissemination of information about safety and security to the public and professionals by creating a website to house all information related to the safety and security of aging Missourians and adults with disabilities</w:t>
      </w:r>
      <w:r>
        <w:t xml:space="preserve">. </w:t>
      </w:r>
      <w:r w:rsidRPr="00DE4E63">
        <w:t xml:space="preserve"> </w:t>
      </w:r>
      <w:r>
        <w:t>C</w:t>
      </w:r>
      <w:r w:rsidRPr="00DE4E63">
        <w:t>reate print, TV, and radio campaigns to better educate the public</w:t>
      </w:r>
      <w:r>
        <w:t>, and have</w:t>
      </w:r>
      <w:r w:rsidRPr="00DE4E63">
        <w:t xml:space="preserve"> print materials available at </w:t>
      </w:r>
      <w:r>
        <w:t>s</w:t>
      </w:r>
      <w:r w:rsidRPr="00DE4E63">
        <w:t xml:space="preserve">tate </w:t>
      </w:r>
      <w:r>
        <w:t>o</w:t>
      </w:r>
      <w:r w:rsidRPr="00DE4E63">
        <w:t xml:space="preserve">ffices and other places in the community. Consider using the Senior Resource Guide (produced by Legal Services of Eastern Missouri) as a </w:t>
      </w:r>
      <w:r>
        <w:t>model</w:t>
      </w:r>
      <w:r w:rsidRPr="00DE4E63">
        <w:t xml:space="preserve"> resource. </w:t>
      </w:r>
      <w:r w:rsidRPr="00733C2E">
        <w:rPr>
          <w:rStyle w:val="Low"/>
        </w:rPr>
        <w:t>L</w:t>
      </w:r>
    </w:p>
    <w:p w14:paraId="17771601" w14:textId="4CED7DB9" w:rsidR="004F7789" w:rsidRPr="00DE4E63" w:rsidRDefault="004F7789" w:rsidP="00570F45">
      <w:pPr>
        <w:pStyle w:val="Level1bullet"/>
      </w:pPr>
      <w:r w:rsidRPr="00DE4E63">
        <w:t>Develop public education on Power of Attorney</w:t>
      </w:r>
      <w:r>
        <w:t>,</w:t>
      </w:r>
      <w:r w:rsidRPr="00DE4E63">
        <w:t xml:space="preserve"> </w:t>
      </w:r>
      <w:r w:rsidRPr="00DE4E63" w:rsidDel="006C221B">
        <w:t>including</w:t>
      </w:r>
      <w:r w:rsidRPr="00DE4E63">
        <w:t xml:space="preserve"> </w:t>
      </w:r>
      <w:r>
        <w:t xml:space="preserve">the </w:t>
      </w:r>
      <w:r w:rsidRPr="00DE4E63">
        <w:t xml:space="preserve">definition of </w:t>
      </w:r>
      <w:r>
        <w:t>a power of attorney,</w:t>
      </w:r>
      <w:r w:rsidRPr="00DE4E63" w:rsidDel="00427C0A">
        <w:t xml:space="preserve"> </w:t>
      </w:r>
      <w:r>
        <w:t>common challenges,</w:t>
      </w:r>
      <w:r w:rsidRPr="00DE4E63">
        <w:t xml:space="preserve"> and work with Missouri Bar to offer safeguards. </w:t>
      </w:r>
      <w:r w:rsidRPr="00733C2E">
        <w:rPr>
          <w:rStyle w:val="Low"/>
        </w:rPr>
        <w:t>L</w:t>
      </w:r>
    </w:p>
    <w:p w14:paraId="4E93E613" w14:textId="1EDD4ADE" w:rsidR="004F7789" w:rsidRPr="00DE4E63" w:rsidRDefault="004F7789" w:rsidP="00570F45">
      <w:pPr>
        <w:pStyle w:val="Level1bullet"/>
      </w:pPr>
      <w:r w:rsidRPr="00DE4E63">
        <w:t xml:space="preserve">Create a paid position to manage safety and security resources on </w:t>
      </w:r>
      <w:r w:rsidR="00FD1F6D">
        <w:t>state agency</w:t>
      </w:r>
      <w:r w:rsidRPr="00DE4E63">
        <w:t xml:space="preserve"> website</w:t>
      </w:r>
      <w:r w:rsidR="004C269C">
        <w:t>s</w:t>
      </w:r>
      <w:r w:rsidRPr="00DE4E63">
        <w:t xml:space="preserve"> and possibly provide training across the state. (This could be a shared position that manages resources and training related to all aspects of aging in Missouri). </w:t>
      </w:r>
      <w:r w:rsidRPr="00733C2E">
        <w:rPr>
          <w:rStyle w:val="Medium"/>
        </w:rPr>
        <w:t>M</w:t>
      </w:r>
    </w:p>
    <w:p w14:paraId="1AEE4C35" w14:textId="0FA549DE" w:rsidR="004F7789" w:rsidRPr="00A16EEB" w:rsidRDefault="004F7789" w:rsidP="00570F45">
      <w:pPr>
        <w:pStyle w:val="Level1bullet"/>
        <w:rPr>
          <w:rFonts w:eastAsia="Calibri" w:cs="Times New Roman"/>
          <w:b/>
          <w:color w:val="7030A0"/>
        </w:rPr>
      </w:pPr>
      <w:r w:rsidRPr="00085156">
        <w:t xml:space="preserve">Create </w:t>
      </w:r>
      <w:r>
        <w:t xml:space="preserve">new, or strengthen existing, </w:t>
      </w:r>
      <w:r w:rsidRPr="00085156">
        <w:t xml:space="preserve">public education to increase trust in the state government and prevent exploitation and abuse. Work with community organizations to create </w:t>
      </w:r>
      <w:r>
        <w:t>and share resources</w:t>
      </w:r>
      <w:r w:rsidRPr="00085156">
        <w:t xml:space="preserve"> with Missourians</w:t>
      </w:r>
      <w:r w:rsidRPr="00085156" w:rsidDel="00202C0D">
        <w:t>.</w:t>
      </w:r>
      <w:r>
        <w:t xml:space="preserve"> </w:t>
      </w:r>
      <w:r w:rsidRPr="00733C2E">
        <w:rPr>
          <w:rStyle w:val="Medium"/>
        </w:rPr>
        <w:t>M</w:t>
      </w:r>
      <w:r>
        <w:t xml:space="preserve"> </w:t>
      </w:r>
    </w:p>
    <w:p w14:paraId="42EE56E9" w14:textId="4782D667" w:rsidR="004F7789" w:rsidRPr="00C535EC" w:rsidRDefault="004F7789" w:rsidP="004F7789">
      <w:pPr>
        <w:rPr>
          <w:b/>
        </w:rPr>
      </w:pPr>
      <w:r w:rsidRPr="00C535EC">
        <w:rPr>
          <w:b/>
        </w:rPr>
        <w:t xml:space="preserve">Examples and Promising Practices </w:t>
      </w:r>
    </w:p>
    <w:p w14:paraId="4C88F153" w14:textId="77777777" w:rsidR="004F7789" w:rsidRDefault="004F7789" w:rsidP="00570F45">
      <w:pPr>
        <w:pStyle w:val="Level1bullet"/>
      </w:pPr>
      <w:r w:rsidRPr="00DE4E63">
        <w:t>Missouri APS launched a statewide public awareness campaign to increase recognition and reporting of adult abuse, neglect, and exploitation, including promoting the adult abuse hotline.</w:t>
      </w:r>
    </w:p>
    <w:p w14:paraId="3C9EDE56" w14:textId="77777777" w:rsidR="004F7789" w:rsidRPr="00DE4E63" w:rsidRDefault="004F7789" w:rsidP="004F7789">
      <w:pPr>
        <w:rPr>
          <w:rFonts w:eastAsia="Calibri" w:cs="Times New Roman"/>
        </w:rPr>
      </w:pPr>
      <w:r w:rsidRPr="00C535EC">
        <w:rPr>
          <w:b/>
        </w:rPr>
        <w:t xml:space="preserve">Recommendation: </w:t>
      </w:r>
      <w:r w:rsidRPr="00DE4E63">
        <w:t>Increase training and accountability for mandated reporters and professionals</w:t>
      </w:r>
      <w:r>
        <w:t>.</w:t>
      </w:r>
    </w:p>
    <w:p w14:paraId="35C45346" w14:textId="77777777" w:rsidR="004F7789" w:rsidRPr="00DE4E63" w:rsidRDefault="004F7789" w:rsidP="004F7789">
      <w:r w:rsidRPr="00DE4E63">
        <w:t>Many professionals</w:t>
      </w:r>
      <w:r>
        <w:t xml:space="preserve"> and mandatory reporters</w:t>
      </w:r>
      <w:r w:rsidRPr="00DE4E63">
        <w:t xml:space="preserve">, especially those in financial institutions, health care, and law enforcement, </w:t>
      </w:r>
      <w:r>
        <w:t xml:space="preserve">could benefit from </w:t>
      </w:r>
      <w:r w:rsidRPr="00DE4E63">
        <w:t>clearer guidance and tools. Training should be accessible and tailored to the real-world situations that professionals encounter. Raising expectations for accountability and equipping professionals with the right knowledge can help en</w:t>
      </w:r>
      <w:r>
        <w:t>able</w:t>
      </w:r>
      <w:r w:rsidRPr="00DE4E63">
        <w:t xml:space="preserve"> timely, appropriate intervention.</w:t>
      </w:r>
    </w:p>
    <w:p w14:paraId="47BB6997" w14:textId="77777777" w:rsidR="004F7789" w:rsidRPr="00C535EC" w:rsidRDefault="004F7789" w:rsidP="004F7789">
      <w:pPr>
        <w:rPr>
          <w:b/>
        </w:rPr>
      </w:pPr>
      <w:r w:rsidRPr="00C535EC">
        <w:rPr>
          <w:b/>
        </w:rPr>
        <w:t xml:space="preserve">Action Items: </w:t>
      </w:r>
    </w:p>
    <w:p w14:paraId="7BCE926E" w14:textId="7C9ED6D8" w:rsidR="004F7789" w:rsidRPr="00DE4E63" w:rsidRDefault="004F7789" w:rsidP="00570F45">
      <w:pPr>
        <w:pStyle w:val="Level1bullet"/>
      </w:pPr>
      <w:r w:rsidRPr="00DE4E63">
        <w:t>Create</w:t>
      </w:r>
      <w:r>
        <w:t xml:space="preserve"> and/or </w:t>
      </w:r>
      <w:r w:rsidRPr="00DE4E63">
        <w:t xml:space="preserve">modify and provide education </w:t>
      </w:r>
      <w:r>
        <w:t xml:space="preserve">and outreach materials to promote accurate understanding of aging and disability, highlighting strengths, contributions, and the value </w:t>
      </w:r>
      <w:r w:rsidRPr="00DE4E63">
        <w:t>older adults and adults with disabilities</w:t>
      </w:r>
      <w:r>
        <w:t xml:space="preserve"> bring to the community</w:t>
      </w:r>
      <w:r w:rsidRPr="00DE4E63">
        <w:t>.</w:t>
      </w:r>
      <w:r>
        <w:t xml:space="preserve"> </w:t>
      </w:r>
      <w:r w:rsidRPr="00733C2E">
        <w:rPr>
          <w:rStyle w:val="Low"/>
        </w:rPr>
        <w:t>L</w:t>
      </w:r>
    </w:p>
    <w:p w14:paraId="3ED4783A" w14:textId="37F25768" w:rsidR="004F7789" w:rsidRPr="00DE4E63" w:rsidRDefault="004F7789" w:rsidP="00570F45">
      <w:pPr>
        <w:pStyle w:val="Level1bullet"/>
      </w:pPr>
      <w:r w:rsidRPr="00DE4E63">
        <w:t xml:space="preserve">Educate law enforcement and first responders </w:t>
      </w:r>
      <w:r>
        <w:t>on</w:t>
      </w:r>
      <w:r w:rsidRPr="00DE4E63">
        <w:t xml:space="preserve"> how to respond to individuals with dementia</w:t>
      </w:r>
      <w:r>
        <w:t>,</w:t>
      </w:r>
      <w:r w:rsidRPr="00DE4E63">
        <w:t xml:space="preserve"> developmental disabilities, </w:t>
      </w:r>
      <w:r>
        <w:t xml:space="preserve">and other cognitive disabilities where people may have </w:t>
      </w:r>
      <w:r w:rsidRPr="00DE4E63">
        <w:t xml:space="preserve">communication </w:t>
      </w:r>
      <w:r>
        <w:t>challenges</w:t>
      </w:r>
      <w:r w:rsidRPr="00DE4E63">
        <w:t>.</w:t>
      </w:r>
      <w:r>
        <w:t xml:space="preserve"> </w:t>
      </w:r>
      <w:r w:rsidRPr="00733C2E">
        <w:rPr>
          <w:rStyle w:val="Low"/>
        </w:rPr>
        <w:t>L</w:t>
      </w:r>
    </w:p>
    <w:p w14:paraId="7815230E" w14:textId="6C2F760C" w:rsidR="004F7789" w:rsidRPr="00DE4E63" w:rsidRDefault="004F7789" w:rsidP="00570F45">
      <w:pPr>
        <w:pStyle w:val="Level1bullet"/>
      </w:pPr>
      <w:r w:rsidRPr="00DE4E63">
        <w:t xml:space="preserve">Educate law enforcement and first responders </w:t>
      </w:r>
      <w:r>
        <w:t>on</w:t>
      </w:r>
      <w:r w:rsidRPr="00DE4E63">
        <w:t xml:space="preserve"> how to report and prosecute cases related to abuse, neglect, and exploitation.</w:t>
      </w:r>
      <w:r>
        <w:t xml:space="preserve"> </w:t>
      </w:r>
      <w:r w:rsidRPr="00733C2E">
        <w:rPr>
          <w:rStyle w:val="Low"/>
        </w:rPr>
        <w:t>L</w:t>
      </w:r>
    </w:p>
    <w:p w14:paraId="5DEED60E" w14:textId="222741CC" w:rsidR="004F7789" w:rsidRDefault="004F7789" w:rsidP="00570F45">
      <w:pPr>
        <w:pStyle w:val="Level1bullet"/>
      </w:pPr>
      <w:r w:rsidRPr="00DE4E63">
        <w:t>Educate the general public about the process of reporting and prosecuting abuse, neglect, exploitation, and other crimes.</w:t>
      </w:r>
      <w:r>
        <w:t xml:space="preserve"> Include information to educate about abuse and reduce stigma around abuse and its reporting. </w:t>
      </w:r>
      <w:r w:rsidRPr="00733C2E">
        <w:rPr>
          <w:rStyle w:val="Low"/>
        </w:rPr>
        <w:t>L</w:t>
      </w:r>
    </w:p>
    <w:p w14:paraId="1668BAF7" w14:textId="77777777" w:rsidR="001D4F74" w:rsidRDefault="001D4F74">
      <w:pPr>
        <w:spacing w:before="0" w:after="160"/>
      </w:pPr>
      <w:r>
        <w:br w:type="page"/>
      </w:r>
    </w:p>
    <w:p w14:paraId="2E96CE99" w14:textId="0B249B5B" w:rsidR="004F7789" w:rsidRDefault="004F7789" w:rsidP="00570F45">
      <w:pPr>
        <w:pStyle w:val="Level1bullet"/>
      </w:pPr>
      <w:r w:rsidRPr="00DE4E63">
        <w:lastRenderedPageBreak/>
        <w:t xml:space="preserve">Improve education to mandated reporters about their responsibilities when </w:t>
      </w:r>
      <w:r>
        <w:t xml:space="preserve">abuse, neglect, or exploitation </w:t>
      </w:r>
      <w:r w:rsidRPr="00DE4E63">
        <w:t>is suspected by:</w:t>
      </w:r>
    </w:p>
    <w:p w14:paraId="6A80928E" w14:textId="77777777" w:rsidR="004F7789" w:rsidRDefault="004F7789" w:rsidP="00570F45">
      <w:pPr>
        <w:pStyle w:val="Level2bullets"/>
      </w:pPr>
      <w:r>
        <w:t>C</w:t>
      </w:r>
      <w:r w:rsidRPr="00DE4E63">
        <w:t>reating/modifying and providing relevant and engaging training to provide education to banks/financial institutions</w:t>
      </w:r>
      <w:r>
        <w:t xml:space="preserve">. </w:t>
      </w:r>
    </w:p>
    <w:p w14:paraId="61833CA8" w14:textId="77777777" w:rsidR="004F7789" w:rsidRDefault="004F7789" w:rsidP="00570F45">
      <w:pPr>
        <w:pStyle w:val="Level2bullets"/>
      </w:pPr>
      <w:r>
        <w:t>C</w:t>
      </w:r>
      <w:r w:rsidRPr="00DE4E63">
        <w:t>reating a toolkit to share with all mandated reporters; targeting professionals and informal caregivers/family members</w:t>
      </w:r>
      <w:r>
        <w:t>.</w:t>
      </w:r>
    </w:p>
    <w:p w14:paraId="02BAE887" w14:textId="1EF2EF6E" w:rsidR="004F7789" w:rsidRDefault="004F7789" w:rsidP="00570F45">
      <w:pPr>
        <w:pStyle w:val="Level2bullets"/>
      </w:pPr>
      <w:r w:rsidRPr="006421F2">
        <w:t xml:space="preserve">Encourage reporting by promoting messages that emphasize the importance of reporting suspected abuse, neglect, or exploitation. </w:t>
      </w:r>
      <w:r w:rsidRPr="00733C2E">
        <w:rPr>
          <w:rStyle w:val="Low"/>
        </w:rPr>
        <w:t>L</w:t>
      </w:r>
    </w:p>
    <w:p w14:paraId="5777414F" w14:textId="1FF9D7FB" w:rsidR="004F7789" w:rsidRPr="00DE4E63" w:rsidRDefault="004F7789" w:rsidP="004F7789">
      <w:r w:rsidRPr="00C535EC">
        <w:rPr>
          <w:b/>
        </w:rPr>
        <w:t xml:space="preserve">Recommendation: </w:t>
      </w:r>
      <w:r w:rsidRPr="00DE4E63">
        <w:t xml:space="preserve">Promote collaboration through multidisciplinary teams </w:t>
      </w:r>
      <w:r>
        <w:t xml:space="preserve">(MDTs) </w:t>
      </w:r>
      <w:r w:rsidRPr="00DE4E63">
        <w:t>and interagency coordination</w:t>
      </w:r>
      <w:r>
        <w:t>.</w:t>
      </w:r>
    </w:p>
    <w:p w14:paraId="15114B5F" w14:textId="77777777" w:rsidR="004F7789" w:rsidRPr="00DE4E63" w:rsidRDefault="004F7789" w:rsidP="004F7789">
      <w:r w:rsidRPr="00570F45">
        <w:t>No single agency or system can meet all the needs of vulnerable adults, especially in complex cases. Strengthening cross-agency communication, aligning protocols, and expanding the use of MDTs can reduce duplication, streamline interventions, and improve survivors’ outcomes. Missouri’s ongoing expansion of MDTs provides a foundation for building more unified, trauma-informed systems of support</w:t>
      </w:r>
      <w:r w:rsidRPr="00DE4E63">
        <w:t>.</w:t>
      </w:r>
    </w:p>
    <w:p w14:paraId="5385338F" w14:textId="77777777" w:rsidR="004F7789" w:rsidRPr="00C535EC" w:rsidRDefault="004F7789" w:rsidP="004F7789">
      <w:pPr>
        <w:rPr>
          <w:b/>
        </w:rPr>
      </w:pPr>
      <w:r w:rsidRPr="00C535EC">
        <w:rPr>
          <w:b/>
        </w:rPr>
        <w:t>Action Items:</w:t>
      </w:r>
    </w:p>
    <w:p w14:paraId="3817C9B2" w14:textId="69691957" w:rsidR="004F7789" w:rsidRPr="00DE4E63" w:rsidRDefault="004F7789" w:rsidP="00570F45">
      <w:pPr>
        <w:pStyle w:val="Level1bullet"/>
      </w:pPr>
      <w:r w:rsidRPr="00DE4E63">
        <w:t xml:space="preserve">Implement a multidisciplinary team approach when responding to complicated cases of abuse, neglect, and financial exploitation. </w:t>
      </w:r>
      <w:r w:rsidRPr="00733C2E">
        <w:rPr>
          <w:rStyle w:val="Medium"/>
        </w:rPr>
        <w:t>M</w:t>
      </w:r>
    </w:p>
    <w:p w14:paraId="03A175DA" w14:textId="4ADCA2A7" w:rsidR="004F7789" w:rsidRPr="00DE4E63" w:rsidRDefault="004F7789" w:rsidP="00570F45">
      <w:pPr>
        <w:pStyle w:val="Level1bullet"/>
      </w:pPr>
      <w:r w:rsidRPr="00DE4E63">
        <w:t>Improve interactions between aging Missourians/adults with disabilities in Missouri and Law enforcement</w:t>
      </w:r>
      <w:r>
        <w:t xml:space="preserve"> and</w:t>
      </w:r>
      <w:r w:rsidRPr="00DE4E63">
        <w:t xml:space="preserve"> other first responders by increasing programs that bring additional professionals into the police force and other first responder groups to help with situations involving individuals with dementia, developmental disabilities, communication </w:t>
      </w:r>
      <w:r>
        <w:t>challenges (such as Deaf and Hard of Hearing communities)</w:t>
      </w:r>
      <w:r w:rsidRPr="00DE4E63">
        <w:t xml:space="preserve">. Consider requiring additional education regarding target populations as a requirement for credentialing. </w:t>
      </w:r>
      <w:r w:rsidRPr="00733C2E">
        <w:rPr>
          <w:rStyle w:val="Medium"/>
        </w:rPr>
        <w:t>M</w:t>
      </w:r>
    </w:p>
    <w:p w14:paraId="6432EAE9" w14:textId="1E5711A7" w:rsidR="004F7789" w:rsidRPr="00DE4E63" w:rsidRDefault="004F7789" w:rsidP="00570F45">
      <w:pPr>
        <w:pStyle w:val="Level1bullet"/>
      </w:pPr>
      <w:r w:rsidRPr="00DE4E63">
        <w:t xml:space="preserve">Identify ways for DHSS special investigators </w:t>
      </w:r>
      <w:r>
        <w:t xml:space="preserve">to continue to improve collaboration </w:t>
      </w:r>
      <w:r w:rsidRPr="00DE4E63">
        <w:t>with local jurisdictions. Review other states</w:t>
      </w:r>
      <w:r>
        <w:t>’</w:t>
      </w:r>
      <w:r w:rsidRPr="00DE4E63">
        <w:t xml:space="preserve"> processes to explore expansion of authority. </w:t>
      </w:r>
      <w:r w:rsidRPr="00733C2E">
        <w:rPr>
          <w:rStyle w:val="Medium"/>
        </w:rPr>
        <w:t>M</w:t>
      </w:r>
    </w:p>
    <w:p w14:paraId="106AC7C3" w14:textId="5D8B02BD" w:rsidR="004F7789" w:rsidRDefault="004F7789" w:rsidP="00570F45">
      <w:pPr>
        <w:pStyle w:val="Level1bullet"/>
      </w:pPr>
      <w:r w:rsidRPr="00DE4E63">
        <w:t>Develop a coordinated</w:t>
      </w:r>
      <w:r>
        <w:t xml:space="preserve"> and</w:t>
      </w:r>
      <w:r w:rsidRPr="00DE4E63">
        <w:t xml:space="preserve"> integrated response to </w:t>
      </w:r>
      <w:r>
        <w:t>abuse, neglect, and exploitation</w:t>
      </w:r>
      <w:r w:rsidRPr="00DE4E63">
        <w:t xml:space="preserve"> that is consistent and centered on the abused person</w:t>
      </w:r>
      <w:r>
        <w:t>, including creating</w:t>
      </w:r>
      <w:r w:rsidRPr="00DE4E63">
        <w:t xml:space="preserve"> common definitions and language</w:t>
      </w:r>
      <w:r>
        <w:t xml:space="preserve">, defining processes, removing </w:t>
      </w:r>
      <w:r w:rsidRPr="00DE4E63">
        <w:t>redundancies</w:t>
      </w:r>
      <w:r>
        <w:t>, and identifying</w:t>
      </w:r>
      <w:r w:rsidRPr="00DE4E63">
        <w:t xml:space="preserve"> opportunities to </w:t>
      </w:r>
      <w:r>
        <w:t>streamline and</w:t>
      </w:r>
      <w:r w:rsidRPr="00DE4E63">
        <w:t xml:space="preserve"> share information. </w:t>
      </w:r>
      <w:r w:rsidRPr="00733C2E">
        <w:rPr>
          <w:rStyle w:val="Medium"/>
        </w:rPr>
        <w:t>M</w:t>
      </w:r>
    </w:p>
    <w:p w14:paraId="6B7E3285" w14:textId="77777777" w:rsidR="004F7789" w:rsidRPr="00C535EC" w:rsidRDefault="004F7789" w:rsidP="004F7789">
      <w:pPr>
        <w:rPr>
          <w:b/>
        </w:rPr>
      </w:pPr>
      <w:r w:rsidRPr="00C535EC">
        <w:rPr>
          <w:b/>
        </w:rPr>
        <w:t xml:space="preserve">Examples and Promising Practices </w:t>
      </w:r>
    </w:p>
    <w:p w14:paraId="6364F85F" w14:textId="77777777" w:rsidR="004F7789" w:rsidRPr="00A16EEB" w:rsidRDefault="004F7789" w:rsidP="00570F45">
      <w:pPr>
        <w:pStyle w:val="Level1bullet"/>
        <w:rPr>
          <w:b/>
        </w:rPr>
      </w:pPr>
      <w:r w:rsidRPr="00DE4E63">
        <w:t xml:space="preserve">Missouri is actively expanding Adult/Disabled </w:t>
      </w:r>
      <w:r>
        <w:t>MDTs</w:t>
      </w:r>
      <w:r w:rsidRPr="00DE4E63">
        <w:t xml:space="preserve">, which bring together professionals across sectors to coordinate responses to abuse and neglect. </w:t>
      </w:r>
      <w:r>
        <w:t>As of June 2025, there are e</w:t>
      </w:r>
      <w:r w:rsidRPr="00DE4E63">
        <w:t xml:space="preserve">ight MDTs operating, with plans to add more each year to strengthen </w:t>
      </w:r>
      <w:r>
        <w:t>survivor</w:t>
      </w:r>
      <w:r w:rsidRPr="00DE4E63">
        <w:t>-centered investigations and care.</w:t>
      </w:r>
    </w:p>
    <w:p w14:paraId="242A9015" w14:textId="77777777" w:rsidR="001D4F74" w:rsidRDefault="001D4F74">
      <w:pPr>
        <w:spacing w:before="0" w:after="160"/>
      </w:pPr>
      <w:r>
        <w:br w:type="page"/>
      </w:r>
    </w:p>
    <w:p w14:paraId="33994F9F" w14:textId="426F2E06" w:rsidR="004F7789" w:rsidRDefault="004F7789" w:rsidP="00570F45">
      <w:pPr>
        <w:pStyle w:val="Level1bullet"/>
      </w:pPr>
      <w:r w:rsidRPr="00DE4E63">
        <w:lastRenderedPageBreak/>
        <w:t>Missouri Adult Abuse and Neglect Investigations System (MAANIS)</w:t>
      </w:r>
      <w:r>
        <w:t xml:space="preserve"> is a program with Missouri’s APS that</w:t>
      </w:r>
      <w:r w:rsidRPr="00E01116">
        <w:t xml:space="preserve"> helps eligible adults who require assistance with abusive, neglectful, or exploitative situations. </w:t>
      </w:r>
      <w:r>
        <w:t>They</w:t>
      </w:r>
      <w:r w:rsidRPr="00E01116">
        <w:t xml:space="preserve"> offer intervention, education, and prevention services along with supportive resources.</w:t>
      </w:r>
      <w:r>
        <w:t xml:space="preserve"> </w:t>
      </w:r>
      <w:hyperlink r:id="rId112" w:history="1">
        <w:r w:rsidR="00105CB7" w:rsidRPr="009042A8">
          <w:rPr>
            <w:rStyle w:val="Hyperlink"/>
          </w:rPr>
          <w:t>https://www.afterabusemoguide.com/mapping-missouri-adult-abuse-and-neglect-investigation-system/</w:t>
        </w:r>
      </w:hyperlink>
      <w:r w:rsidR="00105CB7">
        <w:t xml:space="preserve"> </w:t>
      </w:r>
    </w:p>
    <w:p w14:paraId="1B904AF3" w14:textId="58B0008F" w:rsidR="004F7789" w:rsidRDefault="004F7789" w:rsidP="00570F45">
      <w:pPr>
        <w:pStyle w:val="Level1bullet"/>
      </w:pPr>
      <w:r>
        <w:t xml:space="preserve">After Abuse: Resources for </w:t>
      </w:r>
      <w:r w:rsidRPr="00DE4E63">
        <w:t xml:space="preserve">Missourians with </w:t>
      </w:r>
      <w:r>
        <w:t>D</w:t>
      </w:r>
      <w:r w:rsidRPr="00DE4E63">
        <w:t xml:space="preserve">isabilities </w:t>
      </w:r>
      <w:r w:rsidRPr="00732468">
        <w:t xml:space="preserve">was created to share materials that inform and empower </w:t>
      </w:r>
      <w:r>
        <w:t>individuals</w:t>
      </w:r>
      <w:r w:rsidRPr="00732468">
        <w:t xml:space="preserve"> with </w:t>
      </w:r>
      <w:r w:rsidRPr="00DE4E63">
        <w:t>disabilities</w:t>
      </w:r>
      <w:r w:rsidRPr="00732468">
        <w:t>. The site is designed to support abuse survivors throughout the reporting and investigation process.</w:t>
      </w:r>
      <w:r w:rsidRPr="00DE4E63" w:rsidDel="00916D3E">
        <w:t xml:space="preserve"> </w:t>
      </w:r>
      <w:r w:rsidRPr="00DE4E63">
        <w:t>It could be modified for older adults.</w:t>
      </w:r>
      <w:r w:rsidRPr="00DE4E63">
        <w:rPr>
          <w:rFonts w:ascii="Calibri" w:eastAsia="Calibri" w:hAnsi="Calibri" w:cs="Times New Roman"/>
        </w:rPr>
        <w:t xml:space="preserve"> </w:t>
      </w:r>
      <w:r w:rsidRPr="001325A4" w:rsidDel="008506FB">
        <w:t xml:space="preserve"> </w:t>
      </w:r>
      <w:hyperlink r:id="rId113" w:history="1">
        <w:r w:rsidRPr="001325A4">
          <w:rPr>
            <w:rStyle w:val="Hyperlink"/>
          </w:rPr>
          <w:t>https://www.afterabusemoguide.com/</w:t>
        </w:r>
      </w:hyperlink>
      <w:r>
        <w:t>.</w:t>
      </w:r>
    </w:p>
    <w:p w14:paraId="09980AFF" w14:textId="6D1DB976" w:rsidR="004F7789" w:rsidRPr="00DE4E63" w:rsidRDefault="004F7789" w:rsidP="004F7789">
      <w:r w:rsidRPr="00C535EC">
        <w:rPr>
          <w:b/>
        </w:rPr>
        <w:t xml:space="preserve">Recommendation: </w:t>
      </w:r>
      <w:r w:rsidRPr="00DE4E63">
        <w:t>Improve data collection and information-sharing across systems</w:t>
      </w:r>
      <w:r>
        <w:t>.</w:t>
      </w:r>
    </w:p>
    <w:p w14:paraId="28EA8D63" w14:textId="77777777" w:rsidR="004F7789" w:rsidRPr="00DE4E63" w:rsidRDefault="004F7789" w:rsidP="004F7789">
      <w:r w:rsidRPr="00DE4E63">
        <w:t>Improving how Missouri collects, shares, and uses data across systems is critical to identifying safety risks, targeting resources, and driving meaningful change. The Safety and Security Subcommittee highlighted the need for better coordination among government agencies, financial institutions, and community partners to detect patterns of abuse and exploitation, strengthen preventative strategies, and streamline responses. Leveraging tools like AI and screening frameworks, while also expanding access to public-facing data and resources, will support a more informed and proactive safety infrastructure statewide.</w:t>
      </w:r>
    </w:p>
    <w:p w14:paraId="493EE402" w14:textId="6AA234B4" w:rsidR="004F7789" w:rsidRPr="00C535EC" w:rsidRDefault="004F7789" w:rsidP="004F7789">
      <w:pPr>
        <w:rPr>
          <w:b/>
        </w:rPr>
      </w:pPr>
      <w:r w:rsidRPr="00C535EC">
        <w:rPr>
          <w:b/>
        </w:rPr>
        <w:t>Action Items:</w:t>
      </w:r>
    </w:p>
    <w:p w14:paraId="0CBE00CA" w14:textId="25E831ED" w:rsidR="004F7789" w:rsidRPr="00DE4E63" w:rsidRDefault="004F7789" w:rsidP="00570F45">
      <w:pPr>
        <w:pStyle w:val="Level1bullet"/>
      </w:pPr>
      <w:r w:rsidRPr="00DE4E63">
        <w:t xml:space="preserve">Explore RADAR </w:t>
      </w:r>
      <w:r w:rsidR="0000117F">
        <w:t>c</w:t>
      </w:r>
      <w:r w:rsidRPr="00DE4E63">
        <w:t xml:space="preserve">ard </w:t>
      </w:r>
      <w:r w:rsidR="0000117F">
        <w:t>e</w:t>
      </w:r>
      <w:r w:rsidRPr="00DE4E63">
        <w:t xml:space="preserve">xpansion and/or </w:t>
      </w:r>
      <w:r w:rsidR="0000117F">
        <w:t>d</w:t>
      </w:r>
      <w:r w:rsidRPr="00DE4E63">
        <w:t xml:space="preserve">evelop </w:t>
      </w:r>
      <w:r w:rsidR="0000117F">
        <w:t>s</w:t>
      </w:r>
      <w:r w:rsidRPr="00DE4E63">
        <w:t xml:space="preserve">creening </w:t>
      </w:r>
      <w:r w:rsidR="0000117F">
        <w:t>q</w:t>
      </w:r>
      <w:r w:rsidRPr="00DE4E63">
        <w:t>uestions to improve financial safety. The RADAR card provides resources and information to law enforcement who may interact with an older person or a person with disabilities. Develop/adapt</w:t>
      </w:r>
      <w:r w:rsidR="003A6911">
        <w:t xml:space="preserve"> RADAR card</w:t>
      </w:r>
      <w:r w:rsidRPr="00DE4E63">
        <w:t xml:space="preserve"> for other stakeholders and those who are in contact with older </w:t>
      </w:r>
      <w:r>
        <w:t>adults</w:t>
      </w:r>
      <w:r w:rsidRPr="00DE4E63">
        <w:t xml:space="preserve"> and/or </w:t>
      </w:r>
      <w:r>
        <w:t>individuals</w:t>
      </w:r>
      <w:r w:rsidRPr="00DE4E63">
        <w:t xml:space="preserve"> with disabilities. </w:t>
      </w:r>
      <w:r w:rsidRPr="00733C2E">
        <w:rPr>
          <w:rStyle w:val="Low"/>
        </w:rPr>
        <w:t>L</w:t>
      </w:r>
    </w:p>
    <w:p w14:paraId="7030F39C" w14:textId="2008CCEB" w:rsidR="004F7789" w:rsidRDefault="004F7789" w:rsidP="00570F45">
      <w:pPr>
        <w:pStyle w:val="Level1bullet"/>
      </w:pPr>
      <w:r w:rsidRPr="00DE4E63">
        <w:t>Explore resources related to screening questions. Develop</w:t>
      </w:r>
      <w:r>
        <w:t xml:space="preserve"> a</w:t>
      </w:r>
      <w:r w:rsidRPr="00DE4E63">
        <w:t xml:space="preserve"> plan to keep resources updated, provide training, and explore dissemination avenues to amplify the message and tool. </w:t>
      </w:r>
      <w:r w:rsidRPr="00733C2E">
        <w:rPr>
          <w:rStyle w:val="Low"/>
        </w:rPr>
        <w:t>L</w:t>
      </w:r>
    </w:p>
    <w:p w14:paraId="20FEAAA6" w14:textId="7708689F" w:rsidR="004F7789" w:rsidRDefault="004F7789" w:rsidP="00570F45">
      <w:pPr>
        <w:pStyle w:val="Level1bullet"/>
      </w:pPr>
      <w:r w:rsidRPr="00DE4E63">
        <w:t>Establish a clearinghouse/library of existing resources on older adult abuse.</w:t>
      </w:r>
      <w:r>
        <w:t xml:space="preserve"> </w:t>
      </w:r>
      <w:r w:rsidRPr="00733C2E">
        <w:rPr>
          <w:rStyle w:val="Medium"/>
        </w:rPr>
        <w:t>M</w:t>
      </w:r>
      <w:r w:rsidRPr="00DE4E63">
        <w:t xml:space="preserve"> </w:t>
      </w:r>
    </w:p>
    <w:p w14:paraId="64E56943" w14:textId="77777777" w:rsidR="004F7789" w:rsidRDefault="004F7789" w:rsidP="00570F45">
      <w:pPr>
        <w:pStyle w:val="Level2bullets"/>
      </w:pPr>
      <w:r w:rsidRPr="00DE4E63">
        <w:t xml:space="preserve">Review Missouri Senior Report for possible use as a template or expand partnerships to add additional data and resources to the report. </w:t>
      </w:r>
    </w:p>
    <w:p w14:paraId="500409B4" w14:textId="77777777" w:rsidR="004F7789" w:rsidRDefault="004F7789" w:rsidP="00570F45">
      <w:pPr>
        <w:pStyle w:val="Level2bullets"/>
      </w:pPr>
      <w:r w:rsidRPr="00DE4E63">
        <w:t>Consider the location of the library</w:t>
      </w:r>
      <w:r>
        <w:t xml:space="preserve">. It should be </w:t>
      </w:r>
      <w:r w:rsidRPr="00DE4E63">
        <w:t>maintained in a logical place</w:t>
      </w:r>
      <w:r>
        <w:t xml:space="preserve"> like the MCoA</w:t>
      </w:r>
      <w:r w:rsidRPr="00DE4E63">
        <w:t xml:space="preserve"> or DHSS. </w:t>
      </w:r>
    </w:p>
    <w:p w14:paraId="45F51A7A" w14:textId="77777777" w:rsidR="004F7789" w:rsidRDefault="004F7789" w:rsidP="00570F45">
      <w:pPr>
        <w:pStyle w:val="Level2bullets"/>
      </w:pPr>
      <w:r w:rsidRPr="00DE4E63">
        <w:t xml:space="preserve">Simplify information, keeping in mind consumer readability and relatability. </w:t>
      </w:r>
    </w:p>
    <w:p w14:paraId="67059D39" w14:textId="515B2FDB" w:rsidR="004F7789" w:rsidRPr="00DE4E63" w:rsidRDefault="004F7789" w:rsidP="00570F45">
      <w:pPr>
        <w:pStyle w:val="Level2bullets"/>
      </w:pPr>
      <w:r w:rsidRPr="00DE4E63">
        <w:t xml:space="preserve">Review </w:t>
      </w:r>
      <w:r>
        <w:t>and</w:t>
      </w:r>
      <w:r w:rsidRPr="00DE4E63" w:rsidDel="00EE49E6">
        <w:t xml:space="preserve"> </w:t>
      </w:r>
      <w:r>
        <w:t xml:space="preserve">leverage materials from </w:t>
      </w:r>
      <w:r w:rsidRPr="00DE4E63">
        <w:t>UMKC</w:t>
      </w:r>
      <w:r w:rsidRPr="00DE4E63">
        <w:rPr>
          <w:rFonts w:hint="cs"/>
        </w:rPr>
        <w:t>’</w:t>
      </w:r>
      <w:r w:rsidRPr="00DE4E63">
        <w:t xml:space="preserve">s </w:t>
      </w:r>
      <w:hyperlink r:id="rId114" w:history="1">
        <w:r w:rsidRPr="00D47AB0">
          <w:rPr>
            <w:rStyle w:val="Hyperlink"/>
          </w:rPr>
          <w:t>LifeCourse Framework</w:t>
        </w:r>
      </w:hyperlink>
      <w:r w:rsidRPr="00DE4E63">
        <w:t xml:space="preserve"> </w:t>
      </w:r>
      <w:r>
        <w:t>Safety and Security domain, which encompasses s</w:t>
      </w:r>
      <w:r w:rsidRPr="00EE49E6">
        <w:t>taying safe and secure</w:t>
      </w:r>
      <w:r>
        <w:t>, including planning for</w:t>
      </w:r>
      <w:r w:rsidRPr="00EE49E6">
        <w:t xml:space="preserve"> emergencies, well-being, guardianship options, </w:t>
      </w:r>
      <w:r>
        <w:t xml:space="preserve">and </w:t>
      </w:r>
      <w:r w:rsidRPr="00EE49E6">
        <w:t>legal rights and issues</w:t>
      </w:r>
      <w:r w:rsidRPr="00DE4E63">
        <w:t xml:space="preserve">. </w:t>
      </w:r>
    </w:p>
    <w:p w14:paraId="5D6D8AEB" w14:textId="750D14B9" w:rsidR="004F7789" w:rsidRDefault="004F7789" w:rsidP="00570F45">
      <w:pPr>
        <w:pStyle w:val="Level1bullet"/>
      </w:pPr>
      <w:r w:rsidRPr="00DE4E63">
        <w:t>Explore AI</w:t>
      </w:r>
      <w:r>
        <w:t>, m</w:t>
      </w:r>
      <w:r w:rsidRPr="00DE4E63">
        <w:t xml:space="preserve">achine </w:t>
      </w:r>
      <w:r>
        <w:t>l</w:t>
      </w:r>
      <w:r w:rsidRPr="00DE4E63">
        <w:t xml:space="preserve">earning and the possible use of data mining, etc. by financial institutions and other organizations to combat fraud. Explore </w:t>
      </w:r>
      <w:r>
        <w:t>creating an</w:t>
      </w:r>
      <w:r w:rsidRPr="00DE4E63">
        <w:t xml:space="preserve"> AI task force to review current government structures and IT systems. Leverage relationships with the private sector to consult with </w:t>
      </w:r>
      <w:r>
        <w:t>the state</w:t>
      </w:r>
      <w:r w:rsidRPr="00DE4E63">
        <w:t xml:space="preserve">. </w:t>
      </w:r>
      <w:r w:rsidRPr="00733C2E">
        <w:rPr>
          <w:rStyle w:val="Medium"/>
        </w:rPr>
        <w:t>M</w:t>
      </w:r>
    </w:p>
    <w:p w14:paraId="4E7732D6" w14:textId="77777777" w:rsidR="004F7789" w:rsidRPr="00570F45" w:rsidRDefault="004F7789" w:rsidP="00570F45">
      <w:pPr>
        <w:pStyle w:val="Heading3"/>
      </w:pPr>
      <w:bookmarkStart w:id="149" w:name="_Toc201930950"/>
      <w:r w:rsidRPr="00570F45">
        <w:lastRenderedPageBreak/>
        <w:t>Sources the Subcommittee leveraged to develop recommendations</w:t>
      </w:r>
      <w:bookmarkEnd w:id="149"/>
    </w:p>
    <w:p w14:paraId="4DE610EF" w14:textId="083821BA" w:rsidR="004F7789" w:rsidRPr="001325A4" w:rsidRDefault="004F7789" w:rsidP="00570F45">
      <w:pPr>
        <w:pStyle w:val="Level1bullet"/>
      </w:pPr>
      <w:r w:rsidRPr="001325A4">
        <w:t>AARP BankSafe Initiative</w:t>
      </w:r>
      <w:r w:rsidR="00FA3C42">
        <w:t>, AARP</w:t>
      </w:r>
      <w:r w:rsidR="005E530D">
        <w:t>.</w:t>
      </w:r>
      <w:r w:rsidRPr="001325A4">
        <w:t xml:space="preserve"> </w:t>
      </w:r>
      <w:hyperlink r:id="rId115" w:history="1">
        <w:r w:rsidRPr="001325A4">
          <w:rPr>
            <w:rStyle w:val="Hyperlink"/>
          </w:rPr>
          <w:t>https://www.aarp.org/ppi/banksafe/</w:t>
        </w:r>
      </w:hyperlink>
      <w:r>
        <w:t xml:space="preserve"> </w:t>
      </w:r>
      <w:r w:rsidRPr="001325A4">
        <w:t xml:space="preserve"> </w:t>
      </w:r>
    </w:p>
    <w:p w14:paraId="0E248ED3" w14:textId="6C729537" w:rsidR="004F7789" w:rsidRPr="001325A4" w:rsidRDefault="004F7789" w:rsidP="00570F45">
      <w:pPr>
        <w:pStyle w:val="Level1bullet"/>
      </w:pPr>
      <w:r w:rsidRPr="001325A4">
        <w:t>Addressing and Reporting Financial Exploitation of Senior and Vulnerable Adult Investors</w:t>
      </w:r>
      <w:r w:rsidR="00CD0F0E">
        <w:t xml:space="preserve">, FINRA. </w:t>
      </w:r>
      <w:hyperlink r:id="rId116" w:history="1">
        <w:r w:rsidRPr="001325A4">
          <w:rPr>
            <w:rStyle w:val="Hyperlink"/>
          </w:rPr>
          <w:t>https://www.finra.org/rules-guidance/key-topics/senior-investors/elder-abuse-prevention-training</w:t>
        </w:r>
      </w:hyperlink>
      <w:r>
        <w:t xml:space="preserve"> </w:t>
      </w:r>
      <w:r w:rsidRPr="001325A4">
        <w:t xml:space="preserve">  </w:t>
      </w:r>
    </w:p>
    <w:p w14:paraId="2B61153D" w14:textId="77777777" w:rsidR="000B7761" w:rsidRPr="001325A4" w:rsidRDefault="000B7761" w:rsidP="000B7761">
      <w:pPr>
        <w:pStyle w:val="Level1bullet"/>
      </w:pPr>
      <w:r w:rsidRPr="001325A4">
        <w:t>Advancing Public Safety for Officers and Individuals with Intellectual and Developmental Disabilities (I/DD)</w:t>
      </w:r>
      <w:r>
        <w:t>, IACP</w:t>
      </w:r>
      <w:r w:rsidRPr="001325A4">
        <w:t xml:space="preserve">. </w:t>
      </w:r>
      <w:hyperlink r:id="rId117" w:history="1">
        <w:r w:rsidRPr="007D783A">
          <w:rPr>
            <w:rStyle w:val="Hyperlink"/>
          </w:rPr>
          <w:t>https://www.theiacp.org/resources/policy-center-resource/intellectual-and-developmental-disabilities</w:t>
        </w:r>
      </w:hyperlink>
      <w:r>
        <w:t xml:space="preserve"> </w:t>
      </w:r>
    </w:p>
    <w:p w14:paraId="2B87DAA4" w14:textId="20F149ED" w:rsidR="004F7789" w:rsidRPr="001325A4" w:rsidRDefault="004F7789" w:rsidP="00570F45">
      <w:pPr>
        <w:pStyle w:val="Level1bullet"/>
      </w:pPr>
      <w:r w:rsidRPr="001325A4">
        <w:t xml:space="preserve">Age-Friendly </w:t>
      </w:r>
      <w:r w:rsidR="00C52C81">
        <w:t>B</w:t>
      </w:r>
      <w:r w:rsidRPr="001325A4">
        <w:t xml:space="preserve">anking Toolkit for </w:t>
      </w:r>
      <w:r w:rsidR="00C52C81">
        <w:t>F</w:t>
      </w:r>
      <w:r w:rsidRPr="001325A4">
        <w:t xml:space="preserve">inancial </w:t>
      </w:r>
      <w:r w:rsidR="00C52C81">
        <w:t>I</w:t>
      </w:r>
      <w:r w:rsidRPr="001325A4">
        <w:t>nstitutions</w:t>
      </w:r>
      <w:r w:rsidR="00C52C81">
        <w:t>, Consumer Financial Protection Bureau.</w:t>
      </w:r>
      <w:r w:rsidRPr="001325A4">
        <w:t xml:space="preserve"> </w:t>
      </w:r>
      <w:hyperlink r:id="rId118" w:history="1">
        <w:r w:rsidRPr="001325A4">
          <w:rPr>
            <w:rStyle w:val="Hyperlink"/>
          </w:rPr>
          <w:t>https://www.consumerfinance.gov/consumer-tools/educator-tools/resources-for-older-adults/protecting-against-fraud/age-friendly-promotional-toolkit-for-banks/</w:t>
        </w:r>
      </w:hyperlink>
      <w:r>
        <w:t xml:space="preserve"> </w:t>
      </w:r>
      <w:r w:rsidRPr="001325A4">
        <w:t xml:space="preserve"> </w:t>
      </w:r>
    </w:p>
    <w:p w14:paraId="635A2772" w14:textId="073A0F72" w:rsidR="003B01B5" w:rsidRPr="001325A4" w:rsidRDefault="004F7789" w:rsidP="00570F45">
      <w:pPr>
        <w:pStyle w:val="Level1bullet"/>
      </w:pPr>
      <w:r w:rsidRPr="001325A4">
        <w:t>American Bankers Association, American Bar Association, University of Iowa-Department of Family Medicine, University of Southern California-Center for Elder Justice, create screening questions and tools for various stakeholders and provide training to use tools; including what steps to take if abuse or exploitation is suspected.</w:t>
      </w:r>
    </w:p>
    <w:p w14:paraId="507A4D97" w14:textId="77777777" w:rsidR="000B7761" w:rsidRPr="001325A4" w:rsidRDefault="000B7761" w:rsidP="000B7761">
      <w:pPr>
        <w:pStyle w:val="Level1bullet"/>
      </w:pPr>
      <w:r w:rsidRPr="001325A4">
        <w:t>Approaching Alzheimer’s: First Responder Training</w:t>
      </w:r>
      <w:r>
        <w:t>, Alzheimer’s Association</w:t>
      </w:r>
      <w:r w:rsidRPr="001325A4">
        <w:t xml:space="preserve">. </w:t>
      </w:r>
      <w:hyperlink r:id="rId119" w:history="1">
        <w:r w:rsidRPr="001325A4">
          <w:rPr>
            <w:rStyle w:val="Hyperlink"/>
          </w:rPr>
          <w:t>https://www.alz.org/professionals/first-responders</w:t>
        </w:r>
      </w:hyperlink>
      <w:r>
        <w:t xml:space="preserve"> </w:t>
      </w:r>
      <w:r w:rsidRPr="001325A4">
        <w:t xml:space="preserve"> </w:t>
      </w:r>
    </w:p>
    <w:p w14:paraId="537F70BB" w14:textId="77777777" w:rsidR="000B7761" w:rsidRPr="002D043B" w:rsidRDefault="000B7761" w:rsidP="000B7761">
      <w:pPr>
        <w:pStyle w:val="Level1bullet"/>
        <w:rPr>
          <w:rFonts w:eastAsiaTheme="majorEastAsia" w:cstheme="majorBidi"/>
          <w:b/>
          <w:color w:val="012169" w:themeColor="text2"/>
          <w:sz w:val="24"/>
          <w:szCs w:val="24"/>
        </w:rPr>
      </w:pPr>
      <w:r w:rsidRPr="00E011F8">
        <w:rPr>
          <w:i/>
          <w:iCs/>
        </w:rPr>
        <w:t>Artificial Intelligence and Fraud</w:t>
      </w:r>
      <w:r w:rsidRPr="000B7761">
        <w:t xml:space="preserve"> (May 2024)</w:t>
      </w:r>
      <w:r>
        <w:t xml:space="preserve">, </w:t>
      </w:r>
      <w:r w:rsidRPr="0072732A">
        <w:t>U.S. Senate Special Committee on Aging Hearing</w:t>
      </w:r>
      <w:r>
        <w:t xml:space="preserve">. </w:t>
      </w:r>
      <w:hyperlink r:id="rId120" w:history="1">
        <w:r w:rsidRPr="0072732A">
          <w:rPr>
            <w:rStyle w:val="Hyperlink"/>
          </w:rPr>
          <w:t>https://www.c-span.org/video/?531903-1/senate-special-aging-hearing-artificial-intelligence-fraud</w:t>
        </w:r>
      </w:hyperlink>
    </w:p>
    <w:p w14:paraId="0EFD136C" w14:textId="5F7071E4" w:rsidR="00D53744" w:rsidRPr="001325A4" w:rsidRDefault="004F7789" w:rsidP="003B01B5">
      <w:pPr>
        <w:pStyle w:val="Level1bullet"/>
      </w:pPr>
      <w:r w:rsidRPr="001325A4">
        <w:t>Bipartisan Policy Center</w:t>
      </w:r>
      <w:r w:rsidR="006E038E">
        <w:t xml:space="preserve">, </w:t>
      </w:r>
      <w:r w:rsidRPr="001325A4">
        <w:t xml:space="preserve">Tom Romanoff. </w:t>
      </w:r>
      <w:hyperlink r:id="rId121" w:history="1">
        <w:r w:rsidR="00D53744" w:rsidRPr="009042A8">
          <w:rPr>
            <w:rStyle w:val="Hyperlink"/>
          </w:rPr>
          <w:t>https://www.kpihp.org/bio/tom-romanoff/</w:t>
        </w:r>
      </w:hyperlink>
      <w:r w:rsidR="00D53744">
        <w:t xml:space="preserve">  </w:t>
      </w:r>
    </w:p>
    <w:p w14:paraId="6AB927BF" w14:textId="665AB5B5" w:rsidR="004F7789" w:rsidRPr="001325A4" w:rsidRDefault="004F7789" w:rsidP="00570F45">
      <w:pPr>
        <w:pStyle w:val="Level1bullet"/>
      </w:pPr>
      <w:r w:rsidRPr="00E95232">
        <w:rPr>
          <w:i/>
          <w:iCs/>
        </w:rPr>
        <w:t xml:space="preserve">Choosing a </w:t>
      </w:r>
      <w:r w:rsidR="006E038E" w:rsidRPr="00E95232">
        <w:rPr>
          <w:i/>
          <w:iCs/>
        </w:rPr>
        <w:t>T</w:t>
      </w:r>
      <w:r w:rsidRPr="00E95232">
        <w:rPr>
          <w:i/>
          <w:iCs/>
        </w:rPr>
        <w:t xml:space="preserve">rusted </w:t>
      </w:r>
      <w:r w:rsidR="006E038E" w:rsidRPr="00E95232">
        <w:rPr>
          <w:i/>
          <w:iCs/>
        </w:rPr>
        <w:t>C</w:t>
      </w:r>
      <w:r w:rsidRPr="00E95232">
        <w:rPr>
          <w:i/>
          <w:iCs/>
        </w:rPr>
        <w:t>ontact</w:t>
      </w:r>
      <w:r w:rsidR="006E038E">
        <w:t xml:space="preserve"> (November 2021),</w:t>
      </w:r>
      <w:r w:rsidRPr="001325A4">
        <w:t xml:space="preserve"> </w:t>
      </w:r>
      <w:r w:rsidR="006E038E">
        <w:t>Consumer Financial Protection Bureau</w:t>
      </w:r>
      <w:r w:rsidR="00B361AE">
        <w:t>.</w:t>
      </w:r>
      <w:r w:rsidRPr="001325A4">
        <w:t xml:space="preserve"> </w:t>
      </w:r>
      <w:hyperlink r:id="rId122" w:history="1">
        <w:r w:rsidR="00A842BF" w:rsidRPr="009042A8">
          <w:rPr>
            <w:rStyle w:val="Hyperlink"/>
          </w:rPr>
          <w:t>https://files.consumerfinance.gov/f/documents/cfpb_trusted-contacts-consumers_2021-11.pdf</w:t>
        </w:r>
      </w:hyperlink>
      <w:r w:rsidR="00A842BF">
        <w:t xml:space="preserve"> </w:t>
      </w:r>
      <w:r w:rsidR="00A842BF" w:rsidRPr="00A842BF" w:rsidDel="00A842BF">
        <w:t xml:space="preserve"> </w:t>
      </w:r>
      <w:r>
        <w:t xml:space="preserve"> </w:t>
      </w:r>
      <w:r w:rsidRPr="001325A4">
        <w:t xml:space="preserve"> </w:t>
      </w:r>
    </w:p>
    <w:p w14:paraId="5B8A46DE" w14:textId="77777777" w:rsidR="000B7761" w:rsidRPr="001325A4" w:rsidRDefault="000B7761" w:rsidP="000B7761">
      <w:pPr>
        <w:pStyle w:val="Level1bullet"/>
      </w:pPr>
      <w:r w:rsidRPr="001325A4">
        <w:t>Dementia Resources for First Responders and Family Care Partners</w:t>
      </w:r>
      <w:r>
        <w:t>. Florida State University</w:t>
      </w:r>
      <w:r w:rsidRPr="001325A4">
        <w:t xml:space="preserve">. </w:t>
      </w:r>
      <w:hyperlink r:id="rId123" w:history="1">
        <w:r w:rsidRPr="001325A4">
          <w:rPr>
            <w:rStyle w:val="Hyperlink"/>
          </w:rPr>
          <w:t>https://reach.med.fsu.edu/dementia-resources-for-first-responders-and-family-care-partners/</w:t>
        </w:r>
      </w:hyperlink>
      <w:r>
        <w:t xml:space="preserve"> </w:t>
      </w:r>
      <w:r w:rsidRPr="001325A4">
        <w:t xml:space="preserve"> </w:t>
      </w:r>
      <w:r>
        <w:t xml:space="preserve"> </w:t>
      </w:r>
    </w:p>
    <w:p w14:paraId="0A59C215" w14:textId="77777777" w:rsidR="000B7761" w:rsidRPr="001325A4" w:rsidRDefault="000B7761" w:rsidP="000B7761">
      <w:pPr>
        <w:pStyle w:val="Level1bullet"/>
      </w:pPr>
      <w:r w:rsidRPr="001325A4">
        <w:t>EAGLE</w:t>
      </w:r>
      <w:r>
        <w:t xml:space="preserve">: </w:t>
      </w:r>
      <w:r w:rsidRPr="001325A4">
        <w:t>Elder Abuse Guide for Law Enforcemen</w:t>
      </w:r>
      <w:r>
        <w:t>t (Post Certified), U.S. Department of Justice.</w:t>
      </w:r>
      <w:r w:rsidRPr="001325A4">
        <w:t xml:space="preserve"> </w:t>
      </w:r>
      <w:hyperlink r:id="rId124" w:history="1">
        <w:r w:rsidRPr="001325A4">
          <w:rPr>
            <w:rStyle w:val="Hyperlink"/>
          </w:rPr>
          <w:t>https://www.justice.gov/file/1083161/download</w:t>
        </w:r>
      </w:hyperlink>
      <w:r>
        <w:t xml:space="preserve"> </w:t>
      </w:r>
      <w:r w:rsidRPr="001325A4">
        <w:t xml:space="preserve"> </w:t>
      </w:r>
    </w:p>
    <w:p w14:paraId="5C36AA38" w14:textId="40F9D651" w:rsidR="004F7789" w:rsidRPr="001325A4" w:rsidRDefault="00AC6A43" w:rsidP="00570F45">
      <w:pPr>
        <w:pStyle w:val="Level1bullet"/>
      </w:pPr>
      <w:r>
        <w:t>Elder Justice Resources, COPS Training Portal</w:t>
      </w:r>
      <w:r w:rsidR="004F7789" w:rsidRPr="001325A4">
        <w:t xml:space="preserve">. </w:t>
      </w:r>
      <w:hyperlink r:id="rId125" w:history="1">
        <w:r w:rsidR="004F7789" w:rsidRPr="001325A4">
          <w:rPr>
            <w:rStyle w:val="Hyperlink"/>
          </w:rPr>
          <w:t>https://copstrainingportal.org/resources-3/elder-justice-resources/</w:t>
        </w:r>
      </w:hyperlink>
      <w:r w:rsidR="004F7789">
        <w:t xml:space="preserve"> </w:t>
      </w:r>
      <w:r w:rsidR="004F7789" w:rsidRPr="001325A4">
        <w:t xml:space="preserve">   </w:t>
      </w:r>
    </w:p>
    <w:p w14:paraId="3AB1A109" w14:textId="77777777" w:rsidR="000B7761" w:rsidRPr="001325A4" w:rsidRDefault="000B7761" w:rsidP="000B7761">
      <w:pPr>
        <w:pStyle w:val="Level1bullet"/>
      </w:pPr>
      <w:r w:rsidRPr="00E011F8">
        <w:rPr>
          <w:i/>
          <w:iCs/>
        </w:rPr>
        <w:t>Fighting Fraud: Top Scams in 2021</w:t>
      </w:r>
      <w:r>
        <w:t>, U.S. Senate Special Committee on Aging.</w:t>
      </w:r>
      <w:r w:rsidRPr="001325A4">
        <w:t xml:space="preserve"> </w:t>
      </w:r>
      <w:hyperlink r:id="rId126" w:history="1">
        <w:r w:rsidRPr="001325A4">
          <w:rPr>
            <w:rStyle w:val="Hyperlink"/>
          </w:rPr>
          <w:t>https://www.aging.senate.gov/imo/media/doc/aging_committee_fraud_book_20221.pdf</w:t>
        </w:r>
      </w:hyperlink>
      <w:r>
        <w:t xml:space="preserve"> </w:t>
      </w:r>
      <w:r w:rsidRPr="001325A4">
        <w:t xml:space="preserve"> </w:t>
      </w:r>
    </w:p>
    <w:p w14:paraId="382D0C66" w14:textId="4B9FBB0A" w:rsidR="004F7789" w:rsidRPr="001325A4" w:rsidRDefault="005E5704" w:rsidP="00570F45">
      <w:pPr>
        <w:pStyle w:val="Level1bullet"/>
      </w:pPr>
      <w:r>
        <w:t xml:space="preserve">Financial Planning for </w:t>
      </w:r>
      <w:r w:rsidR="00B772F2">
        <w:t>Aging Missourians</w:t>
      </w:r>
      <w:r>
        <w:t xml:space="preserve">, Missouri Department of Health and Senior Services. </w:t>
      </w:r>
      <w:hyperlink r:id="rId127" w:history="1">
        <w:r w:rsidR="004F7789" w:rsidRPr="001325A4">
          <w:rPr>
            <w:rStyle w:val="Hyperlink"/>
          </w:rPr>
          <w:t>https://health.mo.gov/seniors/financial-planning.php</w:t>
        </w:r>
      </w:hyperlink>
      <w:r w:rsidR="004F7789">
        <w:t xml:space="preserve"> </w:t>
      </w:r>
      <w:r w:rsidR="004F7789" w:rsidRPr="001325A4">
        <w:t xml:space="preserve"> </w:t>
      </w:r>
    </w:p>
    <w:p w14:paraId="0DD1C807" w14:textId="77777777" w:rsidR="004F7789" w:rsidRPr="001325A4" w:rsidRDefault="004F7789" w:rsidP="00570F45">
      <w:pPr>
        <w:pStyle w:val="Level1bullet"/>
      </w:pPr>
      <w:r w:rsidRPr="001325A4">
        <w:t xml:space="preserve">Missouri Disability Benefits 101: Tool to determine how working and going to school impacts benefits. </w:t>
      </w:r>
      <w:hyperlink r:id="rId128" w:history="1">
        <w:r w:rsidRPr="001325A4">
          <w:rPr>
            <w:rStyle w:val="Hyperlink"/>
          </w:rPr>
          <w:t>https://mo.db101.org/</w:t>
        </w:r>
      </w:hyperlink>
      <w:r>
        <w:t xml:space="preserve"> </w:t>
      </w:r>
      <w:r w:rsidRPr="001325A4">
        <w:t xml:space="preserve"> </w:t>
      </w:r>
    </w:p>
    <w:p w14:paraId="43F36745" w14:textId="284F3C5E" w:rsidR="004F7789" w:rsidRPr="001325A4" w:rsidRDefault="004F7789" w:rsidP="00570F45">
      <w:pPr>
        <w:pStyle w:val="Level1bullet"/>
      </w:pPr>
      <w:r w:rsidRPr="001325A4">
        <w:t>Money SMART for Older Adults</w:t>
      </w:r>
      <w:r w:rsidR="00B90F44">
        <w:t>, CFPB.</w:t>
      </w:r>
      <w:r w:rsidRPr="001325A4">
        <w:t xml:space="preserve"> </w:t>
      </w:r>
      <w:hyperlink r:id="rId129" w:history="1">
        <w:r w:rsidRPr="001325A4">
          <w:rPr>
            <w:rStyle w:val="Hyperlink"/>
          </w:rPr>
          <w:t>https://www.consumerfinance.gov/consumer-tools/educator-tools/resources-for-older-adults/money-smart-for-older-adults/</w:t>
        </w:r>
      </w:hyperlink>
      <w:r>
        <w:t xml:space="preserve"> </w:t>
      </w:r>
      <w:r w:rsidRPr="001325A4">
        <w:t xml:space="preserve"> </w:t>
      </w:r>
    </w:p>
    <w:p w14:paraId="6BCD9AC7" w14:textId="6735AD12" w:rsidR="004F7789" w:rsidRPr="001325A4" w:rsidRDefault="004F7789" w:rsidP="00570F45">
      <w:pPr>
        <w:pStyle w:val="Level1bullet"/>
      </w:pPr>
      <w:r w:rsidRPr="001325A4">
        <w:lastRenderedPageBreak/>
        <w:t xml:space="preserve">MOSAFE Program </w:t>
      </w:r>
    </w:p>
    <w:p w14:paraId="50860983" w14:textId="77777777" w:rsidR="000B7761" w:rsidRPr="001325A4" w:rsidRDefault="000B7761" w:rsidP="000B7761">
      <w:pPr>
        <w:pStyle w:val="Level1bullet"/>
      </w:pPr>
      <w:r>
        <w:t xml:space="preserve">Older Investors, </w:t>
      </w:r>
      <w:r w:rsidRPr="001325A4">
        <w:t>Investor.gov</w:t>
      </w:r>
      <w:r>
        <w:t>.</w:t>
      </w:r>
      <w:r w:rsidRPr="001325A4">
        <w:t xml:space="preserve"> </w:t>
      </w:r>
      <w:hyperlink r:id="rId130" w:anchor="anchor-point-6" w:history="1">
        <w:r w:rsidRPr="001325A4">
          <w:rPr>
            <w:rStyle w:val="Hyperlink"/>
          </w:rPr>
          <w:t>https://www.investor.gov/additional-resources/information/older-investors#anchor-point-6</w:t>
        </w:r>
      </w:hyperlink>
      <w:r>
        <w:t xml:space="preserve"> </w:t>
      </w:r>
      <w:r w:rsidRPr="001325A4">
        <w:t xml:space="preserve"> </w:t>
      </w:r>
    </w:p>
    <w:p w14:paraId="359B7BD9" w14:textId="77777777" w:rsidR="000B7761" w:rsidRPr="001325A4" w:rsidRDefault="000B7761" w:rsidP="000B7761">
      <w:pPr>
        <w:pStyle w:val="Level1bullet"/>
      </w:pPr>
      <w:r w:rsidRPr="001325A4">
        <w:t>Pathways to Justice</w:t>
      </w:r>
      <w:r>
        <w:t>, The Arc</w:t>
      </w:r>
      <w:r w:rsidRPr="001325A4">
        <w:t xml:space="preserve">. </w:t>
      </w:r>
      <w:hyperlink r:id="rId131" w:history="1">
        <w:r w:rsidRPr="001325A4">
          <w:rPr>
            <w:rStyle w:val="Hyperlink"/>
          </w:rPr>
          <w:t>https://thearc.org/our-initiatives/criminal-justice/pathway-justice/</w:t>
        </w:r>
      </w:hyperlink>
      <w:r>
        <w:t xml:space="preserve"> </w:t>
      </w:r>
      <w:r w:rsidRPr="001325A4">
        <w:t xml:space="preserve"> </w:t>
      </w:r>
    </w:p>
    <w:p w14:paraId="49B7C6E5" w14:textId="57AAF320" w:rsidR="004F7789" w:rsidRPr="001325A4" w:rsidRDefault="004F7789" w:rsidP="00570F45">
      <w:pPr>
        <w:pStyle w:val="Level1bullet"/>
      </w:pPr>
      <w:r w:rsidRPr="001325A4">
        <w:t>Preventing financial exploitation for caregivers</w:t>
      </w:r>
      <w:r w:rsidR="00B90F44">
        <w:t xml:space="preserve">, </w:t>
      </w:r>
      <w:r w:rsidRPr="001325A4">
        <w:t>C</w:t>
      </w:r>
      <w:r w:rsidR="00B90F44">
        <w:t>FPB.</w:t>
      </w:r>
      <w:r w:rsidRPr="001325A4">
        <w:t xml:space="preserve"> </w:t>
      </w:r>
      <w:hyperlink r:id="rId132" w:history="1">
        <w:r w:rsidRPr="001325A4">
          <w:rPr>
            <w:rStyle w:val="Hyperlink"/>
          </w:rPr>
          <w:t>https://www.consumerfinance.gov/consumer-tools/educator-tools/resources-for-older-adults/protecting-against-fraud/</w:t>
        </w:r>
      </w:hyperlink>
      <w:r>
        <w:t xml:space="preserve"> </w:t>
      </w:r>
      <w:r w:rsidRPr="001325A4">
        <w:t xml:space="preserve"> </w:t>
      </w:r>
    </w:p>
    <w:p w14:paraId="2A5609BF" w14:textId="543DEF46" w:rsidR="004F7789" w:rsidRPr="001325A4" w:rsidRDefault="004F7789" w:rsidP="00570F45">
      <w:pPr>
        <w:pStyle w:val="Level1bullet"/>
      </w:pPr>
      <w:r w:rsidRPr="001325A4">
        <w:t>Reframing Abuse, Neglect, and Exploitation</w:t>
      </w:r>
      <w:r w:rsidR="00B90F44">
        <w:t xml:space="preserve">, Frameworks Institute. </w:t>
      </w:r>
      <w:hyperlink r:id="rId133" w:history="1">
        <w:r w:rsidR="00B90F44" w:rsidRPr="00B90F44">
          <w:rPr>
            <w:rStyle w:val="Hyperlink"/>
          </w:rPr>
          <w:t>https://www.frameworksinstitute.org/toolkit/talking-elder-abuse/</w:t>
        </w:r>
      </w:hyperlink>
      <w:r>
        <w:t xml:space="preserve"> </w:t>
      </w:r>
      <w:r w:rsidRPr="001325A4">
        <w:t xml:space="preserve"> </w:t>
      </w:r>
    </w:p>
    <w:p w14:paraId="41C0B3F6" w14:textId="67114504" w:rsidR="004F7789" w:rsidRPr="001325A4" w:rsidRDefault="004F7789" w:rsidP="00570F45">
      <w:pPr>
        <w:pStyle w:val="Level1bullet"/>
      </w:pPr>
      <w:r w:rsidRPr="001325A4">
        <w:t>Reframing Aging</w:t>
      </w:r>
      <w:r w:rsidR="009658BE">
        <w:t>, National Center</w:t>
      </w:r>
      <w:r w:rsidR="009F0250">
        <w:t xml:space="preserve"> to Reframe Aging.</w:t>
      </w:r>
      <w:r w:rsidRPr="001325A4">
        <w:t xml:space="preserve"> </w:t>
      </w:r>
      <w:hyperlink r:id="rId134" w:history="1">
        <w:r w:rsidRPr="001325A4">
          <w:rPr>
            <w:rStyle w:val="Hyperlink"/>
          </w:rPr>
          <w:t>https://www.reframingaging.org/</w:t>
        </w:r>
      </w:hyperlink>
      <w:r>
        <w:t xml:space="preserve"> </w:t>
      </w:r>
      <w:r w:rsidRPr="001325A4">
        <w:t xml:space="preserve"> </w:t>
      </w:r>
    </w:p>
    <w:p w14:paraId="18C4BA76" w14:textId="7A7794B4" w:rsidR="004F7789" w:rsidRPr="001325A4" w:rsidRDefault="004F7789" w:rsidP="00570F45">
      <w:pPr>
        <w:pStyle w:val="Level1bullet"/>
      </w:pPr>
      <w:r w:rsidRPr="001325A4">
        <w:t>Reframing Disability</w:t>
      </w:r>
      <w:r w:rsidR="009F0250">
        <w:t>.</w:t>
      </w:r>
      <w:r w:rsidRPr="001325A4">
        <w:t xml:space="preserve"> </w:t>
      </w:r>
    </w:p>
    <w:p w14:paraId="4E320F64" w14:textId="1C919C92" w:rsidR="004F7789" w:rsidRPr="001325A4" w:rsidRDefault="004F7789" w:rsidP="00570F45">
      <w:pPr>
        <w:pStyle w:val="Level1bullet"/>
      </w:pPr>
      <w:r w:rsidRPr="001325A4">
        <w:t>Savvy Saving Seniors</w:t>
      </w:r>
      <w:r w:rsidR="009F0250">
        <w:t xml:space="preserve">, National Council on Aging. </w:t>
      </w:r>
      <w:hyperlink r:id="rId135" w:history="1">
        <w:r w:rsidRPr="001325A4">
          <w:rPr>
            <w:rStyle w:val="Hyperlink"/>
          </w:rPr>
          <w:t>https://www.ncoa.org/article/savvy-seniors-financial-education-toolkit</w:t>
        </w:r>
      </w:hyperlink>
      <w:r>
        <w:t xml:space="preserve"> </w:t>
      </w:r>
      <w:r w:rsidRPr="001325A4">
        <w:t xml:space="preserve"> </w:t>
      </w:r>
    </w:p>
    <w:p w14:paraId="718556F4" w14:textId="19305905" w:rsidR="004F7789" w:rsidRPr="001325A4" w:rsidRDefault="004F7789" w:rsidP="00570F45">
      <w:pPr>
        <w:pStyle w:val="Level1bullet"/>
      </w:pPr>
      <w:r w:rsidRPr="001325A4">
        <w:t>Scamicide</w:t>
      </w:r>
      <w:r w:rsidR="009F0250">
        <w:t xml:space="preserve">, </w:t>
      </w:r>
      <w:r w:rsidRPr="001325A4">
        <w:t xml:space="preserve">Steve Weisman. </w:t>
      </w:r>
      <w:hyperlink r:id="rId136" w:history="1">
        <w:r w:rsidRPr="001325A4">
          <w:rPr>
            <w:rStyle w:val="Hyperlink"/>
          </w:rPr>
          <w:t>https://scamicide.com/</w:t>
        </w:r>
      </w:hyperlink>
      <w:r>
        <w:t xml:space="preserve"> </w:t>
      </w:r>
      <w:r w:rsidRPr="001325A4">
        <w:t xml:space="preserve"> </w:t>
      </w:r>
    </w:p>
    <w:p w14:paraId="2365B080" w14:textId="6ED3CF55" w:rsidR="004F7789" w:rsidRDefault="004F7789" w:rsidP="00570F45">
      <w:pPr>
        <w:pStyle w:val="Level1bullet"/>
      </w:pPr>
      <w:r w:rsidRPr="001325A4">
        <w:t>Senior Medicare Patrol</w:t>
      </w:r>
      <w:r w:rsidR="000B7761">
        <w:t>, Missouri SMP.</w:t>
      </w:r>
      <w:r w:rsidRPr="001325A4">
        <w:t xml:space="preserve"> </w:t>
      </w:r>
      <w:hyperlink r:id="rId137" w:history="1">
        <w:r w:rsidRPr="001325A4">
          <w:rPr>
            <w:rStyle w:val="Hyperlink"/>
          </w:rPr>
          <w:t>https://missourismp.org/scams-fraud/</w:t>
        </w:r>
      </w:hyperlink>
    </w:p>
    <w:p w14:paraId="0F30DAAC" w14:textId="19CC107C" w:rsidR="004F7789" w:rsidRPr="0072732A" w:rsidRDefault="004F7789" w:rsidP="00570F45">
      <w:pPr>
        <w:pStyle w:val="Level1bullet"/>
      </w:pPr>
      <w:r w:rsidRPr="0072732A">
        <w:t>Texas State Center for Analytics and Data Science (TXST CADS)</w:t>
      </w:r>
      <w:r w:rsidR="000B7761">
        <w:t>,</w:t>
      </w:r>
      <w:r w:rsidRPr="0072732A">
        <w:t xml:space="preserve"> Texas State University</w:t>
      </w:r>
      <w:r w:rsidR="000B7761">
        <w:t xml:space="preserve">, </w:t>
      </w:r>
      <w:r w:rsidRPr="0072732A">
        <w:t xml:space="preserve">Tahir Ekin. </w:t>
      </w:r>
      <w:hyperlink r:id="rId138" w:history="1">
        <w:r w:rsidRPr="0072732A">
          <w:rPr>
            <w:rStyle w:val="Hyperlink"/>
          </w:rPr>
          <w:t>https://cads.txst.edu/</w:t>
        </w:r>
      </w:hyperlink>
      <w:r>
        <w:t xml:space="preserve"> </w:t>
      </w:r>
      <w:r w:rsidRPr="0072732A">
        <w:t xml:space="preserve"> </w:t>
      </w:r>
    </w:p>
    <w:p w14:paraId="6041A67D" w14:textId="3BA1BDFC" w:rsidR="004F7789" w:rsidRDefault="004F7789" w:rsidP="00570F45">
      <w:pPr>
        <w:pStyle w:val="Level1bullet"/>
      </w:pPr>
      <w:r w:rsidRPr="0072732A">
        <w:t xml:space="preserve">Tools for </w:t>
      </w:r>
      <w:r w:rsidR="000B7761">
        <w:t>F</w:t>
      </w:r>
      <w:r w:rsidRPr="0072732A">
        <w:t xml:space="preserve">inancial </w:t>
      </w:r>
      <w:r w:rsidR="000B7761">
        <w:t>S</w:t>
      </w:r>
      <w:r w:rsidRPr="0072732A">
        <w:t xml:space="preserve">ecurity in </w:t>
      </w:r>
      <w:r w:rsidR="000B7761">
        <w:t>L</w:t>
      </w:r>
      <w:r w:rsidRPr="0072732A">
        <w:t xml:space="preserve">ater </w:t>
      </w:r>
      <w:r w:rsidR="000B7761">
        <w:t>L</w:t>
      </w:r>
      <w:r w:rsidRPr="0072732A">
        <w:t>ife</w:t>
      </w:r>
      <w:r w:rsidR="000B7761">
        <w:t xml:space="preserve">, </w:t>
      </w:r>
      <w:r w:rsidRPr="0072732A">
        <w:t xml:space="preserve"> CFPB</w:t>
      </w:r>
      <w:r w:rsidR="000B7761">
        <w:t>.</w:t>
      </w:r>
      <w:r w:rsidRPr="0072732A">
        <w:t xml:space="preserve"> </w:t>
      </w:r>
      <w:hyperlink r:id="rId139" w:history="1">
        <w:r w:rsidRPr="0072732A">
          <w:rPr>
            <w:rStyle w:val="Hyperlink"/>
          </w:rPr>
          <w:t>https://www.consumerfinance.gov/consumer-tools/educator-tools/resources-for-older-adults/financial-security-as-you-age/</w:t>
        </w:r>
      </w:hyperlink>
    </w:p>
    <w:p w14:paraId="47C30EB7" w14:textId="77777777" w:rsidR="00775FCF" w:rsidRDefault="00775FCF" w:rsidP="00570F45">
      <w:pPr>
        <w:pStyle w:val="Heading2"/>
        <w:rPr>
          <w:rStyle w:val="Heading3Char"/>
          <w:b w:val="0"/>
          <w:color w:val="008C95" w:themeColor="accent3"/>
          <w:sz w:val="28"/>
          <w:szCs w:val="28"/>
        </w:rPr>
        <w:sectPr w:rsidR="00775FCF" w:rsidSect="00CA05B3">
          <w:pgSz w:w="12240" w:h="15840" w:code="1"/>
          <w:pgMar w:top="1418" w:right="1077" w:bottom="1134" w:left="1077" w:header="288" w:footer="288" w:gutter="0"/>
          <w:cols w:space="720"/>
          <w:docGrid w:linePitch="360"/>
        </w:sectPr>
      </w:pPr>
      <w:bookmarkStart w:id="150" w:name="_Toc201930951"/>
      <w:bookmarkStart w:id="151" w:name="_Toc201923141"/>
      <w:bookmarkStart w:id="152" w:name="_Toc190333631"/>
      <w:bookmarkStart w:id="153" w:name="_Toc193871314"/>
      <w:bookmarkEnd w:id="142"/>
      <w:bookmarkEnd w:id="143"/>
    </w:p>
    <w:p w14:paraId="0DCEFD02" w14:textId="6EBBC5FA" w:rsidR="004F7789" w:rsidRPr="00570F45" w:rsidRDefault="004F7789" w:rsidP="00570F45">
      <w:pPr>
        <w:pStyle w:val="Heading2"/>
      </w:pPr>
      <w:bookmarkStart w:id="154" w:name="_Toc203386952"/>
      <w:r w:rsidRPr="00570F45">
        <w:rPr>
          <w:rStyle w:val="Heading3Char"/>
          <w:b w:val="0"/>
          <w:color w:val="008C95" w:themeColor="accent3"/>
          <w:sz w:val="28"/>
          <w:szCs w:val="28"/>
        </w:rPr>
        <w:lastRenderedPageBreak/>
        <w:t>Transportation and Mobility</w:t>
      </w:r>
      <w:bookmarkEnd w:id="150"/>
      <w:bookmarkEnd w:id="154"/>
      <w:r w:rsidRPr="00570F45">
        <w:t xml:space="preserve"> </w:t>
      </w:r>
      <w:bookmarkEnd w:id="151"/>
    </w:p>
    <w:p w14:paraId="58CCE89A" w14:textId="77777777" w:rsidR="004F7789" w:rsidRPr="00570F45" w:rsidRDefault="004F7789" w:rsidP="00570F45">
      <w:pPr>
        <w:pStyle w:val="Heading3"/>
      </w:pPr>
      <w:r w:rsidRPr="00570F45">
        <w:t>Safe, Reliable, and Accessible Transportation for All</w:t>
      </w:r>
    </w:p>
    <w:p w14:paraId="69032959" w14:textId="77777777" w:rsidR="00775FCF" w:rsidRDefault="00775FCF" w:rsidP="00570F45">
      <w:pPr>
        <w:sectPr w:rsidR="00775FCF" w:rsidSect="00CA05B3">
          <w:pgSz w:w="12240" w:h="15840" w:code="1"/>
          <w:pgMar w:top="1418" w:right="1077" w:bottom="1134" w:left="1077" w:header="288" w:footer="288" w:gutter="0"/>
          <w:cols w:space="720"/>
          <w:docGrid w:linePitch="360"/>
        </w:sectPr>
      </w:pPr>
    </w:p>
    <w:p w14:paraId="48044299" w14:textId="0C072B15" w:rsidR="004F7789" w:rsidRDefault="004F7789" w:rsidP="00570F45">
      <w:r w:rsidRPr="001D2664">
        <w:t xml:space="preserve">Getting </w:t>
      </w:r>
      <w:r>
        <w:t>people</w:t>
      </w:r>
      <w:r w:rsidRPr="001D2664">
        <w:t xml:space="preserve"> where </w:t>
      </w:r>
      <w:r>
        <w:t>they</w:t>
      </w:r>
      <w:r w:rsidRPr="001D2664">
        <w:t xml:space="preserve"> need and want to </w:t>
      </w:r>
      <w:r>
        <w:t>go</w:t>
      </w:r>
      <w:r w:rsidRPr="001D2664">
        <w:t xml:space="preserve"> is </w:t>
      </w:r>
      <w:r>
        <w:t>essential for maintaining independence, health and well-being for older adults, individuals with disabilities and their caregivers</w:t>
      </w:r>
      <w:r w:rsidRPr="001D2664">
        <w:t xml:space="preserve">. According to AARP, nearly </w:t>
      </w:r>
      <w:r>
        <w:t>75%</w:t>
      </w:r>
      <w:r w:rsidRPr="001D2664">
        <w:t xml:space="preserve"> of older adults choose to age in place in their homes and communities,</w:t>
      </w:r>
      <w:r>
        <w:rPr>
          <w:rStyle w:val="EndnoteReference"/>
          <w:rFonts w:eastAsia="Calibri" w:cs="Times New Roman"/>
        </w:rPr>
        <w:endnoteReference w:id="44"/>
      </w:r>
      <w:r w:rsidRPr="001D2664">
        <w:t xml:space="preserve"> which requires transportation access to medical appointments and other essential services</w:t>
      </w:r>
      <w:r>
        <w:t>, as well as recreational and social activities</w:t>
      </w:r>
      <w:r w:rsidRPr="001D2664">
        <w:t>. Increasing access to and offering alternative transportation options also helps to reduce social isolation and the need for long-term care facilities.</w:t>
      </w:r>
      <w:r>
        <w:rPr>
          <w:rStyle w:val="EndnoteReference"/>
          <w:rFonts w:eastAsia="Calibri" w:cs="Times New Roman"/>
        </w:rPr>
        <w:endnoteReference w:id="45"/>
      </w:r>
      <w:r w:rsidRPr="001D2664">
        <w:t xml:space="preserve"> The 2023 Social Threats to Aging Well in America report found that 18</w:t>
      </w:r>
      <w:r>
        <w:t>%</w:t>
      </w:r>
      <w:r w:rsidRPr="001D2664">
        <w:t xml:space="preserve"> of older adults missed out on needed medical care throughout the year due to lack of transportation. Additionally, </w:t>
      </w:r>
      <w:r w:rsidR="00B21B0C">
        <w:t>one</w:t>
      </w:r>
      <w:r w:rsidRPr="001D2664">
        <w:t xml:space="preserve"> in </w:t>
      </w:r>
      <w:r w:rsidR="00B21B0C">
        <w:t>eight</w:t>
      </w:r>
      <w:r w:rsidRPr="001D2664">
        <w:t xml:space="preserve"> older adults cited a lack of reliable transportation as a challenge for remaining in their homes as they age and a </w:t>
      </w:r>
      <w:r>
        <w:t>roadblock</w:t>
      </w:r>
      <w:r w:rsidRPr="001D2664">
        <w:t xml:space="preserve"> to maintaining their independence. </w:t>
      </w:r>
      <w:r w:rsidRPr="001D2664">
        <w:rPr>
          <w:vertAlign w:val="superscript"/>
        </w:rPr>
        <w:endnoteReference w:id="46"/>
      </w:r>
    </w:p>
    <w:p w14:paraId="4AF4C859" w14:textId="77777777" w:rsidR="000411A2" w:rsidRDefault="002B06E6" w:rsidP="000411A2">
      <w:pPr>
        <w:keepNext/>
      </w:pPr>
      <w:r>
        <w:rPr>
          <w:b/>
          <w:bCs/>
        </w:rPr>
        <w:br w:type="column"/>
      </w:r>
      <w:r w:rsidR="0095210F" w:rsidRPr="00944952">
        <w:rPr>
          <w:noProof/>
        </w:rPr>
        <mc:AlternateContent>
          <mc:Choice Requires="wps">
            <w:drawing>
              <wp:inline distT="0" distB="0" distL="0" distR="0" wp14:anchorId="65BBF444" wp14:editId="7696C491">
                <wp:extent cx="2973705" cy="3240405"/>
                <wp:effectExtent l="0" t="0" r="0" b="0"/>
                <wp:docPr id="1196165571" name="Text Box 4"/>
                <wp:cNvGraphicFramePr/>
                <a:graphic xmlns:a="http://schemas.openxmlformats.org/drawingml/2006/main">
                  <a:graphicData uri="http://schemas.microsoft.com/office/word/2010/wordprocessingShape">
                    <wps:wsp>
                      <wps:cNvSpPr txBox="1"/>
                      <wps:spPr>
                        <a:xfrm>
                          <a:off x="0" y="0"/>
                          <a:ext cx="2973705" cy="3240405"/>
                        </a:xfrm>
                        <a:prstGeom prst="rect">
                          <a:avLst/>
                        </a:prstGeom>
                        <a:solidFill>
                          <a:schemeClr val="accent4">
                            <a:lumMod val="20000"/>
                            <a:lumOff val="80000"/>
                          </a:schemeClr>
                        </a:solidFill>
                        <a:ln w="12700" cap="flat" cmpd="sng" algn="ctr">
                          <a:noFill/>
                          <a:prstDash val="solid"/>
                          <a:miter lim="800000"/>
                        </a:ln>
                        <a:effectLst/>
                      </wps:spPr>
                      <wps:txbx>
                        <w:txbxContent>
                          <w:p w14:paraId="40157E62" w14:textId="77777777" w:rsidR="00775FCF" w:rsidRPr="00775FCF" w:rsidRDefault="00775FCF" w:rsidP="00775FCF">
                            <w:pPr>
                              <w:rPr>
                                <w:b/>
                                <w:bCs/>
                              </w:rPr>
                            </w:pPr>
                            <w:r w:rsidRPr="00775FCF">
                              <w:rPr>
                                <w:b/>
                                <w:bCs/>
                              </w:rPr>
                              <w:t>Example – ITNAmerica (National Network)</w:t>
                            </w:r>
                          </w:p>
                          <w:p w14:paraId="139E5B95" w14:textId="77777777" w:rsidR="00775FCF" w:rsidRPr="000E0FEA" w:rsidRDefault="00775FCF" w:rsidP="00775FCF">
                            <w:r w:rsidRPr="000E0FEA">
                              <w:t>ITNAmerica is a nonprofit transportation model serving older adults and individuals with visual impairments. Through local affiliates, it provides arm-through-arm, door-through-door service using trained volunteer drivers. Riders can schedule rides in advance, and ITNAmerica’s sustainable model has been replicated across the U.S.</w:t>
                            </w:r>
                          </w:p>
                          <w:p w14:paraId="420F9D2E" w14:textId="4AFBD09E" w:rsidR="0095210F" w:rsidRPr="00775FCF" w:rsidRDefault="00FC211E" w:rsidP="00775FCF">
                            <w:pPr>
                              <w:rPr>
                                <w:rStyle w:val="Hyperlink"/>
                              </w:rPr>
                            </w:pPr>
                            <w:hyperlink r:id="rId140" w:history="1">
                              <w:r w:rsidR="00775FCF" w:rsidRPr="00775FCF">
                                <w:rPr>
                                  <w:rStyle w:val="Hyperlink"/>
                                </w:rPr>
                                <w:t>www.itnamerica.org</w:t>
                              </w:r>
                            </w:hyperlink>
                            <w:r w:rsidR="00775FCF" w:rsidRPr="00775FCF">
                              <w:rPr>
                                <w:rStyle w:val="Hyperlink"/>
                              </w:rPr>
                              <w:t xml:space="preserve"> </w:t>
                            </w:r>
                          </w:p>
                        </w:txbxContent>
                      </wps:txbx>
                      <wps:bodyPr rot="0" spcFirstLastPara="0" vertOverflow="overflow" horzOverflow="overflow" vert="horz" wrap="square" lIns="91440" tIns="72000" rIns="91440" bIns="72000" numCol="1" spcCol="0" rtlCol="0" fromWordArt="0" anchor="t" anchorCtr="0" forceAA="0" compatLnSpc="1">
                        <a:prstTxWarp prst="textNoShape">
                          <a:avLst/>
                        </a:prstTxWarp>
                        <a:spAutoFit/>
                      </wps:bodyPr>
                    </wps:wsp>
                  </a:graphicData>
                </a:graphic>
              </wp:inline>
            </w:drawing>
          </mc:Choice>
          <mc:Fallback xmlns:w16sdtfl="http://schemas.microsoft.com/office/word/2024/wordml/sdtformatlock" xmlns:w16du="http://schemas.microsoft.com/office/word/2023/wordml/word16du">
            <w:pict>
              <v:shape w14:anchorId="65BBF444" id="_x0000_s1035" type="#_x0000_t202" style="width:234.15pt;height:25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" fillcolor="#ffeec9 [663]" stroked="f" strokeweight="1pt">
                <v:textbox style="mso-fit-shape-to-text:t" inset=",2mm,,2mm">
                  <w:txbxContent>
                    <w:p w14:paraId="40157E62" w14:textId="77777777" w:rsidR="00775FCF" w:rsidRPr="00775FCF" w:rsidRDefault="00775FCF" w:rsidP="00775FCF">
                      <w:pPr>
                        <w:rPr>
                          <w:b/>
                          <w:bCs/>
                        </w:rPr>
                      </w:pPr>
                      <w:r w:rsidRPr="00775FCF">
                        <w:rPr>
                          <w:b/>
                          <w:bCs/>
                        </w:rPr>
                        <w:t>Example – ITNAmerica (National Network)</w:t>
                      </w:r>
                    </w:p>
                    <w:p w14:paraId="139E5B95" w14:textId="77777777" w:rsidR="00775FCF" w:rsidRPr="000E0FEA" w:rsidRDefault="00775FCF" w:rsidP="00775FCF">
                      <w:r w:rsidRPr="000E0FEA">
                        <w:t>ITNAmerica is a nonprofit transportation model serving older adults and individuals with visual impairments. Through local affiliates, it provides arm-through-arm, door-through-door service using trained volunteer drivers. Riders can schedule rides in advance, and ITNAmerica’s sustainable model has been replicated across the U.S.</w:t>
                      </w:r>
                    </w:p>
                    <w:p w14:paraId="420F9D2E" w14:textId="4AFBD09E" w:rsidR="0095210F" w:rsidRPr="00775FCF" w:rsidRDefault="00775FCF" w:rsidP="00775FCF">
                      <w:pPr>
                        <w:rPr>
                          <w:rStyle w:val="Hyperlink"/>
                        </w:rPr>
                      </w:pPr>
                      <w:hyperlink r:id="rId141" w:history="1">
                        <w:r w:rsidRPr="00775FCF">
                          <w:rPr>
                            <w:rStyle w:val="Hyperlink"/>
                          </w:rPr>
                          <w:t>www.itnamerica.org</w:t>
                        </w:r>
                      </w:hyperlink>
                      <w:r w:rsidRPr="00775FCF">
                        <w:rPr>
                          <w:rStyle w:val="Hyperlink"/>
                        </w:rPr>
                        <w:t xml:space="preserve"> </w:t>
                      </w:r>
                    </w:p>
                  </w:txbxContent>
                </v:textbox>
                <w10:anchorlock/>
              </v:shape>
            </w:pict>
          </mc:Fallback>
        </mc:AlternateContent>
      </w:r>
    </w:p>
    <w:p w14:paraId="138C20AB" w14:textId="20A46C01" w:rsidR="00FD389C" w:rsidRDefault="000411A2" w:rsidP="000411A2">
      <w:pPr>
        <w:pStyle w:val="Caption"/>
      </w:pPr>
      <w:r>
        <w:t xml:space="preserve">Figure </w:t>
      </w:r>
      <w:r w:rsidR="003130B4">
        <w:fldChar w:fldCharType="begin"/>
      </w:r>
      <w:r w:rsidR="003130B4">
        <w:instrText xml:space="preserve"> SEQ Figure \* ARABIC </w:instrText>
      </w:r>
      <w:r w:rsidR="003130B4">
        <w:fldChar w:fldCharType="separate"/>
      </w:r>
      <w:r w:rsidR="003130B4">
        <w:rPr>
          <w:noProof/>
        </w:rPr>
        <w:t>35</w:t>
      </w:r>
      <w:r w:rsidR="003130B4">
        <w:rPr>
          <w:noProof/>
        </w:rPr>
        <w:fldChar w:fldCharType="end"/>
      </w:r>
      <w:r>
        <w:t xml:space="preserve">: </w:t>
      </w:r>
      <w:r w:rsidRPr="006340F5">
        <w:t>Example of ITNAmerica</w:t>
      </w:r>
    </w:p>
    <w:p w14:paraId="39562090" w14:textId="77777777" w:rsidR="00775FCF" w:rsidRDefault="00775FCF" w:rsidP="00570F45">
      <w:pPr>
        <w:pStyle w:val="Heading3"/>
        <w:sectPr w:rsidR="00775FCF" w:rsidSect="00775FCF">
          <w:type w:val="continuous"/>
          <w:pgSz w:w="12240" w:h="15840" w:code="1"/>
          <w:pgMar w:top="1418" w:right="1077" w:bottom="1134" w:left="1077" w:header="288" w:footer="288" w:gutter="0"/>
          <w:cols w:num="2" w:space="720"/>
          <w:docGrid w:linePitch="360"/>
        </w:sectPr>
      </w:pPr>
      <w:bookmarkStart w:id="155" w:name="_Toc201930952"/>
    </w:p>
    <w:p w14:paraId="667BBB93" w14:textId="74108DD7" w:rsidR="004F7789" w:rsidRPr="00570F45" w:rsidRDefault="004F7789" w:rsidP="00570F45">
      <w:pPr>
        <w:pStyle w:val="Heading3"/>
      </w:pPr>
      <w:r w:rsidRPr="00570F45">
        <w:t>Community-Driven Priorities</w:t>
      </w:r>
      <w:bookmarkEnd w:id="155"/>
    </w:p>
    <w:p w14:paraId="21184AA3" w14:textId="61ADD363" w:rsidR="00775FCF" w:rsidRDefault="000411A2" w:rsidP="004F7789">
      <w:pPr>
        <w:sectPr w:rsidR="00775FCF" w:rsidSect="00775FCF">
          <w:type w:val="continuous"/>
          <w:pgSz w:w="12240" w:h="15840" w:code="1"/>
          <w:pgMar w:top="1418" w:right="1077" w:bottom="1134" w:left="1077" w:header="288" w:footer="288" w:gutter="0"/>
          <w:cols w:space="720"/>
          <w:docGrid w:linePitch="360"/>
        </w:sectPr>
      </w:pPr>
      <w:r>
        <w:fldChar w:fldCharType="begin"/>
      </w:r>
      <w:r>
        <w:instrText xml:space="preserve"> REF _Ref203386508 \h </w:instrText>
      </w:r>
      <w:r>
        <w:fldChar w:fldCharType="separate"/>
      </w:r>
      <w:r>
        <w:t xml:space="preserve">Figure </w:t>
      </w:r>
      <w:r>
        <w:rPr>
          <w:noProof/>
        </w:rPr>
        <w:t>36</w:t>
      </w:r>
      <w:r>
        <w:fldChar w:fldCharType="end"/>
      </w:r>
      <w:r w:rsidR="004F7789">
        <w:t xml:space="preserve"> </w:t>
      </w:r>
      <w:r w:rsidR="004F7789" w:rsidRPr="001D2664">
        <w:t>shows</w:t>
      </w:r>
      <w:r w:rsidR="004F7789">
        <w:t xml:space="preserve"> the CASOA</w:t>
      </w:r>
      <w:r w:rsidR="004F7789" w:rsidRPr="001D2664" w:rsidDel="008E1B28">
        <w:t xml:space="preserve"> </w:t>
      </w:r>
      <w:r w:rsidR="004F7789" w:rsidRPr="001D2664">
        <w:t xml:space="preserve">results on transportation access. Most older adults, caregivers, and residents with disabilities can access a </w:t>
      </w:r>
      <w:r w:rsidR="004F7789">
        <w:t xml:space="preserve">personal </w:t>
      </w:r>
      <w:r w:rsidR="004F7789" w:rsidRPr="001D2664">
        <w:t xml:space="preserve">vehicle. Transportation is one of the most common forms of support caregivers provide. However, most survey respondents </w:t>
      </w:r>
      <w:r w:rsidR="004F7789">
        <w:t xml:space="preserve">reported having </w:t>
      </w:r>
      <w:r w:rsidR="004F7789" w:rsidRPr="001D2664">
        <w:t xml:space="preserve">inadequate access to public transit options. Specifically, individuals with disabilities </w:t>
      </w:r>
      <w:r w:rsidR="004F7789">
        <w:t xml:space="preserve">reported </w:t>
      </w:r>
      <w:r w:rsidR="004F7789" w:rsidRPr="001D2664">
        <w:t>hav</w:t>
      </w:r>
      <w:r w:rsidR="004F7789">
        <w:t>ing</w:t>
      </w:r>
      <w:r w:rsidR="004F7789" w:rsidRPr="001D2664">
        <w:t xml:space="preserve"> difficulty accessing transportation</w:t>
      </w:r>
      <w:r w:rsidR="004F7789">
        <w:t xml:space="preserve"> due to a</w:t>
      </w:r>
      <w:r w:rsidR="004F7789" w:rsidRPr="001D2664">
        <w:t xml:space="preserve"> lack of information about services available in their community and </w:t>
      </w:r>
      <w:r w:rsidR="004F7789">
        <w:t xml:space="preserve">ability to </w:t>
      </w:r>
      <w:r w:rsidR="004F7789" w:rsidRPr="001D2664">
        <w:t xml:space="preserve">cover the cost of transportation services. </w:t>
      </w:r>
    </w:p>
    <w:tbl>
      <w:tblPr>
        <w:tblStyle w:val="TableGrid0"/>
        <w:tblW w:w="5000" w:type="pct"/>
        <w:tblInd w:w="0" w:type="dxa"/>
        <w:tblCellMar>
          <w:top w:w="57" w:type="dxa"/>
          <w:left w:w="85" w:type="dxa"/>
          <w:bottom w:w="57" w:type="dxa"/>
          <w:right w:w="85" w:type="dxa"/>
        </w:tblCellMar>
        <w:tblLook w:val="04A0" w:firstRow="1" w:lastRow="0" w:firstColumn="1" w:lastColumn="0" w:noHBand="0" w:noVBand="1"/>
      </w:tblPr>
      <w:tblGrid>
        <w:gridCol w:w="4584"/>
        <w:gridCol w:w="1376"/>
        <w:gridCol w:w="1376"/>
        <w:gridCol w:w="1376"/>
        <w:gridCol w:w="1374"/>
      </w:tblGrid>
      <w:tr w:rsidR="004F7789" w:rsidRPr="00CB3E31" w14:paraId="1E528BEF" w14:textId="77777777" w:rsidTr="00775FCF">
        <w:trPr>
          <w:trHeight w:val="20"/>
        </w:trPr>
        <w:tc>
          <w:tcPr>
            <w:tcW w:w="2272" w:type="pct"/>
            <w:tcBorders>
              <w:right w:val="single" w:sz="8" w:space="0" w:color="FFFFFF" w:themeColor="background1"/>
            </w:tcBorders>
            <w:shd w:val="clear" w:color="auto" w:fill="012169" w:themeFill="text2"/>
            <w:vAlign w:val="bottom"/>
          </w:tcPr>
          <w:p w14:paraId="7CEBE332" w14:textId="77777777" w:rsidR="004F7789" w:rsidRPr="00CB3E31" w:rsidRDefault="004F7789" w:rsidP="00EC6E62">
            <w:pPr>
              <w:pStyle w:val="Tableheader"/>
            </w:pPr>
            <w:r w:rsidRPr="00CB3E31">
              <w:rPr>
                <w:rFonts w:eastAsia="Calibri"/>
              </w:rPr>
              <w:lastRenderedPageBreak/>
              <w:t>Percent of respondents indicating they have regular access to and use each of the following forms of transportation</w:t>
            </w:r>
          </w:p>
        </w:tc>
        <w:tc>
          <w:tcPr>
            <w:tcW w:w="682" w:type="pct"/>
            <w:tcBorders>
              <w:left w:val="single" w:sz="8" w:space="0" w:color="FFFFFF" w:themeColor="background1"/>
              <w:right w:val="single" w:sz="8" w:space="0" w:color="FFFFFF" w:themeColor="background1"/>
            </w:tcBorders>
            <w:shd w:val="clear" w:color="auto" w:fill="012169" w:themeFill="text2"/>
            <w:vAlign w:val="bottom"/>
          </w:tcPr>
          <w:p w14:paraId="0077F2E6" w14:textId="77777777" w:rsidR="004F7789" w:rsidRPr="00CB3E31" w:rsidRDefault="004F7789" w:rsidP="00EC6E62">
            <w:pPr>
              <w:pStyle w:val="Tableheader"/>
            </w:pPr>
            <w:r w:rsidRPr="00CB3E31">
              <w:rPr>
                <w:rFonts w:eastAsia="Calibri"/>
              </w:rPr>
              <w:t>Older adults</w:t>
            </w:r>
          </w:p>
        </w:tc>
        <w:tc>
          <w:tcPr>
            <w:tcW w:w="682" w:type="pct"/>
            <w:tcBorders>
              <w:left w:val="single" w:sz="8" w:space="0" w:color="FFFFFF" w:themeColor="background1"/>
              <w:right w:val="single" w:sz="8" w:space="0" w:color="FFFFFF" w:themeColor="background1"/>
            </w:tcBorders>
            <w:shd w:val="clear" w:color="auto" w:fill="012169" w:themeFill="text2"/>
            <w:vAlign w:val="bottom"/>
          </w:tcPr>
          <w:p w14:paraId="14AE0D3E" w14:textId="77777777" w:rsidR="004F7789" w:rsidRPr="00CB3E31" w:rsidRDefault="004F7789" w:rsidP="00EC6E62">
            <w:pPr>
              <w:pStyle w:val="Tableheader"/>
            </w:pPr>
            <w:r w:rsidRPr="00CB3E31">
              <w:rPr>
                <w:rFonts w:eastAsia="Calibri"/>
              </w:rPr>
              <w:t>Adults with disabilities</w:t>
            </w:r>
          </w:p>
        </w:tc>
        <w:tc>
          <w:tcPr>
            <w:tcW w:w="682" w:type="pct"/>
            <w:tcBorders>
              <w:left w:val="single" w:sz="8" w:space="0" w:color="FFFFFF" w:themeColor="background1"/>
              <w:right w:val="single" w:sz="8" w:space="0" w:color="FFFFFF" w:themeColor="background1"/>
            </w:tcBorders>
            <w:shd w:val="clear" w:color="auto" w:fill="012169" w:themeFill="text2"/>
            <w:vAlign w:val="bottom"/>
          </w:tcPr>
          <w:p w14:paraId="743EB307" w14:textId="77777777" w:rsidR="004F7789" w:rsidRPr="00CB3E31" w:rsidRDefault="004F7789" w:rsidP="00EC6E62">
            <w:pPr>
              <w:pStyle w:val="Tableheader"/>
            </w:pPr>
            <w:r w:rsidRPr="00CB3E31">
              <w:rPr>
                <w:rFonts w:eastAsia="Calibri"/>
              </w:rPr>
              <w:t>Caregivers</w:t>
            </w:r>
          </w:p>
        </w:tc>
        <w:tc>
          <w:tcPr>
            <w:tcW w:w="681" w:type="pct"/>
            <w:tcBorders>
              <w:left w:val="single" w:sz="8" w:space="0" w:color="FFFFFF" w:themeColor="background1"/>
            </w:tcBorders>
            <w:shd w:val="clear" w:color="auto" w:fill="012169" w:themeFill="text2"/>
            <w:vAlign w:val="bottom"/>
          </w:tcPr>
          <w:p w14:paraId="2466FF08" w14:textId="77777777" w:rsidR="004F7789" w:rsidRPr="00CB3E31" w:rsidRDefault="004F7789" w:rsidP="00EC6E62">
            <w:pPr>
              <w:pStyle w:val="Tableheader"/>
            </w:pPr>
            <w:r w:rsidRPr="00CB3E31">
              <w:rPr>
                <w:rFonts w:eastAsia="Calibri"/>
              </w:rPr>
              <w:t>None of the above</w:t>
            </w:r>
          </w:p>
        </w:tc>
      </w:tr>
      <w:tr w:rsidR="004F7789" w:rsidRPr="00CB3E31" w14:paraId="022D9812" w14:textId="77777777" w:rsidTr="00775FCF">
        <w:trPr>
          <w:trHeight w:val="20"/>
        </w:trPr>
        <w:tc>
          <w:tcPr>
            <w:tcW w:w="2272" w:type="pct"/>
            <w:tcBorders>
              <w:bottom w:val="single" w:sz="8" w:space="0" w:color="BFBFBF" w:themeColor="background1" w:themeShade="BF"/>
            </w:tcBorders>
            <w:shd w:val="clear" w:color="auto" w:fill="F2F2F2" w:themeFill="background1" w:themeFillShade="F2"/>
          </w:tcPr>
          <w:p w14:paraId="5FCF01E0" w14:textId="77777777" w:rsidR="004F7789" w:rsidRPr="00EC6E62" w:rsidRDefault="004F7789" w:rsidP="00EC6E62">
            <w:pPr>
              <w:pStyle w:val="Tablebody"/>
              <w:rPr>
                <w:b/>
                <w:bCs/>
              </w:rPr>
            </w:pPr>
            <w:r w:rsidRPr="00EC6E62">
              <w:rPr>
                <w:rFonts w:eastAsia="Calibri"/>
                <w:b/>
                <w:bCs/>
              </w:rPr>
              <w:t xml:space="preserve">Bus </w:t>
            </w:r>
          </w:p>
        </w:tc>
        <w:tc>
          <w:tcPr>
            <w:tcW w:w="682" w:type="pct"/>
            <w:tcBorders>
              <w:bottom w:val="single" w:sz="8" w:space="0" w:color="BFBFBF" w:themeColor="background1" w:themeShade="BF"/>
            </w:tcBorders>
          </w:tcPr>
          <w:p w14:paraId="2387D51B" w14:textId="77777777" w:rsidR="004F7789" w:rsidRPr="00EC6E62" w:rsidRDefault="004F7789" w:rsidP="00EC6E62">
            <w:pPr>
              <w:pStyle w:val="Tablebody"/>
            </w:pPr>
            <w:r w:rsidRPr="00EC6E62">
              <w:rPr>
                <w:rFonts w:eastAsia="Calibri"/>
              </w:rPr>
              <w:t xml:space="preserve">5% </w:t>
            </w:r>
          </w:p>
        </w:tc>
        <w:tc>
          <w:tcPr>
            <w:tcW w:w="682" w:type="pct"/>
            <w:tcBorders>
              <w:bottom w:val="single" w:sz="8" w:space="0" w:color="BFBFBF" w:themeColor="background1" w:themeShade="BF"/>
            </w:tcBorders>
          </w:tcPr>
          <w:p w14:paraId="2D072169" w14:textId="77777777" w:rsidR="004F7789" w:rsidRPr="00EC6E62" w:rsidRDefault="004F7789" w:rsidP="00EC6E62">
            <w:pPr>
              <w:pStyle w:val="Tablebody"/>
            </w:pPr>
            <w:r w:rsidRPr="00EC6E62">
              <w:rPr>
                <w:rFonts w:eastAsia="Calibri"/>
              </w:rPr>
              <w:t xml:space="preserve">5% </w:t>
            </w:r>
          </w:p>
        </w:tc>
        <w:tc>
          <w:tcPr>
            <w:tcW w:w="682" w:type="pct"/>
            <w:tcBorders>
              <w:bottom w:val="single" w:sz="8" w:space="0" w:color="BFBFBF" w:themeColor="background1" w:themeShade="BF"/>
            </w:tcBorders>
          </w:tcPr>
          <w:p w14:paraId="05998041" w14:textId="77777777" w:rsidR="004F7789" w:rsidRPr="00EC6E62" w:rsidRDefault="004F7789" w:rsidP="00EC6E62">
            <w:pPr>
              <w:pStyle w:val="Tablebody"/>
            </w:pPr>
            <w:r w:rsidRPr="00EC6E62">
              <w:rPr>
                <w:rFonts w:eastAsia="Calibri"/>
              </w:rPr>
              <w:t xml:space="preserve">3% </w:t>
            </w:r>
          </w:p>
        </w:tc>
        <w:tc>
          <w:tcPr>
            <w:tcW w:w="681" w:type="pct"/>
            <w:tcBorders>
              <w:bottom w:val="single" w:sz="8" w:space="0" w:color="BFBFBF" w:themeColor="background1" w:themeShade="BF"/>
            </w:tcBorders>
          </w:tcPr>
          <w:p w14:paraId="6CD9FF8C" w14:textId="77777777" w:rsidR="004F7789" w:rsidRPr="00EC6E62" w:rsidRDefault="004F7789" w:rsidP="00EC6E62">
            <w:pPr>
              <w:pStyle w:val="Tablebody"/>
            </w:pPr>
            <w:r w:rsidRPr="00EC6E62">
              <w:rPr>
                <w:rFonts w:eastAsia="Calibri"/>
              </w:rPr>
              <w:t xml:space="preserve">4% </w:t>
            </w:r>
          </w:p>
        </w:tc>
      </w:tr>
      <w:tr w:rsidR="004F7789" w:rsidRPr="00CB3E31" w14:paraId="19306891" w14:textId="77777777" w:rsidTr="00775FCF">
        <w:trPr>
          <w:trHeight w:val="20"/>
        </w:trPr>
        <w:tc>
          <w:tcPr>
            <w:tcW w:w="2272"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2A2FA7E8" w14:textId="77777777" w:rsidR="004F7789" w:rsidRPr="00EC6E62" w:rsidRDefault="004F7789" w:rsidP="00EC6E62">
            <w:pPr>
              <w:pStyle w:val="Tablebody"/>
              <w:rPr>
                <w:b/>
                <w:bCs/>
              </w:rPr>
            </w:pPr>
            <w:r w:rsidRPr="00EC6E62">
              <w:rPr>
                <w:rFonts w:eastAsia="Calibri"/>
                <w:b/>
                <w:bCs/>
              </w:rPr>
              <w:t xml:space="preserve">Trolley/streetcar </w:t>
            </w:r>
          </w:p>
        </w:tc>
        <w:tc>
          <w:tcPr>
            <w:tcW w:w="682" w:type="pct"/>
            <w:tcBorders>
              <w:top w:val="single" w:sz="8" w:space="0" w:color="BFBFBF" w:themeColor="background1" w:themeShade="BF"/>
              <w:bottom w:val="single" w:sz="8" w:space="0" w:color="BFBFBF" w:themeColor="background1" w:themeShade="BF"/>
            </w:tcBorders>
          </w:tcPr>
          <w:p w14:paraId="0149400F" w14:textId="77777777" w:rsidR="004F7789" w:rsidRPr="00EC6E62" w:rsidRDefault="004F7789" w:rsidP="00EC6E62">
            <w:pPr>
              <w:pStyle w:val="Tablebody"/>
            </w:pPr>
            <w:r w:rsidRPr="00EC6E62">
              <w:rPr>
                <w:rFonts w:eastAsia="Calibri"/>
              </w:rPr>
              <w:t xml:space="preserve">1% </w:t>
            </w:r>
          </w:p>
        </w:tc>
        <w:tc>
          <w:tcPr>
            <w:tcW w:w="682" w:type="pct"/>
            <w:tcBorders>
              <w:top w:val="single" w:sz="8" w:space="0" w:color="BFBFBF" w:themeColor="background1" w:themeShade="BF"/>
              <w:bottom w:val="single" w:sz="8" w:space="0" w:color="BFBFBF" w:themeColor="background1" w:themeShade="BF"/>
            </w:tcBorders>
          </w:tcPr>
          <w:p w14:paraId="722B4295" w14:textId="77777777" w:rsidR="004F7789" w:rsidRPr="00EC6E62" w:rsidRDefault="004F7789" w:rsidP="00EC6E62">
            <w:pPr>
              <w:pStyle w:val="Tablebody"/>
            </w:pPr>
            <w:r w:rsidRPr="00EC6E62">
              <w:rPr>
                <w:rFonts w:eastAsia="Calibri"/>
              </w:rPr>
              <w:t xml:space="preserve">1% </w:t>
            </w:r>
          </w:p>
        </w:tc>
        <w:tc>
          <w:tcPr>
            <w:tcW w:w="682" w:type="pct"/>
            <w:tcBorders>
              <w:top w:val="single" w:sz="8" w:space="0" w:color="BFBFBF" w:themeColor="background1" w:themeShade="BF"/>
              <w:bottom w:val="single" w:sz="8" w:space="0" w:color="BFBFBF" w:themeColor="background1" w:themeShade="BF"/>
            </w:tcBorders>
          </w:tcPr>
          <w:p w14:paraId="00A644BF" w14:textId="77777777" w:rsidR="004F7789" w:rsidRPr="00EC6E62" w:rsidRDefault="004F7789" w:rsidP="00EC6E62">
            <w:pPr>
              <w:pStyle w:val="Tablebody"/>
            </w:pPr>
            <w:r w:rsidRPr="00EC6E62">
              <w:rPr>
                <w:rFonts w:eastAsia="Calibri"/>
              </w:rPr>
              <w:t xml:space="preserve">1% </w:t>
            </w:r>
          </w:p>
        </w:tc>
        <w:tc>
          <w:tcPr>
            <w:tcW w:w="681" w:type="pct"/>
            <w:tcBorders>
              <w:top w:val="single" w:sz="8" w:space="0" w:color="BFBFBF" w:themeColor="background1" w:themeShade="BF"/>
              <w:bottom w:val="single" w:sz="8" w:space="0" w:color="BFBFBF" w:themeColor="background1" w:themeShade="BF"/>
            </w:tcBorders>
          </w:tcPr>
          <w:p w14:paraId="05A800B9" w14:textId="77777777" w:rsidR="004F7789" w:rsidRPr="00EC6E62" w:rsidRDefault="004F7789" w:rsidP="00EC6E62">
            <w:pPr>
              <w:pStyle w:val="Tablebody"/>
            </w:pPr>
            <w:r w:rsidRPr="00EC6E62">
              <w:rPr>
                <w:rFonts w:eastAsia="Calibri"/>
              </w:rPr>
              <w:t xml:space="preserve">4% </w:t>
            </w:r>
          </w:p>
        </w:tc>
      </w:tr>
      <w:tr w:rsidR="004F7789" w:rsidRPr="00CB3E31" w14:paraId="5CA5B896" w14:textId="77777777" w:rsidTr="00775FCF">
        <w:trPr>
          <w:trHeight w:val="20"/>
        </w:trPr>
        <w:tc>
          <w:tcPr>
            <w:tcW w:w="2272"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712839DA" w14:textId="77777777" w:rsidR="004F7789" w:rsidRPr="00EC6E62" w:rsidRDefault="004F7789" w:rsidP="00EC6E62">
            <w:pPr>
              <w:pStyle w:val="Tablebody"/>
              <w:rPr>
                <w:b/>
                <w:bCs/>
              </w:rPr>
            </w:pPr>
            <w:r w:rsidRPr="00EC6E62">
              <w:rPr>
                <w:rFonts w:eastAsia="Calibri"/>
                <w:b/>
                <w:bCs/>
              </w:rPr>
              <w:t xml:space="preserve">Metro/train </w:t>
            </w:r>
          </w:p>
        </w:tc>
        <w:tc>
          <w:tcPr>
            <w:tcW w:w="682" w:type="pct"/>
            <w:tcBorders>
              <w:top w:val="single" w:sz="8" w:space="0" w:color="BFBFBF" w:themeColor="background1" w:themeShade="BF"/>
              <w:bottom w:val="single" w:sz="8" w:space="0" w:color="BFBFBF" w:themeColor="background1" w:themeShade="BF"/>
            </w:tcBorders>
          </w:tcPr>
          <w:p w14:paraId="2F406374" w14:textId="77777777" w:rsidR="004F7789" w:rsidRPr="00EC6E62" w:rsidRDefault="004F7789" w:rsidP="00EC6E62">
            <w:pPr>
              <w:pStyle w:val="Tablebody"/>
            </w:pPr>
            <w:r w:rsidRPr="00EC6E62">
              <w:rPr>
                <w:rFonts w:eastAsia="Calibri"/>
              </w:rPr>
              <w:t xml:space="preserve">2% </w:t>
            </w:r>
          </w:p>
        </w:tc>
        <w:tc>
          <w:tcPr>
            <w:tcW w:w="682" w:type="pct"/>
            <w:tcBorders>
              <w:top w:val="single" w:sz="8" w:space="0" w:color="BFBFBF" w:themeColor="background1" w:themeShade="BF"/>
              <w:bottom w:val="single" w:sz="8" w:space="0" w:color="BFBFBF" w:themeColor="background1" w:themeShade="BF"/>
            </w:tcBorders>
          </w:tcPr>
          <w:p w14:paraId="54341D8D" w14:textId="77777777" w:rsidR="004F7789" w:rsidRPr="00EC6E62" w:rsidRDefault="004F7789" w:rsidP="00EC6E62">
            <w:pPr>
              <w:pStyle w:val="Tablebody"/>
            </w:pPr>
            <w:r w:rsidRPr="00EC6E62">
              <w:rPr>
                <w:rFonts w:eastAsia="Calibri"/>
              </w:rPr>
              <w:t xml:space="preserve">2% </w:t>
            </w:r>
          </w:p>
        </w:tc>
        <w:tc>
          <w:tcPr>
            <w:tcW w:w="682" w:type="pct"/>
            <w:tcBorders>
              <w:top w:val="single" w:sz="8" w:space="0" w:color="BFBFBF" w:themeColor="background1" w:themeShade="BF"/>
              <w:bottom w:val="single" w:sz="8" w:space="0" w:color="BFBFBF" w:themeColor="background1" w:themeShade="BF"/>
            </w:tcBorders>
          </w:tcPr>
          <w:p w14:paraId="6E5E7DD7" w14:textId="77777777" w:rsidR="004F7789" w:rsidRPr="00EC6E62" w:rsidRDefault="004F7789" w:rsidP="00EC6E62">
            <w:pPr>
              <w:pStyle w:val="Tablebody"/>
            </w:pPr>
            <w:r w:rsidRPr="00EC6E62">
              <w:rPr>
                <w:rFonts w:eastAsia="Calibri"/>
              </w:rPr>
              <w:t xml:space="preserve">2% </w:t>
            </w:r>
          </w:p>
        </w:tc>
        <w:tc>
          <w:tcPr>
            <w:tcW w:w="681" w:type="pct"/>
            <w:tcBorders>
              <w:top w:val="single" w:sz="8" w:space="0" w:color="BFBFBF" w:themeColor="background1" w:themeShade="BF"/>
              <w:bottom w:val="single" w:sz="8" w:space="0" w:color="BFBFBF" w:themeColor="background1" w:themeShade="BF"/>
            </w:tcBorders>
          </w:tcPr>
          <w:p w14:paraId="3A0E9638" w14:textId="77777777" w:rsidR="004F7789" w:rsidRPr="00EC6E62" w:rsidRDefault="004F7789" w:rsidP="00EC6E62">
            <w:pPr>
              <w:pStyle w:val="Tablebody"/>
            </w:pPr>
            <w:r w:rsidRPr="00EC6E62">
              <w:rPr>
                <w:rFonts w:eastAsia="Calibri"/>
              </w:rPr>
              <w:t xml:space="preserve">2% </w:t>
            </w:r>
          </w:p>
        </w:tc>
      </w:tr>
      <w:tr w:rsidR="004F7789" w:rsidRPr="00CB3E31" w14:paraId="056F916D" w14:textId="77777777" w:rsidTr="00775FCF">
        <w:trPr>
          <w:trHeight w:val="20"/>
        </w:trPr>
        <w:tc>
          <w:tcPr>
            <w:tcW w:w="2272"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5CA72EF4" w14:textId="77777777" w:rsidR="004F7789" w:rsidRPr="00EC6E62" w:rsidRDefault="004F7789" w:rsidP="00EC6E62">
            <w:pPr>
              <w:pStyle w:val="Tablebody"/>
              <w:rPr>
                <w:b/>
                <w:bCs/>
              </w:rPr>
            </w:pPr>
            <w:r w:rsidRPr="00EC6E62">
              <w:rPr>
                <w:rFonts w:eastAsia="Calibri"/>
                <w:b/>
                <w:bCs/>
              </w:rPr>
              <w:t xml:space="preserve">OATS/SMTS </w:t>
            </w:r>
          </w:p>
        </w:tc>
        <w:tc>
          <w:tcPr>
            <w:tcW w:w="682" w:type="pct"/>
            <w:tcBorders>
              <w:top w:val="single" w:sz="8" w:space="0" w:color="BFBFBF" w:themeColor="background1" w:themeShade="BF"/>
              <w:bottom w:val="single" w:sz="8" w:space="0" w:color="BFBFBF" w:themeColor="background1" w:themeShade="BF"/>
            </w:tcBorders>
          </w:tcPr>
          <w:p w14:paraId="14C12607" w14:textId="77777777" w:rsidR="004F7789" w:rsidRPr="00EC6E62" w:rsidRDefault="004F7789" w:rsidP="00EC6E62">
            <w:pPr>
              <w:pStyle w:val="Tablebody"/>
            </w:pPr>
            <w:r w:rsidRPr="00EC6E62">
              <w:rPr>
                <w:rFonts w:eastAsia="Calibri"/>
              </w:rPr>
              <w:t xml:space="preserve">4% </w:t>
            </w:r>
          </w:p>
        </w:tc>
        <w:tc>
          <w:tcPr>
            <w:tcW w:w="682" w:type="pct"/>
            <w:tcBorders>
              <w:top w:val="single" w:sz="8" w:space="0" w:color="BFBFBF" w:themeColor="background1" w:themeShade="BF"/>
              <w:bottom w:val="single" w:sz="8" w:space="0" w:color="BFBFBF" w:themeColor="background1" w:themeShade="BF"/>
            </w:tcBorders>
          </w:tcPr>
          <w:p w14:paraId="50DC96C9" w14:textId="77777777" w:rsidR="004F7789" w:rsidRPr="00EC6E62" w:rsidRDefault="004F7789" w:rsidP="00EC6E62">
            <w:pPr>
              <w:pStyle w:val="Tablebody"/>
            </w:pPr>
            <w:r w:rsidRPr="00EC6E62">
              <w:rPr>
                <w:rFonts w:eastAsia="Calibri"/>
              </w:rPr>
              <w:t xml:space="preserve">5% </w:t>
            </w:r>
          </w:p>
        </w:tc>
        <w:tc>
          <w:tcPr>
            <w:tcW w:w="682" w:type="pct"/>
            <w:tcBorders>
              <w:top w:val="single" w:sz="8" w:space="0" w:color="BFBFBF" w:themeColor="background1" w:themeShade="BF"/>
              <w:bottom w:val="single" w:sz="8" w:space="0" w:color="BFBFBF" w:themeColor="background1" w:themeShade="BF"/>
            </w:tcBorders>
          </w:tcPr>
          <w:p w14:paraId="3991785C" w14:textId="77777777" w:rsidR="004F7789" w:rsidRPr="00EC6E62" w:rsidRDefault="004F7789" w:rsidP="00EC6E62">
            <w:pPr>
              <w:pStyle w:val="Tablebody"/>
            </w:pPr>
            <w:r w:rsidRPr="00EC6E62">
              <w:rPr>
                <w:rFonts w:eastAsia="Calibri"/>
              </w:rPr>
              <w:t xml:space="preserve">5% </w:t>
            </w:r>
          </w:p>
        </w:tc>
        <w:tc>
          <w:tcPr>
            <w:tcW w:w="681" w:type="pct"/>
            <w:tcBorders>
              <w:top w:val="single" w:sz="8" w:space="0" w:color="BFBFBF" w:themeColor="background1" w:themeShade="BF"/>
              <w:bottom w:val="single" w:sz="8" w:space="0" w:color="BFBFBF" w:themeColor="background1" w:themeShade="BF"/>
            </w:tcBorders>
          </w:tcPr>
          <w:p w14:paraId="1CC32502" w14:textId="77777777" w:rsidR="004F7789" w:rsidRPr="00EC6E62" w:rsidRDefault="004F7789" w:rsidP="00EC6E62">
            <w:pPr>
              <w:pStyle w:val="Tablebody"/>
            </w:pPr>
            <w:r w:rsidRPr="00EC6E62">
              <w:rPr>
                <w:rFonts w:eastAsia="Calibri"/>
              </w:rPr>
              <w:t xml:space="preserve">4% </w:t>
            </w:r>
          </w:p>
        </w:tc>
      </w:tr>
      <w:tr w:rsidR="004F7789" w:rsidRPr="00CB3E31" w14:paraId="3C8E18BE" w14:textId="77777777" w:rsidTr="00775FCF">
        <w:trPr>
          <w:trHeight w:val="20"/>
        </w:trPr>
        <w:tc>
          <w:tcPr>
            <w:tcW w:w="2272"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242AB1F4" w14:textId="77777777" w:rsidR="004F7789" w:rsidRPr="00EC6E62" w:rsidRDefault="004F7789" w:rsidP="00EC6E62">
            <w:pPr>
              <w:pStyle w:val="Tablebody"/>
              <w:rPr>
                <w:b/>
                <w:bCs/>
              </w:rPr>
            </w:pPr>
            <w:r w:rsidRPr="00EC6E62">
              <w:rPr>
                <w:rFonts w:eastAsia="Calibri"/>
                <w:b/>
                <w:bCs/>
              </w:rPr>
              <w:t xml:space="preserve">Paratransit (e.g., JeffCo Express/JCTransit, Go COMO, Ride KC, Metro St. Louis, Jefftran, etc.) </w:t>
            </w:r>
          </w:p>
        </w:tc>
        <w:tc>
          <w:tcPr>
            <w:tcW w:w="682" w:type="pct"/>
            <w:tcBorders>
              <w:top w:val="single" w:sz="8" w:space="0" w:color="BFBFBF" w:themeColor="background1" w:themeShade="BF"/>
              <w:bottom w:val="single" w:sz="8" w:space="0" w:color="BFBFBF" w:themeColor="background1" w:themeShade="BF"/>
            </w:tcBorders>
          </w:tcPr>
          <w:p w14:paraId="14F9AFB1" w14:textId="77777777" w:rsidR="004F7789" w:rsidRPr="00EC6E62" w:rsidRDefault="004F7789" w:rsidP="00EC6E62">
            <w:pPr>
              <w:pStyle w:val="Tablebody"/>
            </w:pPr>
            <w:r w:rsidRPr="00EC6E62">
              <w:rPr>
                <w:rFonts w:eastAsia="Calibri"/>
              </w:rPr>
              <w:t xml:space="preserve">1% </w:t>
            </w:r>
          </w:p>
        </w:tc>
        <w:tc>
          <w:tcPr>
            <w:tcW w:w="682" w:type="pct"/>
            <w:tcBorders>
              <w:top w:val="single" w:sz="8" w:space="0" w:color="BFBFBF" w:themeColor="background1" w:themeShade="BF"/>
              <w:bottom w:val="single" w:sz="8" w:space="0" w:color="BFBFBF" w:themeColor="background1" w:themeShade="BF"/>
            </w:tcBorders>
          </w:tcPr>
          <w:p w14:paraId="49D5C8CE" w14:textId="77777777" w:rsidR="004F7789" w:rsidRPr="00EC6E62" w:rsidRDefault="004F7789" w:rsidP="00EC6E62">
            <w:pPr>
              <w:pStyle w:val="Tablebody"/>
            </w:pPr>
            <w:r w:rsidRPr="00EC6E62">
              <w:rPr>
                <w:rFonts w:eastAsia="Calibri"/>
              </w:rPr>
              <w:t xml:space="preserve">2% </w:t>
            </w:r>
          </w:p>
        </w:tc>
        <w:tc>
          <w:tcPr>
            <w:tcW w:w="682" w:type="pct"/>
            <w:tcBorders>
              <w:top w:val="single" w:sz="8" w:space="0" w:color="BFBFBF" w:themeColor="background1" w:themeShade="BF"/>
              <w:bottom w:val="single" w:sz="8" w:space="0" w:color="BFBFBF" w:themeColor="background1" w:themeShade="BF"/>
            </w:tcBorders>
          </w:tcPr>
          <w:p w14:paraId="298566D2" w14:textId="77777777" w:rsidR="004F7789" w:rsidRPr="00EC6E62" w:rsidRDefault="004F7789" w:rsidP="00EC6E62">
            <w:pPr>
              <w:pStyle w:val="Tablebody"/>
            </w:pPr>
            <w:r w:rsidRPr="00EC6E62">
              <w:rPr>
                <w:rFonts w:eastAsia="Calibri"/>
              </w:rPr>
              <w:t xml:space="preserve">1% </w:t>
            </w:r>
          </w:p>
        </w:tc>
        <w:tc>
          <w:tcPr>
            <w:tcW w:w="681" w:type="pct"/>
            <w:tcBorders>
              <w:top w:val="single" w:sz="8" w:space="0" w:color="BFBFBF" w:themeColor="background1" w:themeShade="BF"/>
              <w:bottom w:val="single" w:sz="8" w:space="0" w:color="BFBFBF" w:themeColor="background1" w:themeShade="BF"/>
            </w:tcBorders>
          </w:tcPr>
          <w:p w14:paraId="7DC653E9" w14:textId="77777777" w:rsidR="004F7789" w:rsidRPr="00EC6E62" w:rsidRDefault="004F7789" w:rsidP="00EC6E62">
            <w:pPr>
              <w:pStyle w:val="Tablebody"/>
            </w:pPr>
            <w:r w:rsidRPr="00EC6E62">
              <w:rPr>
                <w:rFonts w:eastAsia="Calibri"/>
              </w:rPr>
              <w:t xml:space="preserve">2% </w:t>
            </w:r>
          </w:p>
        </w:tc>
      </w:tr>
      <w:tr w:rsidR="004F7789" w:rsidRPr="00CB3E31" w14:paraId="2811E873" w14:textId="77777777" w:rsidTr="00775FCF">
        <w:trPr>
          <w:trHeight w:val="20"/>
        </w:trPr>
        <w:tc>
          <w:tcPr>
            <w:tcW w:w="2272"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3257F7AF" w14:textId="77777777" w:rsidR="004F7789" w:rsidRPr="00EC6E62" w:rsidRDefault="004F7789" w:rsidP="00EC6E62">
            <w:pPr>
              <w:pStyle w:val="Tablebody"/>
              <w:rPr>
                <w:b/>
                <w:bCs/>
              </w:rPr>
            </w:pPr>
            <w:r w:rsidRPr="00EC6E62">
              <w:rPr>
                <w:rFonts w:eastAsia="Calibri"/>
                <w:b/>
                <w:bCs/>
              </w:rPr>
              <w:t xml:space="preserve">Public use bicycles, scooters, etc. </w:t>
            </w:r>
          </w:p>
        </w:tc>
        <w:tc>
          <w:tcPr>
            <w:tcW w:w="682" w:type="pct"/>
            <w:tcBorders>
              <w:top w:val="single" w:sz="8" w:space="0" w:color="BFBFBF" w:themeColor="background1" w:themeShade="BF"/>
              <w:bottom w:val="single" w:sz="8" w:space="0" w:color="BFBFBF" w:themeColor="background1" w:themeShade="BF"/>
            </w:tcBorders>
          </w:tcPr>
          <w:p w14:paraId="73C5B310" w14:textId="77777777" w:rsidR="004F7789" w:rsidRPr="00EC6E62" w:rsidRDefault="004F7789" w:rsidP="00EC6E62">
            <w:pPr>
              <w:pStyle w:val="Tablebody"/>
            </w:pPr>
            <w:r w:rsidRPr="00EC6E62">
              <w:rPr>
                <w:rFonts w:eastAsia="Calibri"/>
              </w:rPr>
              <w:t xml:space="preserve">2% </w:t>
            </w:r>
          </w:p>
        </w:tc>
        <w:tc>
          <w:tcPr>
            <w:tcW w:w="682" w:type="pct"/>
            <w:tcBorders>
              <w:top w:val="single" w:sz="8" w:space="0" w:color="BFBFBF" w:themeColor="background1" w:themeShade="BF"/>
              <w:bottom w:val="single" w:sz="8" w:space="0" w:color="BFBFBF" w:themeColor="background1" w:themeShade="BF"/>
            </w:tcBorders>
          </w:tcPr>
          <w:p w14:paraId="02735963" w14:textId="77777777" w:rsidR="004F7789" w:rsidRPr="00EC6E62" w:rsidRDefault="004F7789" w:rsidP="00EC6E62">
            <w:pPr>
              <w:pStyle w:val="Tablebody"/>
            </w:pPr>
            <w:r w:rsidRPr="00EC6E62">
              <w:rPr>
                <w:rFonts w:eastAsia="Calibri"/>
              </w:rPr>
              <w:t xml:space="preserve">2% </w:t>
            </w:r>
          </w:p>
        </w:tc>
        <w:tc>
          <w:tcPr>
            <w:tcW w:w="682" w:type="pct"/>
            <w:tcBorders>
              <w:top w:val="single" w:sz="8" w:space="0" w:color="BFBFBF" w:themeColor="background1" w:themeShade="BF"/>
              <w:bottom w:val="single" w:sz="8" w:space="0" w:color="BFBFBF" w:themeColor="background1" w:themeShade="BF"/>
            </w:tcBorders>
          </w:tcPr>
          <w:p w14:paraId="1E38E616" w14:textId="77777777" w:rsidR="004F7789" w:rsidRPr="00EC6E62" w:rsidRDefault="004F7789" w:rsidP="00EC6E62">
            <w:pPr>
              <w:pStyle w:val="Tablebody"/>
            </w:pPr>
            <w:r w:rsidRPr="00EC6E62">
              <w:rPr>
                <w:rFonts w:eastAsia="Calibri"/>
              </w:rPr>
              <w:t xml:space="preserve">2% </w:t>
            </w:r>
          </w:p>
        </w:tc>
        <w:tc>
          <w:tcPr>
            <w:tcW w:w="681" w:type="pct"/>
            <w:tcBorders>
              <w:top w:val="single" w:sz="8" w:space="0" w:color="BFBFBF" w:themeColor="background1" w:themeShade="BF"/>
              <w:bottom w:val="single" w:sz="8" w:space="0" w:color="BFBFBF" w:themeColor="background1" w:themeShade="BF"/>
            </w:tcBorders>
          </w:tcPr>
          <w:p w14:paraId="07DF998A" w14:textId="77777777" w:rsidR="004F7789" w:rsidRPr="00EC6E62" w:rsidRDefault="004F7789" w:rsidP="00EC6E62">
            <w:pPr>
              <w:pStyle w:val="Tablebody"/>
            </w:pPr>
            <w:r w:rsidRPr="00EC6E62">
              <w:rPr>
                <w:rFonts w:eastAsia="Calibri"/>
              </w:rPr>
              <w:t xml:space="preserve">4% </w:t>
            </w:r>
          </w:p>
        </w:tc>
      </w:tr>
      <w:tr w:rsidR="004F7789" w:rsidRPr="00CB3E31" w14:paraId="3EAD005D" w14:textId="77777777" w:rsidTr="00775FCF">
        <w:trPr>
          <w:trHeight w:val="20"/>
        </w:trPr>
        <w:tc>
          <w:tcPr>
            <w:tcW w:w="2272"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520F48C9" w14:textId="77777777" w:rsidR="004F7789" w:rsidRPr="00EC6E62" w:rsidRDefault="004F7789" w:rsidP="00EC6E62">
            <w:pPr>
              <w:pStyle w:val="Tablebody"/>
              <w:rPr>
                <w:b/>
                <w:bCs/>
              </w:rPr>
            </w:pPr>
            <w:r w:rsidRPr="00EC6E62">
              <w:rPr>
                <w:rFonts w:eastAsia="Calibri"/>
                <w:b/>
                <w:bCs/>
              </w:rPr>
              <w:t xml:space="preserve">Personal vehicle </w:t>
            </w:r>
          </w:p>
        </w:tc>
        <w:tc>
          <w:tcPr>
            <w:tcW w:w="682" w:type="pct"/>
            <w:tcBorders>
              <w:top w:val="single" w:sz="8" w:space="0" w:color="BFBFBF" w:themeColor="background1" w:themeShade="BF"/>
              <w:bottom w:val="single" w:sz="8" w:space="0" w:color="BFBFBF" w:themeColor="background1" w:themeShade="BF"/>
            </w:tcBorders>
          </w:tcPr>
          <w:p w14:paraId="2F682C06" w14:textId="77777777" w:rsidR="004F7789" w:rsidRPr="00EC6E62" w:rsidRDefault="004F7789" w:rsidP="00EC6E62">
            <w:pPr>
              <w:pStyle w:val="Tablebody"/>
            </w:pPr>
            <w:r w:rsidRPr="00EC6E62">
              <w:rPr>
                <w:rFonts w:eastAsia="Calibri"/>
              </w:rPr>
              <w:t xml:space="preserve">91% </w:t>
            </w:r>
          </w:p>
        </w:tc>
        <w:tc>
          <w:tcPr>
            <w:tcW w:w="682" w:type="pct"/>
            <w:tcBorders>
              <w:top w:val="single" w:sz="8" w:space="0" w:color="BFBFBF" w:themeColor="background1" w:themeShade="BF"/>
              <w:bottom w:val="single" w:sz="8" w:space="0" w:color="BFBFBF" w:themeColor="background1" w:themeShade="BF"/>
            </w:tcBorders>
          </w:tcPr>
          <w:p w14:paraId="4A6DB653" w14:textId="77777777" w:rsidR="004F7789" w:rsidRPr="00EC6E62" w:rsidRDefault="004F7789" w:rsidP="00EC6E62">
            <w:pPr>
              <w:pStyle w:val="Tablebody"/>
            </w:pPr>
            <w:r w:rsidRPr="00EC6E62">
              <w:rPr>
                <w:rFonts w:eastAsia="Calibri"/>
              </w:rPr>
              <w:t xml:space="preserve">82% </w:t>
            </w:r>
          </w:p>
        </w:tc>
        <w:tc>
          <w:tcPr>
            <w:tcW w:w="682" w:type="pct"/>
            <w:tcBorders>
              <w:top w:val="single" w:sz="8" w:space="0" w:color="BFBFBF" w:themeColor="background1" w:themeShade="BF"/>
              <w:bottom w:val="single" w:sz="8" w:space="0" w:color="BFBFBF" w:themeColor="background1" w:themeShade="BF"/>
            </w:tcBorders>
          </w:tcPr>
          <w:p w14:paraId="6DF86751" w14:textId="77777777" w:rsidR="004F7789" w:rsidRPr="00EC6E62" w:rsidRDefault="004F7789" w:rsidP="00EC6E62">
            <w:pPr>
              <w:pStyle w:val="Tablebody"/>
            </w:pPr>
            <w:r w:rsidRPr="00EC6E62">
              <w:rPr>
                <w:rFonts w:eastAsia="Calibri"/>
              </w:rPr>
              <w:t xml:space="preserve">92% </w:t>
            </w:r>
          </w:p>
        </w:tc>
        <w:tc>
          <w:tcPr>
            <w:tcW w:w="681" w:type="pct"/>
            <w:tcBorders>
              <w:top w:val="single" w:sz="8" w:space="0" w:color="BFBFBF" w:themeColor="background1" w:themeShade="BF"/>
              <w:bottom w:val="single" w:sz="8" w:space="0" w:color="BFBFBF" w:themeColor="background1" w:themeShade="BF"/>
            </w:tcBorders>
          </w:tcPr>
          <w:p w14:paraId="6DA06E1B" w14:textId="77777777" w:rsidR="004F7789" w:rsidRPr="00EC6E62" w:rsidRDefault="004F7789" w:rsidP="00EC6E62">
            <w:pPr>
              <w:pStyle w:val="Tablebody"/>
            </w:pPr>
            <w:r w:rsidRPr="00EC6E62">
              <w:rPr>
                <w:rFonts w:eastAsia="Calibri"/>
              </w:rPr>
              <w:t xml:space="preserve">98% </w:t>
            </w:r>
          </w:p>
        </w:tc>
      </w:tr>
      <w:tr w:rsidR="004F7789" w:rsidRPr="00CB3E31" w14:paraId="00876A0D" w14:textId="77777777" w:rsidTr="00775FCF">
        <w:trPr>
          <w:trHeight w:val="20"/>
        </w:trPr>
        <w:tc>
          <w:tcPr>
            <w:tcW w:w="2272"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0DF3C1AF" w14:textId="77777777" w:rsidR="004F7789" w:rsidRPr="00EC6E62" w:rsidRDefault="004F7789" w:rsidP="00EC6E62">
            <w:pPr>
              <w:pStyle w:val="Tablebody"/>
              <w:rPr>
                <w:b/>
                <w:bCs/>
              </w:rPr>
            </w:pPr>
            <w:r w:rsidRPr="00EC6E62">
              <w:rPr>
                <w:rFonts w:eastAsia="Calibri"/>
                <w:b/>
                <w:bCs/>
              </w:rPr>
              <w:t xml:space="preserve">Taxi </w:t>
            </w:r>
          </w:p>
        </w:tc>
        <w:tc>
          <w:tcPr>
            <w:tcW w:w="682" w:type="pct"/>
            <w:tcBorders>
              <w:top w:val="single" w:sz="8" w:space="0" w:color="BFBFBF" w:themeColor="background1" w:themeShade="BF"/>
              <w:bottom w:val="single" w:sz="8" w:space="0" w:color="BFBFBF" w:themeColor="background1" w:themeShade="BF"/>
            </w:tcBorders>
          </w:tcPr>
          <w:p w14:paraId="5B5A1E81" w14:textId="77777777" w:rsidR="004F7789" w:rsidRPr="00EC6E62" w:rsidRDefault="004F7789" w:rsidP="00EC6E62">
            <w:pPr>
              <w:pStyle w:val="Tablebody"/>
            </w:pPr>
            <w:r w:rsidRPr="00EC6E62">
              <w:rPr>
                <w:rFonts w:eastAsia="Calibri"/>
              </w:rPr>
              <w:t xml:space="preserve">5% </w:t>
            </w:r>
          </w:p>
        </w:tc>
        <w:tc>
          <w:tcPr>
            <w:tcW w:w="682" w:type="pct"/>
            <w:tcBorders>
              <w:top w:val="single" w:sz="8" w:space="0" w:color="BFBFBF" w:themeColor="background1" w:themeShade="BF"/>
              <w:bottom w:val="single" w:sz="8" w:space="0" w:color="BFBFBF" w:themeColor="background1" w:themeShade="BF"/>
            </w:tcBorders>
          </w:tcPr>
          <w:p w14:paraId="2B512317" w14:textId="77777777" w:rsidR="004F7789" w:rsidRPr="00EC6E62" w:rsidRDefault="004F7789" w:rsidP="00EC6E62">
            <w:pPr>
              <w:pStyle w:val="Tablebody"/>
            </w:pPr>
            <w:r w:rsidRPr="00EC6E62">
              <w:rPr>
                <w:rFonts w:eastAsia="Calibri"/>
              </w:rPr>
              <w:t xml:space="preserve">5% </w:t>
            </w:r>
          </w:p>
        </w:tc>
        <w:tc>
          <w:tcPr>
            <w:tcW w:w="682" w:type="pct"/>
            <w:tcBorders>
              <w:top w:val="single" w:sz="8" w:space="0" w:color="BFBFBF" w:themeColor="background1" w:themeShade="BF"/>
              <w:bottom w:val="single" w:sz="8" w:space="0" w:color="BFBFBF" w:themeColor="background1" w:themeShade="BF"/>
            </w:tcBorders>
          </w:tcPr>
          <w:p w14:paraId="62BBF63B" w14:textId="77777777" w:rsidR="004F7789" w:rsidRPr="00EC6E62" w:rsidRDefault="004F7789" w:rsidP="00EC6E62">
            <w:pPr>
              <w:pStyle w:val="Tablebody"/>
            </w:pPr>
            <w:r w:rsidRPr="00EC6E62">
              <w:rPr>
                <w:rFonts w:eastAsia="Calibri"/>
              </w:rPr>
              <w:t xml:space="preserve">3% </w:t>
            </w:r>
          </w:p>
        </w:tc>
        <w:tc>
          <w:tcPr>
            <w:tcW w:w="681" w:type="pct"/>
            <w:tcBorders>
              <w:top w:val="single" w:sz="8" w:space="0" w:color="BFBFBF" w:themeColor="background1" w:themeShade="BF"/>
              <w:bottom w:val="single" w:sz="8" w:space="0" w:color="BFBFBF" w:themeColor="background1" w:themeShade="BF"/>
            </w:tcBorders>
          </w:tcPr>
          <w:p w14:paraId="5FE21D35" w14:textId="77777777" w:rsidR="004F7789" w:rsidRPr="00EC6E62" w:rsidRDefault="004F7789" w:rsidP="00EC6E62">
            <w:pPr>
              <w:pStyle w:val="Tablebody"/>
            </w:pPr>
            <w:r w:rsidRPr="00EC6E62">
              <w:rPr>
                <w:rFonts w:eastAsia="Calibri"/>
              </w:rPr>
              <w:t xml:space="preserve">6% </w:t>
            </w:r>
          </w:p>
        </w:tc>
      </w:tr>
      <w:tr w:rsidR="004F7789" w:rsidRPr="00CB3E31" w14:paraId="55319ADE" w14:textId="77777777" w:rsidTr="00775FCF">
        <w:trPr>
          <w:trHeight w:val="20"/>
        </w:trPr>
        <w:tc>
          <w:tcPr>
            <w:tcW w:w="2272"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65FC287F" w14:textId="77777777" w:rsidR="004F7789" w:rsidRPr="00EC6E62" w:rsidRDefault="004F7789" w:rsidP="00EC6E62">
            <w:pPr>
              <w:pStyle w:val="Tablebody"/>
              <w:rPr>
                <w:b/>
                <w:bCs/>
              </w:rPr>
            </w:pPr>
            <w:r w:rsidRPr="00EC6E62">
              <w:rPr>
                <w:rFonts w:eastAsia="Calibri"/>
                <w:b/>
                <w:bCs/>
              </w:rPr>
              <w:t xml:space="preserve">Rideshare service (e.g., Uber, Lyft) </w:t>
            </w:r>
          </w:p>
        </w:tc>
        <w:tc>
          <w:tcPr>
            <w:tcW w:w="682" w:type="pct"/>
            <w:tcBorders>
              <w:top w:val="single" w:sz="8" w:space="0" w:color="BFBFBF" w:themeColor="background1" w:themeShade="BF"/>
              <w:bottom w:val="single" w:sz="8" w:space="0" w:color="BFBFBF" w:themeColor="background1" w:themeShade="BF"/>
            </w:tcBorders>
          </w:tcPr>
          <w:p w14:paraId="15AA7DB0" w14:textId="77777777" w:rsidR="004F7789" w:rsidRPr="00EC6E62" w:rsidRDefault="004F7789" w:rsidP="00EC6E62">
            <w:pPr>
              <w:pStyle w:val="Tablebody"/>
            </w:pPr>
            <w:r w:rsidRPr="00EC6E62">
              <w:rPr>
                <w:rFonts w:eastAsia="Calibri"/>
              </w:rPr>
              <w:t xml:space="preserve">9% </w:t>
            </w:r>
          </w:p>
        </w:tc>
        <w:tc>
          <w:tcPr>
            <w:tcW w:w="682" w:type="pct"/>
            <w:tcBorders>
              <w:top w:val="single" w:sz="8" w:space="0" w:color="BFBFBF" w:themeColor="background1" w:themeShade="BF"/>
              <w:bottom w:val="single" w:sz="8" w:space="0" w:color="BFBFBF" w:themeColor="background1" w:themeShade="BF"/>
            </w:tcBorders>
          </w:tcPr>
          <w:p w14:paraId="48A476F1" w14:textId="77777777" w:rsidR="004F7789" w:rsidRPr="00EC6E62" w:rsidRDefault="004F7789" w:rsidP="00EC6E62">
            <w:pPr>
              <w:pStyle w:val="Tablebody"/>
            </w:pPr>
            <w:r w:rsidRPr="00EC6E62">
              <w:rPr>
                <w:rFonts w:eastAsia="Calibri"/>
              </w:rPr>
              <w:t xml:space="preserve">8% </w:t>
            </w:r>
          </w:p>
        </w:tc>
        <w:tc>
          <w:tcPr>
            <w:tcW w:w="682" w:type="pct"/>
            <w:tcBorders>
              <w:top w:val="single" w:sz="8" w:space="0" w:color="BFBFBF" w:themeColor="background1" w:themeShade="BF"/>
              <w:bottom w:val="single" w:sz="8" w:space="0" w:color="BFBFBF" w:themeColor="background1" w:themeShade="BF"/>
            </w:tcBorders>
          </w:tcPr>
          <w:p w14:paraId="6873E99E" w14:textId="77777777" w:rsidR="004F7789" w:rsidRPr="00EC6E62" w:rsidRDefault="004F7789" w:rsidP="00EC6E62">
            <w:pPr>
              <w:pStyle w:val="Tablebody"/>
            </w:pPr>
            <w:r w:rsidRPr="00EC6E62">
              <w:rPr>
                <w:rFonts w:eastAsia="Calibri"/>
              </w:rPr>
              <w:t xml:space="preserve">9% </w:t>
            </w:r>
          </w:p>
        </w:tc>
        <w:tc>
          <w:tcPr>
            <w:tcW w:w="681" w:type="pct"/>
            <w:tcBorders>
              <w:top w:val="single" w:sz="8" w:space="0" w:color="BFBFBF" w:themeColor="background1" w:themeShade="BF"/>
              <w:bottom w:val="single" w:sz="8" w:space="0" w:color="BFBFBF" w:themeColor="background1" w:themeShade="BF"/>
            </w:tcBorders>
          </w:tcPr>
          <w:p w14:paraId="41D64C15" w14:textId="77777777" w:rsidR="004F7789" w:rsidRPr="00EC6E62" w:rsidRDefault="004F7789" w:rsidP="00EC6E62">
            <w:pPr>
              <w:pStyle w:val="Tablebody"/>
            </w:pPr>
            <w:r w:rsidRPr="00EC6E62">
              <w:rPr>
                <w:rFonts w:eastAsia="Calibri"/>
              </w:rPr>
              <w:t xml:space="preserve">15% </w:t>
            </w:r>
          </w:p>
        </w:tc>
      </w:tr>
      <w:tr w:rsidR="004F7789" w:rsidRPr="00CB3E31" w14:paraId="5BFB05EE" w14:textId="77777777" w:rsidTr="00775FCF">
        <w:trPr>
          <w:trHeight w:val="20"/>
        </w:trPr>
        <w:tc>
          <w:tcPr>
            <w:tcW w:w="2272"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6B0F1D4C" w14:textId="77777777" w:rsidR="004F7789" w:rsidRPr="00EC6E62" w:rsidRDefault="004F7789" w:rsidP="00EC6E62">
            <w:pPr>
              <w:pStyle w:val="Tablebody"/>
              <w:rPr>
                <w:b/>
                <w:bCs/>
              </w:rPr>
            </w:pPr>
            <w:r w:rsidRPr="00EC6E62">
              <w:rPr>
                <w:rFonts w:eastAsia="Calibri"/>
                <w:b/>
                <w:bCs/>
              </w:rPr>
              <w:t xml:space="preserve">Rental vehicles </w:t>
            </w:r>
          </w:p>
        </w:tc>
        <w:tc>
          <w:tcPr>
            <w:tcW w:w="682" w:type="pct"/>
            <w:tcBorders>
              <w:top w:val="single" w:sz="8" w:space="0" w:color="BFBFBF" w:themeColor="background1" w:themeShade="BF"/>
              <w:bottom w:val="single" w:sz="8" w:space="0" w:color="BFBFBF" w:themeColor="background1" w:themeShade="BF"/>
            </w:tcBorders>
          </w:tcPr>
          <w:p w14:paraId="3DE3E6F8" w14:textId="77777777" w:rsidR="004F7789" w:rsidRPr="00EC6E62" w:rsidRDefault="004F7789" w:rsidP="00EC6E62">
            <w:pPr>
              <w:pStyle w:val="Tablebody"/>
            </w:pPr>
            <w:r w:rsidRPr="00EC6E62">
              <w:rPr>
                <w:rFonts w:eastAsia="Calibri"/>
              </w:rPr>
              <w:t xml:space="preserve">7% </w:t>
            </w:r>
          </w:p>
        </w:tc>
        <w:tc>
          <w:tcPr>
            <w:tcW w:w="682" w:type="pct"/>
            <w:tcBorders>
              <w:top w:val="single" w:sz="8" w:space="0" w:color="BFBFBF" w:themeColor="background1" w:themeShade="BF"/>
              <w:bottom w:val="single" w:sz="8" w:space="0" w:color="BFBFBF" w:themeColor="background1" w:themeShade="BF"/>
            </w:tcBorders>
          </w:tcPr>
          <w:p w14:paraId="6B208365" w14:textId="77777777" w:rsidR="004F7789" w:rsidRPr="00EC6E62" w:rsidRDefault="004F7789" w:rsidP="00EC6E62">
            <w:pPr>
              <w:pStyle w:val="Tablebody"/>
            </w:pPr>
            <w:r w:rsidRPr="00EC6E62">
              <w:rPr>
                <w:rFonts w:eastAsia="Calibri"/>
              </w:rPr>
              <w:t xml:space="preserve">4% </w:t>
            </w:r>
          </w:p>
        </w:tc>
        <w:tc>
          <w:tcPr>
            <w:tcW w:w="682" w:type="pct"/>
            <w:tcBorders>
              <w:top w:val="single" w:sz="8" w:space="0" w:color="BFBFBF" w:themeColor="background1" w:themeShade="BF"/>
              <w:bottom w:val="single" w:sz="8" w:space="0" w:color="BFBFBF" w:themeColor="background1" w:themeShade="BF"/>
            </w:tcBorders>
          </w:tcPr>
          <w:p w14:paraId="595DA896" w14:textId="77777777" w:rsidR="004F7789" w:rsidRPr="00EC6E62" w:rsidRDefault="004F7789" w:rsidP="00EC6E62">
            <w:pPr>
              <w:pStyle w:val="Tablebody"/>
            </w:pPr>
            <w:r w:rsidRPr="00EC6E62">
              <w:rPr>
                <w:rFonts w:eastAsia="Calibri"/>
              </w:rPr>
              <w:t xml:space="preserve">7% </w:t>
            </w:r>
          </w:p>
        </w:tc>
        <w:tc>
          <w:tcPr>
            <w:tcW w:w="681" w:type="pct"/>
            <w:tcBorders>
              <w:top w:val="single" w:sz="8" w:space="0" w:color="BFBFBF" w:themeColor="background1" w:themeShade="BF"/>
              <w:bottom w:val="single" w:sz="8" w:space="0" w:color="BFBFBF" w:themeColor="background1" w:themeShade="BF"/>
            </w:tcBorders>
          </w:tcPr>
          <w:p w14:paraId="791955BC" w14:textId="77777777" w:rsidR="004F7789" w:rsidRPr="00EC6E62" w:rsidRDefault="004F7789" w:rsidP="00EC6E62">
            <w:pPr>
              <w:pStyle w:val="Tablebody"/>
            </w:pPr>
            <w:r w:rsidRPr="00EC6E62">
              <w:rPr>
                <w:rFonts w:eastAsia="Calibri"/>
              </w:rPr>
              <w:t xml:space="preserve">19% </w:t>
            </w:r>
          </w:p>
        </w:tc>
      </w:tr>
      <w:tr w:rsidR="004F7789" w:rsidRPr="00CB3E31" w14:paraId="15B559B9" w14:textId="77777777" w:rsidTr="00775FCF">
        <w:trPr>
          <w:trHeight w:val="20"/>
        </w:trPr>
        <w:tc>
          <w:tcPr>
            <w:tcW w:w="2272"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481F6662" w14:textId="77777777" w:rsidR="004F7789" w:rsidRPr="00EC6E62" w:rsidRDefault="004F7789" w:rsidP="00EC6E62">
            <w:pPr>
              <w:pStyle w:val="Tablebody"/>
              <w:rPr>
                <w:b/>
                <w:bCs/>
              </w:rPr>
            </w:pPr>
            <w:r w:rsidRPr="00EC6E62">
              <w:rPr>
                <w:rFonts w:eastAsia="Calibri"/>
                <w:b/>
                <w:bCs/>
              </w:rPr>
              <w:t xml:space="preserve">Rides from friends or family </w:t>
            </w:r>
          </w:p>
        </w:tc>
        <w:tc>
          <w:tcPr>
            <w:tcW w:w="682" w:type="pct"/>
            <w:tcBorders>
              <w:top w:val="single" w:sz="8" w:space="0" w:color="BFBFBF" w:themeColor="background1" w:themeShade="BF"/>
              <w:bottom w:val="single" w:sz="8" w:space="0" w:color="BFBFBF" w:themeColor="background1" w:themeShade="BF"/>
            </w:tcBorders>
          </w:tcPr>
          <w:p w14:paraId="77A79F28" w14:textId="77777777" w:rsidR="004F7789" w:rsidRPr="00EC6E62" w:rsidRDefault="004F7789" w:rsidP="00EC6E62">
            <w:pPr>
              <w:pStyle w:val="Tablebody"/>
            </w:pPr>
            <w:r w:rsidRPr="00EC6E62">
              <w:rPr>
                <w:rFonts w:eastAsia="Calibri"/>
              </w:rPr>
              <w:t xml:space="preserve">37% </w:t>
            </w:r>
          </w:p>
        </w:tc>
        <w:tc>
          <w:tcPr>
            <w:tcW w:w="682" w:type="pct"/>
            <w:tcBorders>
              <w:top w:val="single" w:sz="8" w:space="0" w:color="BFBFBF" w:themeColor="background1" w:themeShade="BF"/>
              <w:bottom w:val="single" w:sz="8" w:space="0" w:color="BFBFBF" w:themeColor="background1" w:themeShade="BF"/>
            </w:tcBorders>
          </w:tcPr>
          <w:p w14:paraId="7491AE66" w14:textId="77777777" w:rsidR="004F7789" w:rsidRPr="00EC6E62" w:rsidRDefault="004F7789" w:rsidP="00EC6E62">
            <w:pPr>
              <w:pStyle w:val="Tablebody"/>
            </w:pPr>
            <w:r w:rsidRPr="00EC6E62">
              <w:rPr>
                <w:rFonts w:eastAsia="Calibri"/>
              </w:rPr>
              <w:t xml:space="preserve">47% </w:t>
            </w:r>
          </w:p>
        </w:tc>
        <w:tc>
          <w:tcPr>
            <w:tcW w:w="682" w:type="pct"/>
            <w:tcBorders>
              <w:top w:val="single" w:sz="8" w:space="0" w:color="BFBFBF" w:themeColor="background1" w:themeShade="BF"/>
              <w:bottom w:val="single" w:sz="8" w:space="0" w:color="BFBFBF" w:themeColor="background1" w:themeShade="BF"/>
            </w:tcBorders>
          </w:tcPr>
          <w:p w14:paraId="13DC7C6A" w14:textId="77777777" w:rsidR="004F7789" w:rsidRPr="00EC6E62" w:rsidRDefault="004F7789" w:rsidP="00EC6E62">
            <w:pPr>
              <w:pStyle w:val="Tablebody"/>
            </w:pPr>
            <w:r w:rsidRPr="00EC6E62">
              <w:rPr>
                <w:rFonts w:eastAsia="Calibri"/>
              </w:rPr>
              <w:t xml:space="preserve">38% </w:t>
            </w:r>
          </w:p>
        </w:tc>
        <w:tc>
          <w:tcPr>
            <w:tcW w:w="681" w:type="pct"/>
            <w:tcBorders>
              <w:top w:val="single" w:sz="8" w:space="0" w:color="BFBFBF" w:themeColor="background1" w:themeShade="BF"/>
              <w:bottom w:val="single" w:sz="8" w:space="0" w:color="BFBFBF" w:themeColor="background1" w:themeShade="BF"/>
            </w:tcBorders>
          </w:tcPr>
          <w:p w14:paraId="0C9D9DA4" w14:textId="77777777" w:rsidR="004F7789" w:rsidRPr="00EC6E62" w:rsidRDefault="004F7789" w:rsidP="000411A2">
            <w:pPr>
              <w:pStyle w:val="Tablebody"/>
              <w:keepNext/>
            </w:pPr>
            <w:r w:rsidRPr="00EC6E62">
              <w:rPr>
                <w:rFonts w:eastAsia="Calibri"/>
              </w:rPr>
              <w:t xml:space="preserve">32% </w:t>
            </w:r>
          </w:p>
        </w:tc>
      </w:tr>
    </w:tbl>
    <w:p w14:paraId="50C571C3" w14:textId="7ADF4A2E" w:rsidR="000411A2" w:rsidRDefault="000411A2">
      <w:pPr>
        <w:pStyle w:val="Caption"/>
      </w:pPr>
      <w:bookmarkStart w:id="156" w:name="_Ref203386508"/>
      <w:bookmarkStart w:id="157" w:name="_Ref201936171"/>
      <w:r>
        <w:t xml:space="preserve">Figure </w:t>
      </w:r>
      <w:r w:rsidR="003130B4">
        <w:fldChar w:fldCharType="begin"/>
      </w:r>
      <w:r w:rsidR="003130B4">
        <w:instrText xml:space="preserve"> SEQ Figure \* ARABIC </w:instrText>
      </w:r>
      <w:r w:rsidR="003130B4">
        <w:fldChar w:fldCharType="separate"/>
      </w:r>
      <w:r w:rsidR="003130B4">
        <w:rPr>
          <w:noProof/>
        </w:rPr>
        <w:t>36</w:t>
      </w:r>
      <w:r w:rsidR="003130B4">
        <w:rPr>
          <w:noProof/>
        </w:rPr>
        <w:fldChar w:fldCharType="end"/>
      </w:r>
      <w:bookmarkEnd w:id="156"/>
      <w:r>
        <w:t xml:space="preserve">: </w:t>
      </w:r>
      <w:r w:rsidRPr="001A2CD0">
        <w:t>2024 CASOA, access to different forms of transportation</w:t>
      </w:r>
    </w:p>
    <w:bookmarkEnd w:id="157"/>
    <w:p w14:paraId="4F3819C3" w14:textId="03D71AEE" w:rsidR="004F7789" w:rsidRDefault="004F7789" w:rsidP="004F7789">
      <w:r w:rsidRPr="001D2664">
        <w:t xml:space="preserve">In 2022, Missouri conducted a statewide transit needs assessment, which found that transit providers </w:t>
      </w:r>
      <w:r>
        <w:t xml:space="preserve">receive $0.28 per capita in state funding compared to </w:t>
      </w:r>
      <w:r w:rsidRPr="001D2664">
        <w:t xml:space="preserve">the average of </w:t>
      </w:r>
      <w:r>
        <w:t xml:space="preserve">$7.34 per capita of </w:t>
      </w:r>
      <w:r w:rsidRPr="001D2664">
        <w:t xml:space="preserve">peer </w:t>
      </w:r>
      <w:r>
        <w:t>states</w:t>
      </w:r>
      <w:r>
        <w:rPr>
          <w:rStyle w:val="EndnoteReference"/>
        </w:rPr>
        <w:endnoteReference w:id="47"/>
      </w:r>
      <w:r w:rsidRPr="001D2664">
        <w:t xml:space="preserve"> as shown in</w:t>
      </w:r>
      <w:r>
        <w:t xml:space="preserve"> </w:t>
      </w:r>
      <w:r w:rsidR="000411A2">
        <w:fldChar w:fldCharType="begin"/>
      </w:r>
      <w:r w:rsidR="000411A2">
        <w:instrText xml:space="preserve"> REF _Ref203386538 \h </w:instrText>
      </w:r>
      <w:r w:rsidR="000411A2">
        <w:fldChar w:fldCharType="separate"/>
      </w:r>
      <w:r w:rsidR="000411A2">
        <w:t xml:space="preserve">Figure </w:t>
      </w:r>
      <w:r w:rsidR="000411A2">
        <w:rPr>
          <w:noProof/>
        </w:rPr>
        <w:t>37</w:t>
      </w:r>
      <w:r w:rsidR="000411A2">
        <w:fldChar w:fldCharType="end"/>
      </w:r>
      <w:r w:rsidRPr="003F3EC4">
        <w:t>.</w:t>
      </w:r>
    </w:p>
    <w:p w14:paraId="7E8AD070" w14:textId="77777777" w:rsidR="000411A2" w:rsidRDefault="00430997" w:rsidP="000411A2">
      <w:pPr>
        <w:keepNext/>
        <w:jc w:val="center"/>
      </w:pPr>
      <w:r w:rsidRPr="00C955E9">
        <w:rPr>
          <w:noProof/>
        </w:rPr>
        <w:drawing>
          <wp:inline distT="0" distB="0" distL="0" distR="0" wp14:anchorId="6E009844" wp14:editId="14201678">
            <wp:extent cx="6073581" cy="2820572"/>
            <wp:effectExtent l="0" t="0" r="3810" b="0"/>
            <wp:docPr id="1951445622" name="Picture 1951445622" descr="A graph of a number of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519618" name="Picture 3" descr="A graph of a number of blue bars&#10;&#10;Description automatically generated with medium confidence"/>
                    <pic:cNvPicPr/>
                  </pic:nvPicPr>
                  <pic:blipFill rotWithShape="1">
                    <a:blip r:embed="rId142" cstate="print">
                      <a:extLst>
                        <a:ext uri="{28A0092B-C50C-407E-A947-70E740481C1C}">
                          <a14:useLocalDpi xmlns:a14="http://schemas.microsoft.com/office/drawing/2010/main" val="0"/>
                        </a:ext>
                      </a:extLst>
                    </a:blip>
                    <a:srcRect t="12671" r="10672"/>
                    <a:stretch/>
                  </pic:blipFill>
                  <pic:spPr bwMode="auto">
                    <a:xfrm>
                      <a:off x="0" y="0"/>
                      <a:ext cx="6106934" cy="2836061"/>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3BC9D1B" w14:textId="09204E37" w:rsidR="008B7D1D" w:rsidRDefault="000411A2" w:rsidP="000411A2">
      <w:pPr>
        <w:pStyle w:val="Caption"/>
      </w:pPr>
      <w:bookmarkStart w:id="158" w:name="_Ref203386538"/>
      <w:r>
        <w:t xml:space="preserve">Figure </w:t>
      </w:r>
      <w:r w:rsidR="003130B4">
        <w:fldChar w:fldCharType="begin"/>
      </w:r>
      <w:r w:rsidR="003130B4">
        <w:instrText xml:space="preserve"> SEQ Figure \* ARABIC </w:instrText>
      </w:r>
      <w:r w:rsidR="003130B4">
        <w:fldChar w:fldCharType="separate"/>
      </w:r>
      <w:r w:rsidR="003130B4">
        <w:rPr>
          <w:noProof/>
        </w:rPr>
        <w:t>37</w:t>
      </w:r>
      <w:r w:rsidR="003130B4">
        <w:rPr>
          <w:noProof/>
        </w:rPr>
        <w:fldChar w:fldCharType="end"/>
      </w:r>
      <w:bookmarkEnd w:id="158"/>
      <w:r>
        <w:t xml:space="preserve">: </w:t>
      </w:r>
      <w:r w:rsidRPr="00672395">
        <w:t>Per capita state funding for transit in Missouri and peer states. Source: Missouri Public Transit Association, May 2022</w:t>
      </w:r>
    </w:p>
    <w:p w14:paraId="32B0D2C1" w14:textId="77777777" w:rsidR="00592491" w:rsidRDefault="00592491" w:rsidP="004F7789">
      <w:pPr>
        <w:sectPr w:rsidR="00592491" w:rsidSect="00CA05B3">
          <w:pgSz w:w="12240" w:h="15840" w:code="1"/>
          <w:pgMar w:top="1418" w:right="1077" w:bottom="1134" w:left="1077" w:header="288" w:footer="288" w:gutter="0"/>
          <w:cols w:space="720"/>
          <w:docGrid w:linePitch="360"/>
        </w:sectPr>
      </w:pPr>
    </w:p>
    <w:p w14:paraId="36412608" w14:textId="33987783" w:rsidR="004F7789" w:rsidRDefault="004F7789" w:rsidP="00E260B3">
      <w:r w:rsidRPr="001D2664">
        <w:lastRenderedPageBreak/>
        <w:t xml:space="preserve">During the town halls, participants expressed the need for more flexible and affordable transportation options for older adults with limited mobility, especially in rural areas. Examples include enhanced bus accessibility for older adults who use wheelchairs or non-emergency transportation services, such as rides to medical appointments. Some participants were hesitant about </w:t>
      </w:r>
      <w:r>
        <w:t xml:space="preserve">using </w:t>
      </w:r>
      <w:r w:rsidRPr="001D2664">
        <w:t>newer technologies, such as ride-sharing services</w:t>
      </w:r>
      <w:r>
        <w:t>,</w:t>
      </w:r>
      <w:r w:rsidRPr="001D2664">
        <w:t xml:space="preserve"> and </w:t>
      </w:r>
      <w:r>
        <w:t xml:space="preserve">shared that they </w:t>
      </w:r>
      <w:r w:rsidRPr="001D2664">
        <w:t>would need assistance to navigate transportation systems. Participants also highlighted the need for infrastructure to accommodate aging adults, such as sidewalks and ramp accommodations.</w:t>
      </w:r>
    </w:p>
    <w:p w14:paraId="2B3EE217" w14:textId="77777777" w:rsidR="00BD6FDC" w:rsidRDefault="00F17A52" w:rsidP="00BD6FDC">
      <w:pPr>
        <w:keepNext/>
      </w:pPr>
      <w:r w:rsidRPr="00944952">
        <w:rPr>
          <w:noProof/>
        </w:rPr>
        <mc:AlternateContent>
          <mc:Choice Requires="wps">
            <w:drawing>
              <wp:inline distT="0" distB="0" distL="0" distR="0" wp14:anchorId="0AECB0B7" wp14:editId="35441773">
                <wp:extent cx="2973705" cy="3240405"/>
                <wp:effectExtent l="0" t="0" r="0" b="0"/>
                <wp:docPr id="1616878806" name="Text Box 4"/>
                <wp:cNvGraphicFramePr/>
                <a:graphic xmlns:a="http://schemas.openxmlformats.org/drawingml/2006/main">
                  <a:graphicData uri="http://schemas.microsoft.com/office/word/2010/wordprocessingShape">
                    <wps:wsp>
                      <wps:cNvSpPr txBox="1"/>
                      <wps:spPr>
                        <a:xfrm>
                          <a:off x="0" y="0"/>
                          <a:ext cx="2973705" cy="3240405"/>
                        </a:xfrm>
                        <a:prstGeom prst="rect">
                          <a:avLst/>
                        </a:prstGeom>
                        <a:solidFill>
                          <a:schemeClr val="accent4">
                            <a:lumMod val="20000"/>
                            <a:lumOff val="80000"/>
                          </a:schemeClr>
                        </a:solidFill>
                        <a:ln w="12700" cap="flat" cmpd="sng" algn="ctr">
                          <a:noFill/>
                          <a:prstDash val="solid"/>
                          <a:miter lim="800000"/>
                        </a:ln>
                        <a:effectLst/>
                      </wps:spPr>
                      <wps:txbx>
                        <w:txbxContent>
                          <w:p w14:paraId="225820ED" w14:textId="537D0137" w:rsidR="00F17A52" w:rsidRPr="00592491" w:rsidRDefault="00592491" w:rsidP="00592491">
                            <w:pPr>
                              <w:rPr>
                                <w:rStyle w:val="Hyperlink"/>
                                <w:color w:val="012169" w:themeColor="accent1"/>
                                <w:sz w:val="20"/>
                                <w:szCs w:val="20"/>
                                <w:u w:val="none"/>
                              </w:rPr>
                            </w:pPr>
                            <w:r w:rsidRPr="000E0FEA">
                              <w:rPr>
                                <w:b/>
                              </w:rPr>
                              <w:t>Example: National Aging and Disability Transportation Center (NADTC)</w:t>
                            </w:r>
                            <w:r w:rsidRPr="000E0FEA">
                              <w:br/>
                              <w:t>The NADTC is a national technical assistance center supporting suitable mobility planning for older adults and individuals with disabilities. It provides communities with toolkits, data, planning resources, and funding opportunities to improve transportation access.</w:t>
                            </w:r>
                            <w:r w:rsidRPr="000E0FEA">
                              <w:br/>
                            </w:r>
                            <w:hyperlink r:id="rId143" w:history="1">
                              <w:r w:rsidRPr="00592491">
                                <w:rPr>
                                  <w:rStyle w:val="Hyperlink"/>
                                </w:rPr>
                                <w:t>www.nadtc.org</w:t>
                              </w:r>
                            </w:hyperlink>
                          </w:p>
                        </w:txbxContent>
                      </wps:txbx>
                      <wps:bodyPr rot="0" spcFirstLastPara="0" vertOverflow="overflow" horzOverflow="overflow" vert="horz" wrap="square" lIns="91440" tIns="72000" rIns="91440" bIns="72000" numCol="1" spcCol="0" rtlCol="0" fromWordArt="0" anchor="t" anchorCtr="0" forceAA="0" compatLnSpc="1">
                        <a:prstTxWarp prst="textNoShape">
                          <a:avLst/>
                        </a:prstTxWarp>
                        <a:spAutoFit/>
                      </wps:bodyPr>
                    </wps:wsp>
                  </a:graphicData>
                </a:graphic>
              </wp:inline>
            </w:drawing>
          </mc:Choice>
          <mc:Fallback xmlns:w16sdtfl="http://schemas.microsoft.com/office/word/2024/wordml/sdtformatlock" xmlns:w16du="http://schemas.microsoft.com/office/word/2023/wordml/word16du">
            <w:pict>
              <v:shape w14:anchorId="0AECB0B7" id="_x0000_s1036" type="#_x0000_t202" style="width:234.15pt;height:25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" fillcolor="#ffeec9 [663]" stroked="f" strokeweight="1pt">
                <v:textbox style="mso-fit-shape-to-text:t" inset=",2mm,,2mm">
                  <w:txbxContent>
                    <w:p w14:paraId="225820ED" w14:textId="537D0137" w:rsidR="00F17A52" w:rsidRPr="00592491" w:rsidRDefault="00592491" w:rsidP="00592491">
                      <w:pPr>
                        <w:rPr>
                          <w:rStyle w:val="Hyperlink"/>
                          <w:color w:val="012169" w:themeColor="accent1"/>
                          <w:sz w:val="20"/>
                          <w:szCs w:val="20"/>
                          <w:u w:val="none"/>
                        </w:rPr>
                      </w:pPr>
                      <w:r w:rsidRPr="000E0FEA">
                        <w:rPr>
                          <w:b/>
                        </w:rPr>
                        <w:t>Example: National Aging and Disability Transportation Center (NADTC)</w:t>
                      </w:r>
                      <w:r w:rsidRPr="000E0FEA">
                        <w:br/>
                        <w:t>The NADTC is a national technical assistance center supporting suitable mobility planning for older adults and individuals with disabilities. It provides communities with toolkits, data, planning resources, and funding opportunities to improve transportation access.</w:t>
                      </w:r>
                      <w:r w:rsidRPr="000E0FEA">
                        <w:br/>
                      </w:r>
                      <w:hyperlink r:id="rId144" w:history="1">
                        <w:r w:rsidRPr="00592491">
                          <w:rPr>
                            <w:rStyle w:val="Hyperlink"/>
                          </w:rPr>
                          <w:t>www.nadtc.org</w:t>
                        </w:r>
                      </w:hyperlink>
                    </w:p>
                  </w:txbxContent>
                </v:textbox>
                <w10:anchorlock/>
              </v:shape>
            </w:pict>
          </mc:Fallback>
        </mc:AlternateContent>
      </w:r>
    </w:p>
    <w:p w14:paraId="19085AC4" w14:textId="29A85443" w:rsidR="00D957FD" w:rsidRDefault="00BD6FDC" w:rsidP="00BD6FDC">
      <w:pPr>
        <w:pStyle w:val="Caption"/>
      </w:pPr>
      <w:r>
        <w:t xml:space="preserve">Figure </w:t>
      </w:r>
      <w:r w:rsidR="003130B4">
        <w:fldChar w:fldCharType="begin"/>
      </w:r>
      <w:r w:rsidR="003130B4">
        <w:instrText xml:space="preserve"> SEQ Figure \* ARABIC </w:instrText>
      </w:r>
      <w:r w:rsidR="003130B4">
        <w:fldChar w:fldCharType="separate"/>
      </w:r>
      <w:r w:rsidR="003130B4">
        <w:rPr>
          <w:noProof/>
        </w:rPr>
        <w:t>38</w:t>
      </w:r>
      <w:r w:rsidR="003130B4">
        <w:rPr>
          <w:noProof/>
        </w:rPr>
        <w:fldChar w:fldCharType="end"/>
      </w:r>
      <w:r>
        <w:t xml:space="preserve">: </w:t>
      </w:r>
      <w:r w:rsidRPr="00F66523">
        <w:t>NADTC example</w:t>
      </w:r>
    </w:p>
    <w:p w14:paraId="2BDB41AE" w14:textId="77777777" w:rsidR="00257305" w:rsidRDefault="00257305" w:rsidP="00E260B3">
      <w:pPr>
        <w:sectPr w:rsidR="00257305" w:rsidSect="00257305">
          <w:pgSz w:w="12240" w:h="15840" w:code="1"/>
          <w:pgMar w:top="1418" w:right="1077" w:bottom="1134" w:left="1077" w:header="288" w:footer="288" w:gutter="0"/>
          <w:cols w:num="2" w:space="720"/>
          <w:docGrid w:linePitch="360"/>
        </w:sectPr>
      </w:pPr>
    </w:p>
    <w:p w14:paraId="7C5CD2B9" w14:textId="77777777" w:rsidR="004F7789" w:rsidRPr="001D2664" w:rsidRDefault="004F7789" w:rsidP="00E260B3">
      <w:r w:rsidRPr="001D2664">
        <w:t xml:space="preserve">Missouri has taken steps to improve transportation options for older adults and individuals with disabilities through both statewide programs and localized pilot efforts. The Missouri Elderly and Handicapped Transportation Assistance Program (MEHTAP) provides partial reimbursement to agencies offering mobility services. </w:t>
      </w:r>
      <w:r>
        <w:t>The Missouri Department of Transportation (</w:t>
      </w:r>
      <w:r w:rsidRPr="001D2664">
        <w:t>MoDOT</w:t>
      </w:r>
      <w:r>
        <w:t>)</w:t>
      </w:r>
      <w:r w:rsidRPr="001D2664">
        <w:t xml:space="preserve"> supports a statewide mobility management resource</w:t>
      </w:r>
      <w:r>
        <w:t xml:space="preserve">, </w:t>
      </w:r>
      <w:r w:rsidRPr="001D2664">
        <w:t>MO Rides</w:t>
      </w:r>
      <w:r>
        <w:t xml:space="preserve">, </w:t>
      </w:r>
      <w:r w:rsidRPr="001D2664">
        <w:t>to help residents connect to transportation services in their area. Larger metro areas such as St. Louis and Kansas City have implemented reduced fare and free fare programs, and some rural communities have introduced volunteer driver initiatives and micro-transit pilots to bridge gaps in service. However, state funding for public transit remains significantly lower than peer states, and rural areas continue to face limited access and aging transportation infrastructure. Efforts to develop Missouri’s first Statewide Active Transportation Plan are currently underway and may support improved coordination across state and local entities in the future.</w:t>
      </w:r>
    </w:p>
    <w:p w14:paraId="100D10E6" w14:textId="77777777" w:rsidR="004F7789" w:rsidRPr="001D2664" w:rsidRDefault="004F7789" w:rsidP="00E260B3">
      <w:r w:rsidRPr="001D2664">
        <w:t xml:space="preserve">Despite these efforts to expand transportation services in Missouri, options remain limited, and many public spaces are inaccessible, especially in rural areas. </w:t>
      </w:r>
      <w:r>
        <w:t xml:space="preserve">The Transportation subcommittee identified the following overarching themes and areas of priority. </w:t>
      </w:r>
    </w:p>
    <w:p w14:paraId="604E0D9C" w14:textId="0261D579" w:rsidR="004F7789" w:rsidRPr="000E0FEA" w:rsidRDefault="004F7789" w:rsidP="004F7789">
      <w:pPr>
        <w:rPr>
          <w:b/>
        </w:rPr>
      </w:pPr>
      <w:r w:rsidRPr="000E0FEA">
        <w:rPr>
          <w:b/>
        </w:rPr>
        <w:t>Key Themes and Priorities</w:t>
      </w:r>
      <w:r w:rsidR="00682272">
        <w:rPr>
          <w:b/>
        </w:rPr>
        <w:t>:</w:t>
      </w:r>
    </w:p>
    <w:p w14:paraId="2D6D1382" w14:textId="77777777" w:rsidR="004F7789" w:rsidRPr="001D2664" w:rsidRDefault="004F7789" w:rsidP="00E260B3">
      <w:pPr>
        <w:pStyle w:val="Level1bullet"/>
      </w:pPr>
      <w:r w:rsidRPr="001D2664">
        <w:t>Expand access to affordable and reliable transportation options</w:t>
      </w:r>
      <w:r>
        <w:t>.</w:t>
      </w:r>
    </w:p>
    <w:p w14:paraId="4C92230A" w14:textId="77777777" w:rsidR="004F7789" w:rsidRPr="001D2664" w:rsidRDefault="004F7789" w:rsidP="00E260B3">
      <w:pPr>
        <w:pStyle w:val="Level1bullet"/>
      </w:pPr>
      <w:r w:rsidRPr="001D2664">
        <w:t>Address transportation gaps in rural and underserved areas</w:t>
      </w:r>
      <w:r>
        <w:t>.</w:t>
      </w:r>
    </w:p>
    <w:p w14:paraId="1D57150B" w14:textId="77777777" w:rsidR="004F7789" w:rsidRPr="001D2664" w:rsidRDefault="004F7789" w:rsidP="00E260B3">
      <w:pPr>
        <w:pStyle w:val="Level1bullet"/>
      </w:pPr>
      <w:r w:rsidRPr="001D2664">
        <w:t>Support infrastructure planning that considers aging and disability needs</w:t>
      </w:r>
      <w:r>
        <w:t>.</w:t>
      </w:r>
    </w:p>
    <w:p w14:paraId="30CF1BBE" w14:textId="77777777" w:rsidR="004F7789" w:rsidRPr="001D2664" w:rsidRDefault="004F7789" w:rsidP="00E260B3">
      <w:pPr>
        <w:pStyle w:val="Level1bullet"/>
      </w:pPr>
      <w:r w:rsidRPr="001D2664">
        <w:t>Strengthen coordination among state agencies, transit providers, and local governments</w:t>
      </w:r>
      <w:r>
        <w:t>.</w:t>
      </w:r>
    </w:p>
    <w:p w14:paraId="14680C36" w14:textId="2BFC183A" w:rsidR="004F7789" w:rsidRPr="001D2664" w:rsidRDefault="004F7789" w:rsidP="00E260B3">
      <w:pPr>
        <w:pStyle w:val="Level1bullet"/>
      </w:pPr>
      <w:r w:rsidRPr="001D2664">
        <w:t>Promote flexible, person-centered solutions such as volunteer driver programs and mobility managers</w:t>
      </w:r>
      <w:r w:rsidR="00594DBA">
        <w:t>.</w:t>
      </w:r>
    </w:p>
    <w:p w14:paraId="7A439D1E" w14:textId="77777777" w:rsidR="00257305" w:rsidRDefault="004F7789" w:rsidP="00E260B3">
      <w:pPr>
        <w:pStyle w:val="Level1bullet"/>
        <w:sectPr w:rsidR="00257305" w:rsidSect="00257305">
          <w:type w:val="continuous"/>
          <w:pgSz w:w="12240" w:h="15840" w:code="1"/>
          <w:pgMar w:top="1418" w:right="1077" w:bottom="1134" w:left="1077" w:header="288" w:footer="288" w:gutter="0"/>
          <w:cols w:space="720"/>
          <w:docGrid w:linePitch="360"/>
        </w:sectPr>
      </w:pPr>
      <w:r w:rsidRPr="001D2664">
        <w:t>Invest in workforce recruitment, retention, and training for transportation providers</w:t>
      </w:r>
      <w:r>
        <w:t>.</w:t>
      </w:r>
    </w:p>
    <w:p w14:paraId="53FCC1FE" w14:textId="77777777" w:rsidR="004F7789" w:rsidRPr="001D2664" w:rsidRDefault="004F7789" w:rsidP="00E260B3">
      <w:r w:rsidRPr="001D2664">
        <w:lastRenderedPageBreak/>
        <w:t xml:space="preserve">The subcommittee focused on </w:t>
      </w:r>
      <w:r>
        <w:t xml:space="preserve">recommendations to </w:t>
      </w:r>
      <w:r w:rsidRPr="001D2664">
        <w:t>improv</w:t>
      </w:r>
      <w:r>
        <w:t>e</w:t>
      </w:r>
      <w:r w:rsidRPr="001D2664">
        <w:t xml:space="preserve"> transportation </w:t>
      </w:r>
      <w:r>
        <w:t>support for all</w:t>
      </w:r>
      <w:r w:rsidRPr="001D2664">
        <w:t xml:space="preserve">, system coordination, and infrastructure planning, while also addressing </w:t>
      </w:r>
      <w:r>
        <w:t>impediments</w:t>
      </w:r>
      <w:r w:rsidRPr="001D2664">
        <w:t xml:space="preserve"> related to workforce shortages and accessibility. Each recommendation reflects a balance of immediate needs and long-term investment strategies tailored to Missouri’s </w:t>
      </w:r>
      <w:r>
        <w:t>unique</w:t>
      </w:r>
      <w:r w:rsidRPr="001D2664">
        <w:t xml:space="preserve"> geography and population.</w:t>
      </w:r>
    </w:p>
    <w:p w14:paraId="22AB0252" w14:textId="77777777" w:rsidR="004F7789" w:rsidRPr="001325A4" w:rsidRDefault="004F7789" w:rsidP="004F7789">
      <w:pPr>
        <w:pStyle w:val="Heading3"/>
      </w:pPr>
      <w:bookmarkStart w:id="159" w:name="_Toc201930953"/>
      <w:r w:rsidRPr="001325A4">
        <w:t>Vision, Recommendations, and Action Items</w:t>
      </w:r>
      <w:bookmarkEnd w:id="159"/>
    </w:p>
    <w:p w14:paraId="1584BD7D" w14:textId="77777777" w:rsidR="004F7789" w:rsidRPr="001D2664" w:rsidRDefault="004F7789" w:rsidP="004F7789">
      <w:r w:rsidRPr="001D2664">
        <w:rPr>
          <w:b/>
        </w:rPr>
        <w:t xml:space="preserve">Vision Statement: </w:t>
      </w:r>
      <w:r w:rsidRPr="001D2664">
        <w:t>Missourians will have access to safe and reliable transportation and mobility options so they can get to the places they need or desire to go.</w:t>
      </w:r>
    </w:p>
    <w:p w14:paraId="206612A5" w14:textId="77777777" w:rsidR="004F7789" w:rsidRPr="001D2664" w:rsidRDefault="004F7789" w:rsidP="004F7789">
      <w:r w:rsidRPr="00C535EC">
        <w:rPr>
          <w:b/>
        </w:rPr>
        <w:t>Recommendation:</w:t>
      </w:r>
      <w:r w:rsidRPr="001D2664">
        <w:t xml:space="preserve"> Support state investments in transportation infrastructure to leverage federal funding</w:t>
      </w:r>
      <w:r>
        <w:t>.</w:t>
      </w:r>
    </w:p>
    <w:p w14:paraId="06E5FA31" w14:textId="77777777" w:rsidR="004F7789" w:rsidRPr="001D2664" w:rsidRDefault="004F7789" w:rsidP="004F7789">
      <w:r w:rsidRPr="001D2664">
        <w:t>Strategic investment in public transit, active transportation infrastructure, and mobility services en</w:t>
      </w:r>
      <w:r>
        <w:t>ables</w:t>
      </w:r>
      <w:r w:rsidRPr="001D2664">
        <w:t xml:space="preserve"> Missouri </w:t>
      </w:r>
      <w:r>
        <w:t>to</w:t>
      </w:r>
      <w:r w:rsidRPr="001D2664">
        <w:t xml:space="preserve"> </w:t>
      </w:r>
      <w:r>
        <w:t>more</w:t>
      </w:r>
      <w:r w:rsidRPr="001D2664">
        <w:t xml:space="preserve"> fully leverage available federal transportation funds. Prioritizing state funding helps modernize systems, improve access, and reduce long-term costs for older adults and individuals with disabilities.</w:t>
      </w:r>
    </w:p>
    <w:p w14:paraId="3FBBF0C2" w14:textId="77777777" w:rsidR="004F7789" w:rsidRPr="00C535EC" w:rsidRDefault="004F7789" w:rsidP="004F7789">
      <w:pPr>
        <w:rPr>
          <w:b/>
        </w:rPr>
      </w:pPr>
      <w:r w:rsidRPr="00C535EC">
        <w:rPr>
          <w:b/>
        </w:rPr>
        <w:t>Action Items:</w:t>
      </w:r>
    </w:p>
    <w:p w14:paraId="28101CD8" w14:textId="6C35B83F" w:rsidR="004F7789" w:rsidRPr="001D2664" w:rsidRDefault="004F7789" w:rsidP="00E260B3">
      <w:pPr>
        <w:pStyle w:val="Level1bullet"/>
      </w:pPr>
      <w:r w:rsidRPr="001D2664">
        <w:t xml:space="preserve">Continue investment in MEHTAP to cover a portion of the transportation costs incurred by agencies providing mobility services to older adults and individuals with disabilities. </w:t>
      </w:r>
      <w:r w:rsidRPr="007E54E0">
        <w:rPr>
          <w:rStyle w:val="Medium"/>
        </w:rPr>
        <w:t>M</w:t>
      </w:r>
    </w:p>
    <w:p w14:paraId="0D2F4032" w14:textId="1CA5A47F" w:rsidR="004F7789" w:rsidRPr="001D2664" w:rsidRDefault="004F7789" w:rsidP="00E260B3">
      <w:pPr>
        <w:pStyle w:val="Level1bullet"/>
      </w:pPr>
      <w:r w:rsidRPr="001D2664">
        <w:t xml:space="preserve">Reduce </w:t>
      </w:r>
      <w:r>
        <w:t>hurdles</w:t>
      </w:r>
      <w:r w:rsidRPr="001D2664">
        <w:t xml:space="preserve"> from local match requirements that prevent providers from accessing federal funds. </w:t>
      </w:r>
      <w:r w:rsidRPr="007E54E0">
        <w:rPr>
          <w:rStyle w:val="Medium"/>
        </w:rPr>
        <w:t>M</w:t>
      </w:r>
    </w:p>
    <w:p w14:paraId="68BE7AB4" w14:textId="0E014FA4" w:rsidR="004F7789" w:rsidRPr="001D2664" w:rsidRDefault="004F7789" w:rsidP="00E260B3">
      <w:pPr>
        <w:pStyle w:val="Level1bullet"/>
      </w:pPr>
      <w:r w:rsidRPr="001D2664">
        <w:t xml:space="preserve">Increase state funding for public transit to align with peer states (e.g., </w:t>
      </w:r>
      <w:r>
        <w:t>Kansas</w:t>
      </w:r>
      <w:r w:rsidRPr="001D2664">
        <w:t xml:space="preserve">), reaching an average of $3 per capita to ensure Missouri public transit is more adequately funded. </w:t>
      </w:r>
      <w:r w:rsidRPr="007E54E0">
        <w:rPr>
          <w:rStyle w:val="Complex"/>
        </w:rPr>
        <w:t>C</w:t>
      </w:r>
    </w:p>
    <w:p w14:paraId="6E764299" w14:textId="3136FED2" w:rsidR="004F7789" w:rsidRPr="001D2664" w:rsidRDefault="004F7789" w:rsidP="00E260B3">
      <w:pPr>
        <w:pStyle w:val="Level1bullet"/>
      </w:pPr>
      <w:r w:rsidRPr="001D2664">
        <w:t xml:space="preserve">Increase state funding for transit capital match. </w:t>
      </w:r>
      <w:r w:rsidRPr="007E54E0">
        <w:rPr>
          <w:rStyle w:val="Complex"/>
        </w:rPr>
        <w:t>C</w:t>
      </w:r>
    </w:p>
    <w:p w14:paraId="49E5E769" w14:textId="4EA634AD" w:rsidR="004F7789" w:rsidRPr="001D2664" w:rsidRDefault="004F7789" w:rsidP="00E260B3">
      <w:pPr>
        <w:pStyle w:val="Level1bullet"/>
      </w:pPr>
      <w:r w:rsidRPr="001D2664">
        <w:t xml:space="preserve">Establish a state funding source for bicycle/pedestrian projects, as Missouri currently has no dedicated state funding for active transportation projects. </w:t>
      </w:r>
      <w:r w:rsidRPr="007E54E0">
        <w:rPr>
          <w:rStyle w:val="Complex"/>
        </w:rPr>
        <w:t>C</w:t>
      </w:r>
    </w:p>
    <w:p w14:paraId="13EB7C7E" w14:textId="7B97E731" w:rsidR="004F7789" w:rsidRPr="001D2664" w:rsidRDefault="004F7789" w:rsidP="00E260B3">
      <w:pPr>
        <w:pStyle w:val="Level1bullet"/>
      </w:pPr>
      <w:r w:rsidRPr="001D2664">
        <w:t xml:space="preserve">Increase funding resources or other incentives for </w:t>
      </w:r>
      <w:r>
        <w:t xml:space="preserve">additional </w:t>
      </w:r>
      <w:r w:rsidRPr="001D2664">
        <w:t>carriers to</w:t>
      </w:r>
      <w:r>
        <w:t xml:space="preserve"> </w:t>
      </w:r>
      <w:r w:rsidRPr="001D2664">
        <w:t xml:space="preserve">offer reduced fares/discounts for seniors and adults with disabilities (e.g., MEHTAP-funded fare reductions, free fare programs in Kansas City and St. Louis Metro). </w:t>
      </w:r>
      <w:r w:rsidRPr="007E54E0">
        <w:rPr>
          <w:rStyle w:val="Complex"/>
        </w:rPr>
        <w:t>C</w:t>
      </w:r>
    </w:p>
    <w:p w14:paraId="4C139CFA" w14:textId="0D966A8A" w:rsidR="004F7789" w:rsidRPr="001D2664" w:rsidRDefault="004F7789" w:rsidP="00E260B3">
      <w:pPr>
        <w:pStyle w:val="Level1bullet"/>
      </w:pPr>
      <w:r w:rsidRPr="001D2664">
        <w:t xml:space="preserve">Increase recurring state funding for the MO River Runner (Amtrak) and consider additional funding for other Amtrak routes and stops. </w:t>
      </w:r>
      <w:r w:rsidRPr="007E54E0">
        <w:rPr>
          <w:rStyle w:val="Complex"/>
        </w:rPr>
        <w:t>C</w:t>
      </w:r>
    </w:p>
    <w:p w14:paraId="277A0D4C" w14:textId="3A55CEB4" w:rsidR="004F7789" w:rsidRPr="00C535EC" w:rsidRDefault="004F7789" w:rsidP="00E260B3">
      <w:pPr>
        <w:pStyle w:val="Level1bullet"/>
        <w:rPr>
          <w:b/>
        </w:rPr>
      </w:pPr>
      <w:r w:rsidRPr="001D2664">
        <w:t xml:space="preserve">Implement a low-cost repair program for seniors to address transportation </w:t>
      </w:r>
      <w:r>
        <w:t>roadblocks</w:t>
      </w:r>
      <w:r w:rsidRPr="001D2664">
        <w:t xml:space="preserve"> due to vehicle disrepair. </w:t>
      </w:r>
      <w:r w:rsidRPr="007E54E0">
        <w:rPr>
          <w:rStyle w:val="Complex"/>
        </w:rPr>
        <w:t>C</w:t>
      </w:r>
    </w:p>
    <w:p w14:paraId="105CD45C" w14:textId="114BA3BC" w:rsidR="004F7789" w:rsidRPr="00C535EC" w:rsidRDefault="004F7789" w:rsidP="004F7789">
      <w:pPr>
        <w:rPr>
          <w:b/>
        </w:rPr>
      </w:pPr>
      <w:r w:rsidRPr="00C535EC">
        <w:rPr>
          <w:b/>
        </w:rPr>
        <w:t xml:space="preserve">Examples and Promising Practices </w:t>
      </w:r>
    </w:p>
    <w:p w14:paraId="544B864B" w14:textId="79F7752F" w:rsidR="004F7789" w:rsidRPr="00E260B3" w:rsidRDefault="004F7789" w:rsidP="00E260B3">
      <w:pPr>
        <w:pStyle w:val="Level1bullet"/>
      </w:pPr>
      <w:r w:rsidRPr="00E95232">
        <w:rPr>
          <w:i/>
          <w:iCs/>
        </w:rPr>
        <w:t>MoDOT Long Range Transportation Plan</w:t>
      </w:r>
      <w:r w:rsidR="00790462">
        <w:t xml:space="preserve"> (2022)</w:t>
      </w:r>
      <w:r w:rsidRPr="00E260B3">
        <w:t xml:space="preserve">, based on input from over 7,700 residents, identified public support for new funding to expand transportation options, including public transit, rail, biking, and walking. The plan underscores the need for statewide planning to ensure “transportation choice” for the 1/3 of Missourians without a driver’s license. </w:t>
      </w:r>
      <w:hyperlink r:id="rId145" w:history="1">
        <w:r w:rsidR="00EE38B5" w:rsidRPr="009042A8">
          <w:rPr>
            <w:rStyle w:val="Hyperlink"/>
          </w:rPr>
          <w:t>https://www.modot.org/2022-LRTP</w:t>
        </w:r>
      </w:hyperlink>
      <w:r w:rsidR="00EE38B5">
        <w:t xml:space="preserve"> </w:t>
      </w:r>
    </w:p>
    <w:p w14:paraId="706BBFEA" w14:textId="77777777" w:rsidR="004F7789" w:rsidRPr="001D2664" w:rsidRDefault="004F7789" w:rsidP="004F7789">
      <w:r w:rsidRPr="00C535EC">
        <w:rPr>
          <w:b/>
        </w:rPr>
        <w:lastRenderedPageBreak/>
        <w:t>Recommendation:</w:t>
      </w:r>
      <w:r w:rsidRPr="001D2664">
        <w:t xml:space="preserve"> Support expansion of coordination among agencies and transportation modes</w:t>
      </w:r>
      <w:r>
        <w:t>.</w:t>
      </w:r>
    </w:p>
    <w:p w14:paraId="70AE5796" w14:textId="77777777" w:rsidR="004F7789" w:rsidRPr="001D2664" w:rsidRDefault="004F7789" w:rsidP="004F7789">
      <w:r w:rsidRPr="001D2664">
        <w:t>Coordinated transportation systems across regions, providers, and services improve access and efficiency, especially for older adults and individuals with disabilities. Mobility management, technology, and shared service models are key strategies for expanding capacity and reducing service gaps.</w:t>
      </w:r>
    </w:p>
    <w:p w14:paraId="6B62FEC4" w14:textId="77777777" w:rsidR="004F7789" w:rsidRPr="00C535EC" w:rsidRDefault="004F7789" w:rsidP="004F7789">
      <w:pPr>
        <w:rPr>
          <w:b/>
        </w:rPr>
      </w:pPr>
      <w:r w:rsidRPr="00C535EC">
        <w:rPr>
          <w:b/>
        </w:rPr>
        <w:t>Action Items:</w:t>
      </w:r>
    </w:p>
    <w:p w14:paraId="4FD486FC" w14:textId="3985176B" w:rsidR="004F7789" w:rsidRPr="001D2664" w:rsidRDefault="004F7789" w:rsidP="007B0B7E">
      <w:pPr>
        <w:pStyle w:val="Level1bullet"/>
      </w:pPr>
      <w:r w:rsidRPr="001D2664">
        <w:t xml:space="preserve">Conduct a statewide gap analysis to identify where providers do not have capacity to meet transportation needs, study other states' paratransit coordination models. </w:t>
      </w:r>
      <w:r w:rsidRPr="007E54E0">
        <w:rPr>
          <w:rStyle w:val="Low"/>
        </w:rPr>
        <w:t>L</w:t>
      </w:r>
    </w:p>
    <w:p w14:paraId="274B4D09" w14:textId="080B7613" w:rsidR="004F7789" w:rsidRPr="001D2664" w:rsidRDefault="004F7789" w:rsidP="007B0B7E">
      <w:pPr>
        <w:pStyle w:val="Level1bullet"/>
      </w:pPr>
      <w:r w:rsidRPr="001D2664">
        <w:t xml:space="preserve">Promote awareness and expansion of online and phone-based mobility management resources (e.g., MO Rides). </w:t>
      </w:r>
      <w:r w:rsidRPr="007E54E0">
        <w:rPr>
          <w:rStyle w:val="Low"/>
        </w:rPr>
        <w:t>L</w:t>
      </w:r>
    </w:p>
    <w:p w14:paraId="0ED723CB" w14:textId="1255DE01" w:rsidR="004F7789" w:rsidRPr="001D2664" w:rsidRDefault="004F7789" w:rsidP="007B0B7E">
      <w:pPr>
        <w:pStyle w:val="Level1bullet"/>
      </w:pPr>
      <w:r w:rsidRPr="001D2664">
        <w:t xml:space="preserve">Conduct regional training for transit and human services staff to increase knowledge of how to coordinate across transportation providers. </w:t>
      </w:r>
      <w:r w:rsidRPr="007E54E0">
        <w:rPr>
          <w:rStyle w:val="Low"/>
        </w:rPr>
        <w:t>L</w:t>
      </w:r>
    </w:p>
    <w:p w14:paraId="6E84EE32" w14:textId="1F933BC5" w:rsidR="004F7789" w:rsidRPr="001D2664" w:rsidRDefault="004F7789" w:rsidP="007B0B7E">
      <w:pPr>
        <w:pStyle w:val="Level1bullet"/>
      </w:pPr>
      <w:r w:rsidRPr="001D2664">
        <w:t xml:space="preserve">Improve access to book-ahead and on-demand transportation, including promoting and expanding subsidized options. </w:t>
      </w:r>
      <w:r w:rsidRPr="007E54E0">
        <w:rPr>
          <w:rStyle w:val="Medium"/>
        </w:rPr>
        <w:t>M</w:t>
      </w:r>
    </w:p>
    <w:p w14:paraId="7CB2F0FE" w14:textId="5CB763BD" w:rsidR="004F7789" w:rsidRPr="001D2664" w:rsidRDefault="004F7789" w:rsidP="007B0B7E">
      <w:pPr>
        <w:pStyle w:val="Level1bullet"/>
      </w:pPr>
      <w:r w:rsidRPr="001D2664">
        <w:t xml:space="preserve">Expand use of regional call centers and booking apps while maintaining call-in options for those without smartphones or credit cards. </w:t>
      </w:r>
      <w:r w:rsidRPr="007E54E0">
        <w:rPr>
          <w:rStyle w:val="Medium"/>
        </w:rPr>
        <w:t>M</w:t>
      </w:r>
    </w:p>
    <w:p w14:paraId="77D431C9" w14:textId="26EF464A" w:rsidR="004F7789" w:rsidRPr="001D2664" w:rsidRDefault="004F7789" w:rsidP="007B0B7E">
      <w:pPr>
        <w:pStyle w:val="Level1bullet"/>
      </w:pPr>
      <w:r w:rsidRPr="001D2664">
        <w:t xml:space="preserve">Engage public and private partners—including churches, senior centers, towns—to increase same-day or flexible ride options. </w:t>
      </w:r>
      <w:r w:rsidRPr="007E54E0">
        <w:rPr>
          <w:rStyle w:val="Medium"/>
        </w:rPr>
        <w:t>M</w:t>
      </w:r>
    </w:p>
    <w:p w14:paraId="2286F36B" w14:textId="474443FA" w:rsidR="004F7789" w:rsidRPr="00A16EEB" w:rsidRDefault="004F7789" w:rsidP="007B0B7E">
      <w:pPr>
        <w:pStyle w:val="Level1bullet"/>
        <w:rPr>
          <w:b/>
        </w:rPr>
      </w:pPr>
      <w:r w:rsidRPr="001D2664">
        <w:t xml:space="preserve">Increase funding for providers to improve call-handling capacity and prevent riders from being turned away. </w:t>
      </w:r>
      <w:r w:rsidRPr="007E54E0">
        <w:rPr>
          <w:rStyle w:val="Medium"/>
        </w:rPr>
        <w:t>M</w:t>
      </w:r>
    </w:p>
    <w:p w14:paraId="2E350C0A" w14:textId="49406861" w:rsidR="004F7789" w:rsidRPr="001D2664" w:rsidRDefault="004F7789" w:rsidP="007B0B7E">
      <w:pPr>
        <w:pStyle w:val="Level1bullet"/>
      </w:pPr>
      <w:r w:rsidRPr="001D2664">
        <w:t xml:space="preserve">Invest in state-supported mobility management infrastructure. </w:t>
      </w:r>
      <w:r w:rsidRPr="007E54E0">
        <w:rPr>
          <w:rStyle w:val="Complex"/>
        </w:rPr>
        <w:t>C</w:t>
      </w:r>
    </w:p>
    <w:p w14:paraId="441BB001" w14:textId="0CDF47A4" w:rsidR="004F7789" w:rsidRPr="00A16EEB" w:rsidRDefault="004F7789" w:rsidP="007B0B7E">
      <w:pPr>
        <w:pStyle w:val="Level1bullet"/>
        <w:rPr>
          <w:rFonts w:eastAsia="Calibri" w:cs="Times New Roman"/>
          <w:b/>
          <w:color w:val="7030A0"/>
        </w:rPr>
      </w:pPr>
      <w:r w:rsidRPr="001D2664">
        <w:t xml:space="preserve">Invest in shared dispatch or trip scheduling systems that allow different providers to share rides or coordinate trips. </w:t>
      </w:r>
      <w:r w:rsidRPr="007E54E0">
        <w:rPr>
          <w:rStyle w:val="Complex"/>
        </w:rPr>
        <w:t>C</w:t>
      </w:r>
    </w:p>
    <w:p w14:paraId="753BDE11" w14:textId="77777777" w:rsidR="004F7789" w:rsidRPr="00C535EC" w:rsidRDefault="004F7789" w:rsidP="004F7789">
      <w:pPr>
        <w:rPr>
          <w:b/>
        </w:rPr>
      </w:pPr>
      <w:r w:rsidRPr="00C535EC">
        <w:rPr>
          <w:b/>
        </w:rPr>
        <w:t xml:space="preserve">Examples and Promising Practices </w:t>
      </w:r>
    </w:p>
    <w:p w14:paraId="14C32BDD" w14:textId="299BE1E4" w:rsidR="004F7789" w:rsidRPr="007B0B7E" w:rsidRDefault="004F7789" w:rsidP="007B0B7E">
      <w:pPr>
        <w:pStyle w:val="Level1bullet"/>
      </w:pPr>
      <w:r w:rsidRPr="00E95232">
        <w:rPr>
          <w:i/>
          <w:iCs/>
        </w:rPr>
        <w:t>Missouri Statewide Transit Needs Assessment</w:t>
      </w:r>
      <w:r w:rsidR="00114D81">
        <w:t xml:space="preserve"> (</w:t>
      </w:r>
      <w:r w:rsidR="000977EC">
        <w:t>June 2025)</w:t>
      </w:r>
      <w:r w:rsidRPr="007B0B7E">
        <w:t xml:space="preserve"> </w:t>
      </w:r>
      <w:r w:rsidR="000977EC">
        <w:t xml:space="preserve">by the Missouri Public Transit Association </w:t>
      </w:r>
      <w:r w:rsidRPr="007B0B7E">
        <w:t xml:space="preserve">examined public transit access across </w:t>
      </w:r>
      <w:r w:rsidR="004865F6">
        <w:t>the state</w:t>
      </w:r>
      <w:r w:rsidRPr="007B0B7E">
        <w:t xml:space="preserve">. Findings will help Missouri’s 30 transit providers and MoDOT prioritize federal, state, and local funding to improve mobility and transit service delivery. </w:t>
      </w:r>
      <w:hyperlink r:id="rId146" w:history="1">
        <w:r w:rsidRPr="007B0B7E">
          <w:rPr>
            <w:rStyle w:val="Hyperlink"/>
          </w:rPr>
          <w:t>https://mopublictransit.org/wp-content/uploads/2025/05/MPTA_service_evaluation_2025_update_FINAL.pdf</w:t>
        </w:r>
      </w:hyperlink>
      <w:r w:rsidRPr="007B0B7E">
        <w:t xml:space="preserve"> </w:t>
      </w:r>
    </w:p>
    <w:p w14:paraId="1E76702A" w14:textId="350498CD" w:rsidR="004F7789" w:rsidRPr="001D2664" w:rsidRDefault="004F7789" w:rsidP="004F7789">
      <w:r w:rsidRPr="00C535EC">
        <w:rPr>
          <w:b/>
        </w:rPr>
        <w:t>Recommendation:</w:t>
      </w:r>
      <w:r w:rsidRPr="001D2664">
        <w:t xml:space="preserve"> Improve or implement programs to assist with vehicle and driver shortages</w:t>
      </w:r>
      <w:r>
        <w:t>.</w:t>
      </w:r>
    </w:p>
    <w:p w14:paraId="40B9BB8C" w14:textId="77777777" w:rsidR="004F7789" w:rsidRPr="001D2664" w:rsidRDefault="004F7789" w:rsidP="004F7789">
      <w:r w:rsidRPr="001D2664">
        <w:t>Reliable transportation services depend on vehicle availability and a trained, supported driver workforce. Addressing maintenance, procurement, workforce compensation, and insurance challenges will strengthen the state’s transportation infrastructure and resilience.</w:t>
      </w:r>
    </w:p>
    <w:p w14:paraId="73F4F033" w14:textId="77777777" w:rsidR="00E61292" w:rsidRDefault="00E61292">
      <w:pPr>
        <w:spacing w:before="0" w:after="160"/>
        <w:rPr>
          <w:b/>
        </w:rPr>
      </w:pPr>
      <w:r>
        <w:rPr>
          <w:b/>
        </w:rPr>
        <w:br w:type="page"/>
      </w:r>
    </w:p>
    <w:p w14:paraId="305CBDDB" w14:textId="3C2F0C3A" w:rsidR="004F7789" w:rsidRPr="00C535EC" w:rsidRDefault="004F7789" w:rsidP="004F7789">
      <w:pPr>
        <w:rPr>
          <w:b/>
        </w:rPr>
      </w:pPr>
      <w:r w:rsidRPr="00C535EC">
        <w:rPr>
          <w:b/>
        </w:rPr>
        <w:lastRenderedPageBreak/>
        <w:t>Action Items:</w:t>
      </w:r>
    </w:p>
    <w:p w14:paraId="70EC45C9" w14:textId="229948F0" w:rsidR="004F7789" w:rsidRPr="001D2664" w:rsidRDefault="004F7789" w:rsidP="007B0B7E">
      <w:pPr>
        <w:pStyle w:val="Level1bullet"/>
      </w:pPr>
      <w:r w:rsidRPr="001D2664">
        <w:t xml:space="preserve">Promote electric vehicles and alternative fuel transit fleets. </w:t>
      </w:r>
      <w:r w:rsidRPr="007E54E0">
        <w:rPr>
          <w:rStyle w:val="Low"/>
        </w:rPr>
        <w:t>L</w:t>
      </w:r>
    </w:p>
    <w:p w14:paraId="333E17F2" w14:textId="42522CC4" w:rsidR="004F7789" w:rsidRPr="001D2664" w:rsidRDefault="004F7789" w:rsidP="007B0B7E">
      <w:pPr>
        <w:pStyle w:val="Level1bullet"/>
      </w:pPr>
      <w:r w:rsidRPr="001D2664">
        <w:t xml:space="preserve">Explore opportunities for transportation insurance cooperatives or other strategies to reduce costs for programs relying on volunteer drivers. </w:t>
      </w:r>
      <w:r w:rsidRPr="007E54E0">
        <w:rPr>
          <w:rStyle w:val="Low"/>
        </w:rPr>
        <w:t>L</w:t>
      </w:r>
    </w:p>
    <w:p w14:paraId="7029765A" w14:textId="48323BD9" w:rsidR="004F7789" w:rsidRPr="001D2664" w:rsidRDefault="004F7789" w:rsidP="007B0B7E">
      <w:pPr>
        <w:pStyle w:val="Level1bullet"/>
      </w:pPr>
      <w:r w:rsidRPr="001D2664">
        <w:t xml:space="preserve">Develop or expand statewide transportation operator training/apprenticeship programs to build workforce pipelines. </w:t>
      </w:r>
      <w:r w:rsidRPr="007E54E0">
        <w:rPr>
          <w:rStyle w:val="Medium"/>
        </w:rPr>
        <w:t>M</w:t>
      </w:r>
    </w:p>
    <w:p w14:paraId="01AE59ED" w14:textId="51D561B7" w:rsidR="004F7789" w:rsidRPr="001D2664" w:rsidRDefault="004F7789" w:rsidP="007B0B7E">
      <w:pPr>
        <w:pStyle w:val="Level1bullet"/>
      </w:pPr>
      <w:r w:rsidRPr="001D2664">
        <w:t xml:space="preserve">Address vehicle maintenance and availability by promoting awareness of repair funding options and encouraging investment from philanthropy or state resources to support emergency vehicle repairs. </w:t>
      </w:r>
      <w:r w:rsidRPr="007E54E0">
        <w:rPr>
          <w:rStyle w:val="Medium"/>
        </w:rPr>
        <w:t>M</w:t>
      </w:r>
    </w:p>
    <w:p w14:paraId="18BC9D0F" w14:textId="39D2A753" w:rsidR="004F7789" w:rsidRPr="001D2664" w:rsidRDefault="004F7789" w:rsidP="007B0B7E">
      <w:pPr>
        <w:pStyle w:val="Level1bullet"/>
      </w:pPr>
      <w:r w:rsidRPr="001D2664">
        <w:t xml:space="preserve">Increase compensation for drivers and address regional wage disparities to support driver retention. </w:t>
      </w:r>
      <w:r w:rsidRPr="007E54E0">
        <w:rPr>
          <w:rStyle w:val="Complex"/>
        </w:rPr>
        <w:t>C</w:t>
      </w:r>
    </w:p>
    <w:p w14:paraId="16E218A1" w14:textId="353F701B" w:rsidR="004F7789" w:rsidRPr="001D2664" w:rsidRDefault="004F7789" w:rsidP="007B0B7E">
      <w:pPr>
        <w:pStyle w:val="Level1bullet"/>
      </w:pPr>
      <w:r>
        <w:t>Work</w:t>
      </w:r>
      <w:r w:rsidRPr="001D2664">
        <w:t xml:space="preserve"> for the passage of the Volunteer Driver Tax Appreciation Act to increase the charitable mileage reimbursement rate from $0.14 to the IRS business rate. </w:t>
      </w:r>
      <w:r w:rsidRPr="007E54E0">
        <w:rPr>
          <w:rStyle w:val="Complex"/>
        </w:rPr>
        <w:t>C</w:t>
      </w:r>
    </w:p>
    <w:p w14:paraId="7AD78A3D" w14:textId="26D15276" w:rsidR="004F7789" w:rsidRPr="001D2664" w:rsidRDefault="004F7789" w:rsidP="007B0B7E">
      <w:pPr>
        <w:pStyle w:val="Level1bullet"/>
      </w:pPr>
      <w:r w:rsidRPr="001D2664">
        <w:t xml:space="preserve">Develop state funding opportunities for vehicle and equipment procurement outside of the 5310 program to address federal backlog issues. </w:t>
      </w:r>
      <w:r w:rsidRPr="007E54E0">
        <w:rPr>
          <w:rStyle w:val="Complex"/>
        </w:rPr>
        <w:t>C</w:t>
      </w:r>
    </w:p>
    <w:p w14:paraId="39DF3761" w14:textId="2CC918A8" w:rsidR="004F7789" w:rsidRPr="001D2664" w:rsidRDefault="004F7789" w:rsidP="007B0B7E">
      <w:pPr>
        <w:pStyle w:val="Level1bullet"/>
      </w:pPr>
      <w:r w:rsidRPr="001D2664">
        <w:t xml:space="preserve">Expand use of electric vehicles or alternative fuel fleets and provide match funding to support federal grants or infrastructure development. </w:t>
      </w:r>
      <w:r w:rsidRPr="007E54E0">
        <w:rPr>
          <w:rStyle w:val="Complex"/>
        </w:rPr>
        <w:t>C</w:t>
      </w:r>
    </w:p>
    <w:p w14:paraId="435C4966" w14:textId="21457350" w:rsidR="004F7789" w:rsidRPr="001D2664" w:rsidRDefault="004F7789" w:rsidP="007B0B7E">
      <w:pPr>
        <w:pStyle w:val="Level1bullet"/>
      </w:pPr>
      <w:r w:rsidRPr="001D2664">
        <w:t xml:space="preserve">Increase pay for transportation drivers and address pay </w:t>
      </w:r>
      <w:r>
        <w:t>differences</w:t>
      </w:r>
      <w:r w:rsidRPr="001D2664">
        <w:t xml:space="preserve">. </w:t>
      </w:r>
      <w:r w:rsidRPr="007E54E0">
        <w:rPr>
          <w:rStyle w:val="Complex"/>
        </w:rPr>
        <w:t>C</w:t>
      </w:r>
    </w:p>
    <w:p w14:paraId="46789AA2" w14:textId="77777777" w:rsidR="004F7789" w:rsidRPr="00C535EC" w:rsidRDefault="004F7789" w:rsidP="004F7789">
      <w:pPr>
        <w:rPr>
          <w:b/>
        </w:rPr>
      </w:pPr>
      <w:r w:rsidRPr="00C535EC">
        <w:rPr>
          <w:b/>
        </w:rPr>
        <w:t xml:space="preserve">Examples and Promising Practices </w:t>
      </w:r>
    </w:p>
    <w:p w14:paraId="1BD104C2" w14:textId="77777777" w:rsidR="004F7789" w:rsidRPr="007D05BF" w:rsidRDefault="004F7789" w:rsidP="007D05BF">
      <w:pPr>
        <w:pStyle w:val="Level1bullet"/>
      </w:pPr>
      <w:r w:rsidRPr="007D05BF">
        <w:t xml:space="preserve">MO Rides is a statewide referral service that connects Missourians to transportation options, particularly for medical appointments, work, and daily needs. It offers online and phone-based support and helps close service gaps through regional coordination. </w:t>
      </w:r>
      <w:hyperlink r:id="rId147" w:history="1">
        <w:r w:rsidRPr="007D05BF">
          <w:rPr>
            <w:rStyle w:val="Hyperlink"/>
          </w:rPr>
          <w:t>https://morides.org/</w:t>
        </w:r>
      </w:hyperlink>
    </w:p>
    <w:p w14:paraId="3CB03A07" w14:textId="77777777" w:rsidR="004F7789" w:rsidRPr="001D2664" w:rsidRDefault="004F7789" w:rsidP="004F7789">
      <w:r w:rsidRPr="00C535EC">
        <w:rPr>
          <w:b/>
        </w:rPr>
        <w:t>Recommendation:</w:t>
      </w:r>
      <w:r w:rsidRPr="001D2664">
        <w:t xml:space="preserve"> Encourage innovation in flexible transit options, including rural communities</w:t>
      </w:r>
      <w:r>
        <w:t>.</w:t>
      </w:r>
    </w:p>
    <w:p w14:paraId="4FAEF72F" w14:textId="77777777" w:rsidR="004F7789" w:rsidRPr="00C535EC" w:rsidRDefault="004F7789" w:rsidP="004F7789">
      <w:pPr>
        <w:rPr>
          <w:b/>
        </w:rPr>
      </w:pPr>
      <w:r w:rsidRPr="001D2664">
        <w:t>Missouri should promote innovations that improve first/last mile connectivity, increase regional mobility, and ensure residents in all areas—including rural communities—can travel easily across county lines and access other transit modes. These solutions must include expanded micro-transit, intercity options, and greater support for existing MoDOT-funded providers and volunteer programs that fill key gaps in service.</w:t>
      </w:r>
    </w:p>
    <w:p w14:paraId="064D9B59" w14:textId="3C3D3DE0" w:rsidR="004F7789" w:rsidRPr="00C535EC" w:rsidRDefault="004F7789" w:rsidP="004F7789">
      <w:pPr>
        <w:rPr>
          <w:b/>
        </w:rPr>
      </w:pPr>
      <w:r w:rsidRPr="00C535EC">
        <w:rPr>
          <w:b/>
        </w:rPr>
        <w:t>Action Items:</w:t>
      </w:r>
    </w:p>
    <w:p w14:paraId="6A4D4D91" w14:textId="47201DF0" w:rsidR="004F7789" w:rsidRPr="001D2664" w:rsidRDefault="004F7789" w:rsidP="007D05BF">
      <w:pPr>
        <w:pStyle w:val="Level1bullet"/>
      </w:pPr>
      <w:r w:rsidRPr="001D2664">
        <w:t>Support existing MoDOT-funded transit providers</w:t>
      </w:r>
      <w:r>
        <w:t xml:space="preserve"> </w:t>
      </w:r>
      <w:r w:rsidRPr="003C31CE">
        <w:t>to continue delivering essential transportation services, especially in rural areas</w:t>
      </w:r>
      <w:r w:rsidRPr="001D2664">
        <w:t xml:space="preserve">. </w:t>
      </w:r>
      <w:r w:rsidRPr="00106DB0">
        <w:rPr>
          <w:rStyle w:val="Low"/>
        </w:rPr>
        <w:t>L</w:t>
      </w:r>
    </w:p>
    <w:p w14:paraId="32A5A245" w14:textId="5A38BA40" w:rsidR="004F7789" w:rsidRPr="001D2664" w:rsidRDefault="004F7789" w:rsidP="007D05BF">
      <w:pPr>
        <w:pStyle w:val="Level1bullet"/>
      </w:pPr>
      <w:r w:rsidRPr="001D2664">
        <w:t xml:space="preserve">Support volunteer driver programs that help fill service gaps, such as Jewish Family Services Jet Express, New Growth Transit in West Central MO, and ITN in St. Charles County. </w:t>
      </w:r>
      <w:r w:rsidRPr="00106DB0">
        <w:rPr>
          <w:rStyle w:val="Low"/>
        </w:rPr>
        <w:t>L</w:t>
      </w:r>
    </w:p>
    <w:p w14:paraId="174F0ECE" w14:textId="01C5C374" w:rsidR="004F7789" w:rsidRPr="001D2664" w:rsidRDefault="004F7789" w:rsidP="007D05BF">
      <w:pPr>
        <w:pStyle w:val="Level1bullet"/>
      </w:pPr>
      <w:r w:rsidRPr="001D2664">
        <w:t xml:space="preserve">Improve intercity transit services to connect residents to other modes of transportation and across counties. </w:t>
      </w:r>
      <w:r w:rsidRPr="007E54E0">
        <w:rPr>
          <w:rStyle w:val="Medium"/>
        </w:rPr>
        <w:t>M</w:t>
      </w:r>
    </w:p>
    <w:p w14:paraId="4EF7B13A" w14:textId="4C22D574" w:rsidR="004F7789" w:rsidRPr="001D2664" w:rsidRDefault="004F7789" w:rsidP="007D05BF">
      <w:pPr>
        <w:pStyle w:val="Level1bullet"/>
      </w:pPr>
      <w:r w:rsidRPr="001D2664">
        <w:lastRenderedPageBreak/>
        <w:t xml:space="preserve">Expand micro-transit for first/last-mile connections to public transit. </w:t>
      </w:r>
      <w:r w:rsidRPr="007E54E0">
        <w:rPr>
          <w:rStyle w:val="Medium"/>
        </w:rPr>
        <w:t>M</w:t>
      </w:r>
    </w:p>
    <w:p w14:paraId="0F56E759" w14:textId="5E6CD99E" w:rsidR="004F7789" w:rsidRPr="001D2664" w:rsidRDefault="004F7789" w:rsidP="007D05BF">
      <w:pPr>
        <w:pStyle w:val="Level1bullet"/>
      </w:pPr>
      <w:r w:rsidRPr="001D2664">
        <w:t xml:space="preserve">Enhance connectivity between cities and towns to enable seamless travel statewide. </w:t>
      </w:r>
      <w:r w:rsidRPr="007E54E0">
        <w:rPr>
          <w:rStyle w:val="Complex"/>
        </w:rPr>
        <w:t>C</w:t>
      </w:r>
    </w:p>
    <w:p w14:paraId="13F5FCAE" w14:textId="77777777" w:rsidR="004F7789" w:rsidRPr="001D2664" w:rsidRDefault="004F7789" w:rsidP="004F7789">
      <w:r w:rsidRPr="00C535EC">
        <w:rPr>
          <w:b/>
        </w:rPr>
        <w:t>Recommendation:</w:t>
      </w:r>
      <w:r w:rsidRPr="001D2664">
        <w:t xml:space="preserve"> Provide education and training to older drivers, including safe driving, information about transportation options other than personal vehicles, and how to use mobility apps</w:t>
      </w:r>
      <w:r>
        <w:t>.</w:t>
      </w:r>
    </w:p>
    <w:p w14:paraId="5EEB4D4A" w14:textId="77777777" w:rsidR="004F7789" w:rsidRPr="001D2664" w:rsidRDefault="004F7789" w:rsidP="004F7789">
      <w:r w:rsidRPr="001D2664">
        <w:t>Education and outreach are critical for ensuring that older adults and individuals with disabilities feel safe and confident using available transportation options. User-friendly guides and training programs help reduce confusion and promote independent mobility.</w:t>
      </w:r>
    </w:p>
    <w:p w14:paraId="040104ED" w14:textId="77777777" w:rsidR="004F7789" w:rsidRPr="00C535EC" w:rsidRDefault="004F7789" w:rsidP="004F7789">
      <w:pPr>
        <w:rPr>
          <w:b/>
        </w:rPr>
      </w:pPr>
      <w:r w:rsidRPr="00C535EC">
        <w:rPr>
          <w:b/>
        </w:rPr>
        <w:t>Action Items:</w:t>
      </w:r>
    </w:p>
    <w:p w14:paraId="3626A0EF" w14:textId="48039180" w:rsidR="004F7789" w:rsidRPr="001D2664" w:rsidRDefault="004F7789" w:rsidP="007D05BF">
      <w:pPr>
        <w:pStyle w:val="Level1bullet"/>
      </w:pPr>
      <w:r w:rsidRPr="001D2664">
        <w:t xml:space="preserve">Maintain and promote safe driver and public transit rider training programs. </w:t>
      </w:r>
      <w:r w:rsidRPr="00106DB0">
        <w:rPr>
          <w:rStyle w:val="Low"/>
        </w:rPr>
        <w:t>L</w:t>
      </w:r>
    </w:p>
    <w:p w14:paraId="02F8CA71" w14:textId="2A42756B" w:rsidR="004F7789" w:rsidRPr="001D2664" w:rsidRDefault="004F7789" w:rsidP="007D05BF">
      <w:pPr>
        <w:pStyle w:val="Level1bullet"/>
      </w:pPr>
      <w:r w:rsidRPr="001D2664">
        <w:t xml:space="preserve">Provide accessible rider guides on how to use public transportation, including apps and other mobility tools. </w:t>
      </w:r>
      <w:r w:rsidRPr="00106DB0">
        <w:rPr>
          <w:rStyle w:val="Low"/>
        </w:rPr>
        <w:t>L</w:t>
      </w:r>
    </w:p>
    <w:p w14:paraId="1D7B0DD2" w14:textId="0F74CBE7" w:rsidR="004F7789" w:rsidRPr="00C535EC" w:rsidRDefault="004F7789" w:rsidP="007D05BF">
      <w:pPr>
        <w:pStyle w:val="Level1bullet"/>
        <w:rPr>
          <w:b/>
        </w:rPr>
      </w:pPr>
      <w:r w:rsidRPr="001D2664">
        <w:t xml:space="preserve">Improve outreach and publication of transit options so that residents are aware of available services. </w:t>
      </w:r>
      <w:r w:rsidRPr="00106DB0">
        <w:rPr>
          <w:rStyle w:val="Low"/>
        </w:rPr>
        <w:t>L</w:t>
      </w:r>
      <w:r w:rsidR="005700D4">
        <w:rPr>
          <w:rStyle w:val="Low"/>
        </w:rPr>
        <w:t xml:space="preserve"> </w:t>
      </w:r>
      <w:r w:rsidR="005700D4">
        <w:t xml:space="preserve">| </w:t>
      </w:r>
      <w:r w:rsidR="005700D4" w:rsidRPr="00BD213A">
        <w:rPr>
          <w:rStyle w:val="NWD"/>
        </w:rPr>
        <w:t>NWD</w:t>
      </w:r>
    </w:p>
    <w:p w14:paraId="14CDF0AF" w14:textId="5BF1551A" w:rsidR="004F7789" w:rsidRPr="001D2664" w:rsidRDefault="004F7789" w:rsidP="004F7789">
      <w:r w:rsidRPr="00C535EC">
        <w:rPr>
          <w:b/>
        </w:rPr>
        <w:t>Recommendation:</w:t>
      </w:r>
      <w:r w:rsidRPr="001D2664">
        <w:t xml:space="preserve"> Utilize the Built Environment concept when developing or revitalizing infrastructure to assure community walkability, increase pedestrian safety, and provide accessible and connected transportation options for travelers of all ages and abilities</w:t>
      </w:r>
      <w:r w:rsidR="00300593">
        <w:t>.</w:t>
      </w:r>
    </w:p>
    <w:p w14:paraId="3B972751" w14:textId="77777777" w:rsidR="004F7789" w:rsidRPr="001D2664" w:rsidRDefault="004F7789" w:rsidP="004F7789">
      <w:r w:rsidRPr="001D2664">
        <w:t>Investing in walkable infrastructure and age-friendly design promotes health, safety, and accessibility for all Missourians. State and local planning must support streets and neighborhoods that encourage movement, transit use, and aging in community.</w:t>
      </w:r>
    </w:p>
    <w:p w14:paraId="30CC1BAE" w14:textId="77777777" w:rsidR="004F7789" w:rsidRPr="00C535EC" w:rsidRDefault="004F7789" w:rsidP="004F7789">
      <w:pPr>
        <w:rPr>
          <w:b/>
        </w:rPr>
      </w:pPr>
      <w:r w:rsidRPr="00C535EC">
        <w:rPr>
          <w:b/>
        </w:rPr>
        <w:t>Action Items:</w:t>
      </w:r>
    </w:p>
    <w:p w14:paraId="214EA01B" w14:textId="0FAC8D18" w:rsidR="004F7789" w:rsidRPr="001D2664" w:rsidRDefault="004F7789" w:rsidP="007D05BF">
      <w:pPr>
        <w:pStyle w:val="Level1bullet"/>
      </w:pPr>
      <w:r w:rsidRPr="001D2664">
        <w:t xml:space="preserve">Train residents on how to identify and report environmental and infrastructure issues. </w:t>
      </w:r>
      <w:r w:rsidRPr="00106DB0">
        <w:rPr>
          <w:rStyle w:val="Low"/>
        </w:rPr>
        <w:t>L</w:t>
      </w:r>
    </w:p>
    <w:p w14:paraId="6060E0A2" w14:textId="436DE338" w:rsidR="004F7789" w:rsidRPr="001D2664" w:rsidRDefault="004F7789" w:rsidP="007D05BF">
      <w:pPr>
        <w:pStyle w:val="Level1bullet"/>
      </w:pPr>
      <w:r w:rsidRPr="001D2664">
        <w:t xml:space="preserve">Sponsor trainings to support awareness and </w:t>
      </w:r>
      <w:r>
        <w:t>work</w:t>
      </w:r>
      <w:r w:rsidRPr="001D2664">
        <w:t xml:space="preserve"> </w:t>
      </w:r>
      <w:r>
        <w:t xml:space="preserve">to achieve </w:t>
      </w:r>
      <w:r w:rsidRPr="001D2664">
        <w:t xml:space="preserve">accessibility and walkability. </w:t>
      </w:r>
      <w:r w:rsidRPr="00106DB0">
        <w:rPr>
          <w:rStyle w:val="Low"/>
        </w:rPr>
        <w:t>L</w:t>
      </w:r>
    </w:p>
    <w:p w14:paraId="7F9682DC" w14:textId="0A19A404" w:rsidR="004F7789" w:rsidRPr="001D2664" w:rsidRDefault="004F7789" w:rsidP="007D05BF">
      <w:pPr>
        <w:pStyle w:val="Level1bullet"/>
      </w:pPr>
      <w:r w:rsidRPr="001D2664">
        <w:t xml:space="preserve">Support local communities to create or implement active transportation plans and Complete Streets policies. </w:t>
      </w:r>
      <w:r w:rsidRPr="00106DB0">
        <w:rPr>
          <w:rStyle w:val="Medium"/>
        </w:rPr>
        <w:t>M</w:t>
      </w:r>
    </w:p>
    <w:p w14:paraId="4C273439" w14:textId="35AA20EC" w:rsidR="004F7789" w:rsidRPr="001D2664" w:rsidRDefault="004F7789" w:rsidP="007D05BF">
      <w:pPr>
        <w:pStyle w:val="Level1bullet"/>
      </w:pPr>
      <w:r w:rsidRPr="001D2664">
        <w:t xml:space="preserve">Develop and adopt Missouri’s first Statewide Active Transportation Plan through MoDOT. </w:t>
      </w:r>
      <w:r w:rsidRPr="00106DB0">
        <w:rPr>
          <w:rStyle w:val="Medium"/>
        </w:rPr>
        <w:t>M</w:t>
      </w:r>
    </w:p>
    <w:p w14:paraId="170B43C1" w14:textId="6F5BD97E" w:rsidR="004F7789" w:rsidRDefault="004F7789" w:rsidP="007D05BF">
      <w:pPr>
        <w:pStyle w:val="Level1bullet"/>
      </w:pPr>
      <w:r w:rsidRPr="001D2664">
        <w:t xml:space="preserve">Advance legislative priorities that promote walkable communities, including a statewide Complete Streets policy, transit-oriented development policies, and the removal of parking minimums. </w:t>
      </w:r>
      <w:r w:rsidRPr="00106DB0">
        <w:rPr>
          <w:rStyle w:val="Complex"/>
        </w:rPr>
        <w:t>C</w:t>
      </w:r>
    </w:p>
    <w:p w14:paraId="2632FCCF" w14:textId="77777777" w:rsidR="004F7789" w:rsidRPr="00C535EC" w:rsidRDefault="004F7789" w:rsidP="004F7789">
      <w:pPr>
        <w:rPr>
          <w:b/>
        </w:rPr>
      </w:pPr>
      <w:r w:rsidRPr="00C535EC">
        <w:rPr>
          <w:b/>
        </w:rPr>
        <w:t xml:space="preserve">Examples and Promising Practices </w:t>
      </w:r>
    </w:p>
    <w:p w14:paraId="0D1965CC" w14:textId="77777777" w:rsidR="004F7789" w:rsidRPr="007D05BF" w:rsidRDefault="004F7789" w:rsidP="007D05BF">
      <w:pPr>
        <w:pStyle w:val="Level1bullet"/>
      </w:pPr>
      <w:r w:rsidRPr="007D05BF">
        <w:t xml:space="preserve">Missouri Complete Streets promotes healthy, connected communities by encouraging the development of sidewalks, bike lanes, and accessible transportation options for people of all ages and abilities. Their Complete Streets Toolkit supports both urban and rural areas in designing safe streets that meet the needs of everyone. </w:t>
      </w:r>
      <w:hyperlink r:id="rId148" w:history="1">
        <w:r w:rsidRPr="007D05BF">
          <w:rPr>
            <w:rStyle w:val="Hyperlink"/>
          </w:rPr>
          <w:t>https://www.mocompletestreets.com/resources/</w:t>
        </w:r>
      </w:hyperlink>
      <w:r w:rsidRPr="007D05BF">
        <w:t xml:space="preserve"> </w:t>
      </w:r>
    </w:p>
    <w:p w14:paraId="2262F95C" w14:textId="5C35AE8F" w:rsidR="004F7789" w:rsidRPr="001D2664" w:rsidRDefault="004F7789" w:rsidP="004F7789">
      <w:r w:rsidRPr="00C535EC">
        <w:rPr>
          <w:b/>
        </w:rPr>
        <w:lastRenderedPageBreak/>
        <w:t>Recommendation:</w:t>
      </w:r>
      <w:r w:rsidRPr="001D2664">
        <w:t xml:space="preserve"> </w:t>
      </w:r>
      <w:r w:rsidR="0005398C">
        <w:t>Ensure</w:t>
      </w:r>
      <w:r w:rsidR="0005398C" w:rsidRPr="001D2664">
        <w:t xml:space="preserve"> </w:t>
      </w:r>
      <w:r w:rsidRPr="001D2664">
        <w:t>older Missourians are engaged in meaningful ways to determine what the transportation and mobility needs are and what solutions will work for them</w:t>
      </w:r>
      <w:r>
        <w:t>.</w:t>
      </w:r>
    </w:p>
    <w:p w14:paraId="4A050561" w14:textId="77777777" w:rsidR="004F7789" w:rsidRPr="001D2664" w:rsidRDefault="004F7789" w:rsidP="004F7789">
      <w:r w:rsidRPr="001D2664">
        <w:t xml:space="preserve">Transportation systems must be designed with input from the populations they serve. Creating regular, meaningful opportunities for engagement helps ensure policies reflect real-world needs and foster solutions for </w:t>
      </w:r>
      <w:r>
        <w:t xml:space="preserve">all </w:t>
      </w:r>
      <w:r w:rsidRPr="001D2664">
        <w:t xml:space="preserve">older adults and </w:t>
      </w:r>
      <w:r>
        <w:t>individuals</w:t>
      </w:r>
      <w:r w:rsidRPr="001D2664">
        <w:t xml:space="preserve"> with disabilities.</w:t>
      </w:r>
    </w:p>
    <w:p w14:paraId="3DAC349A" w14:textId="77777777" w:rsidR="004F7789" w:rsidRPr="00C535EC" w:rsidRDefault="004F7789" w:rsidP="004F7789">
      <w:pPr>
        <w:rPr>
          <w:b/>
        </w:rPr>
      </w:pPr>
      <w:r w:rsidRPr="00C535EC">
        <w:rPr>
          <w:b/>
        </w:rPr>
        <w:t>Action Items:</w:t>
      </w:r>
    </w:p>
    <w:p w14:paraId="126AD409" w14:textId="15A7D336" w:rsidR="004F7789" w:rsidRPr="001D2664" w:rsidRDefault="004F7789" w:rsidP="007D05BF">
      <w:pPr>
        <w:pStyle w:val="Level1bullet"/>
      </w:pPr>
      <w:r w:rsidRPr="001D2664">
        <w:t xml:space="preserve">Include older Missourians on transportation-related commissions, councils, and advisory boards. </w:t>
      </w:r>
      <w:r w:rsidRPr="00106DB0">
        <w:rPr>
          <w:rStyle w:val="Low"/>
        </w:rPr>
        <w:t>L</w:t>
      </w:r>
    </w:p>
    <w:p w14:paraId="275519D0" w14:textId="5FE0CB22" w:rsidR="004F7789" w:rsidRPr="001D2664" w:rsidRDefault="004F7789" w:rsidP="007D05BF">
      <w:pPr>
        <w:pStyle w:val="Level1bullet"/>
      </w:pPr>
      <w:r w:rsidRPr="001D2664">
        <w:t xml:space="preserve">Provide regular, accessible opportunities for feedback on transportation issues and solutions. </w:t>
      </w:r>
      <w:r w:rsidRPr="00106DB0">
        <w:rPr>
          <w:rStyle w:val="Low"/>
        </w:rPr>
        <w:t>L</w:t>
      </w:r>
    </w:p>
    <w:p w14:paraId="06CC116A" w14:textId="510826C0" w:rsidR="004F7789" w:rsidRPr="00C535EC" w:rsidRDefault="004F7789" w:rsidP="007D05BF">
      <w:pPr>
        <w:pStyle w:val="Level1bullet"/>
        <w:rPr>
          <w:b/>
        </w:rPr>
      </w:pPr>
      <w:r w:rsidRPr="001D2664">
        <w:t>Conduct routine transportation needs assessments focused on older adults</w:t>
      </w:r>
      <w:r>
        <w:t xml:space="preserve"> and individuals with disabilities</w:t>
      </w:r>
      <w:r w:rsidRPr="001D2664">
        <w:t xml:space="preserve">. </w:t>
      </w:r>
      <w:r w:rsidRPr="00106DB0">
        <w:rPr>
          <w:rStyle w:val="Low"/>
        </w:rPr>
        <w:t>L</w:t>
      </w:r>
    </w:p>
    <w:p w14:paraId="5DC4C29B" w14:textId="77777777" w:rsidR="004F7789" w:rsidRPr="007D05BF" w:rsidRDefault="004F7789" w:rsidP="007D05BF">
      <w:pPr>
        <w:pStyle w:val="Heading3"/>
      </w:pPr>
      <w:bookmarkStart w:id="160" w:name="_Toc201930954"/>
      <w:r w:rsidRPr="007D05BF">
        <w:t>Sources the Subcommittee leveraged to develop recommendations</w:t>
      </w:r>
      <w:bookmarkEnd w:id="160"/>
    </w:p>
    <w:bookmarkEnd w:id="152"/>
    <w:bookmarkEnd w:id="153"/>
    <w:p w14:paraId="606AAFDD" w14:textId="60929250" w:rsidR="004F7789" w:rsidRPr="00561B14" w:rsidRDefault="004F7789" w:rsidP="007D05BF">
      <w:pPr>
        <w:pStyle w:val="Level1bullet"/>
      </w:pPr>
      <w:r w:rsidRPr="00561B14">
        <w:t>AARP Network of Age-Friendly Communities</w:t>
      </w:r>
      <w:r w:rsidR="008E54DB">
        <w:t>, AARP &amp; WHO</w:t>
      </w:r>
      <w:r w:rsidR="007C59C2">
        <w:t>.</w:t>
      </w:r>
      <w:r w:rsidRPr="00561B14">
        <w:t xml:space="preserve"> </w:t>
      </w:r>
      <w:hyperlink r:id="rId149" w:history="1">
        <w:r w:rsidR="008E54DB" w:rsidRPr="009042A8">
          <w:rPr>
            <w:rStyle w:val="Hyperlink"/>
          </w:rPr>
          <w:t>https://extranet.who.int/agefriendlyworld/network/aarp-network-of-age-friendly-communities-2/</w:t>
        </w:r>
      </w:hyperlink>
      <w:r w:rsidR="008E54DB">
        <w:t xml:space="preserve"> </w:t>
      </w:r>
      <w:r w:rsidR="008E54DB" w:rsidRPr="008E54DB" w:rsidDel="008E54DB">
        <w:t xml:space="preserve"> </w:t>
      </w:r>
    </w:p>
    <w:p w14:paraId="45BA5F4A" w14:textId="1D49F7D5" w:rsidR="004F7789" w:rsidRPr="00190D47" w:rsidRDefault="004F7789" w:rsidP="007D05BF">
      <w:pPr>
        <w:pStyle w:val="Level1bullet"/>
      </w:pPr>
      <w:r w:rsidRPr="00190D47">
        <w:t>Centers for Medicare and Medicaid Services</w:t>
      </w:r>
      <w:r w:rsidR="00F12B52">
        <w:t xml:space="preserve">, Current Beneficiary Survey, </w:t>
      </w:r>
      <w:r w:rsidRPr="00190D47">
        <w:t>Table 40 provides data on who made a change in transportation mode because of health or physical problem</w:t>
      </w:r>
      <w:r w:rsidR="00F12B52">
        <w:t>.</w:t>
      </w:r>
      <w:r w:rsidRPr="00190D47">
        <w:t xml:space="preserve"> </w:t>
      </w:r>
      <w:hyperlink r:id="rId150" w:history="1">
        <w:r w:rsidRPr="00190D47">
          <w:rPr>
            <w:rStyle w:val="Hyperlink"/>
          </w:rPr>
          <w:t>https://www.cms.gov/data-research/research/medicare-current-beneficiary-survey</w:t>
        </w:r>
      </w:hyperlink>
      <w:r>
        <w:t xml:space="preserve"> </w:t>
      </w:r>
      <w:r w:rsidRPr="00190D47">
        <w:t xml:space="preserve"> </w:t>
      </w:r>
    </w:p>
    <w:p w14:paraId="262B2950" w14:textId="77777777" w:rsidR="009B1875" w:rsidRPr="00190D47" w:rsidRDefault="009B1875" w:rsidP="009B1875">
      <w:pPr>
        <w:pStyle w:val="Level1bullet"/>
      </w:pPr>
      <w:r w:rsidRPr="00544EFD">
        <w:t>Communities for All Ages, Generations United</w:t>
      </w:r>
      <w:r>
        <w:t xml:space="preserve">. </w:t>
      </w:r>
      <w:hyperlink r:id="rId151" w:history="1">
        <w:r w:rsidRPr="00190D47">
          <w:rPr>
            <w:rStyle w:val="Hyperlink"/>
          </w:rPr>
          <w:t>https://www.gu.org/resources/communities-for-all-ages/</w:t>
        </w:r>
      </w:hyperlink>
      <w:r>
        <w:t xml:space="preserve"> </w:t>
      </w:r>
      <w:r w:rsidRPr="00190D47">
        <w:t xml:space="preserve"> </w:t>
      </w:r>
    </w:p>
    <w:p w14:paraId="1BD6D408" w14:textId="77777777" w:rsidR="00140499" w:rsidRPr="00AF755E" w:rsidRDefault="00140499" w:rsidP="00140499">
      <w:pPr>
        <w:pStyle w:val="Level1bullet"/>
        <w:rPr>
          <w:rFonts w:ascii="Montserrat SemiBold" w:eastAsiaTheme="majorEastAsia" w:hAnsi="Montserrat SemiBold" w:cstheme="majorBidi"/>
          <w:color w:val="012169"/>
          <w:sz w:val="28"/>
          <w:szCs w:val="28"/>
        </w:rPr>
      </w:pPr>
      <w:r w:rsidRPr="00140499">
        <w:t>GIS Maps, University of Missouri Libraries</w:t>
      </w:r>
      <w:r>
        <w:t>.</w:t>
      </w:r>
      <w:r w:rsidRPr="00190D47">
        <w:t xml:space="preserve"> </w:t>
      </w:r>
      <w:hyperlink r:id="rId152" w:history="1">
        <w:r w:rsidRPr="009042A8">
          <w:rPr>
            <w:rStyle w:val="Hyperlink"/>
          </w:rPr>
          <w:t>https://libraryguides.missouri.edu/maps</w:t>
        </w:r>
      </w:hyperlink>
      <w:r>
        <w:t xml:space="preserve"> </w:t>
      </w:r>
    </w:p>
    <w:p w14:paraId="6FE263C6" w14:textId="77777777" w:rsidR="00573C8F" w:rsidRPr="00190D47" w:rsidRDefault="00573C8F" w:rsidP="00573C8F">
      <w:pPr>
        <w:pStyle w:val="Level1bullet"/>
      </w:pPr>
      <w:r w:rsidRPr="00BB1F9D">
        <w:t>Highway Safety Fit to Drive Booklet, Missouri Department of Transportation</w:t>
      </w:r>
      <w:r w:rsidRPr="00190D47">
        <w:t>.</w:t>
      </w:r>
      <w:r>
        <w:t xml:space="preserve"> </w:t>
      </w:r>
      <w:hyperlink r:id="rId153" w:history="1">
        <w:r w:rsidRPr="009042A8">
          <w:rPr>
            <w:rStyle w:val="Hyperlink"/>
          </w:rPr>
          <w:t>https://www6.modot.mo.gov/HighwaySafetyOrderSystem/Home/Product/29</w:t>
        </w:r>
      </w:hyperlink>
      <w:r>
        <w:t xml:space="preserve">  </w:t>
      </w:r>
    </w:p>
    <w:p w14:paraId="0A2246FB" w14:textId="22646928" w:rsidR="004F7789" w:rsidRPr="00190D47" w:rsidRDefault="00573C8F" w:rsidP="007D05BF">
      <w:pPr>
        <w:pStyle w:val="Level1bullet"/>
      </w:pPr>
      <w:r>
        <w:t xml:space="preserve">Keep Your Keys, University of Missouri Health Care. </w:t>
      </w:r>
      <w:hyperlink r:id="rId154" w:history="1">
        <w:r w:rsidR="004F7789" w:rsidRPr="00190D47">
          <w:rPr>
            <w:rStyle w:val="Hyperlink"/>
          </w:rPr>
          <w:t>https://www.muhealth.org/conditions-treatments/emergency/trauma/injury-prevention/keep-your-keys</w:t>
        </w:r>
      </w:hyperlink>
      <w:r w:rsidR="004F7789">
        <w:t xml:space="preserve"> </w:t>
      </w:r>
    </w:p>
    <w:p w14:paraId="70A20E0A" w14:textId="62834C81" w:rsidR="004F7789" w:rsidRPr="00190D47" w:rsidRDefault="004F7789" w:rsidP="007D05BF">
      <w:pPr>
        <w:pStyle w:val="Level1bullet"/>
      </w:pPr>
      <w:r w:rsidRPr="00E95232">
        <w:rPr>
          <w:i/>
          <w:iCs/>
        </w:rPr>
        <w:t>Missouri Public Transit</w:t>
      </w:r>
      <w:r w:rsidR="00AD7412" w:rsidRPr="00E95232">
        <w:rPr>
          <w:i/>
          <w:iCs/>
        </w:rPr>
        <w:t xml:space="preserve"> Needs Assessment </w:t>
      </w:r>
      <w:r w:rsidR="00D20347">
        <w:t>(June 2025</w:t>
      </w:r>
      <w:r w:rsidR="00AD7412">
        <w:t>), Missouri Public Transit</w:t>
      </w:r>
      <w:r w:rsidRPr="00190D47">
        <w:t xml:space="preserve"> Association (MPTA)</w:t>
      </w:r>
      <w:r w:rsidR="00AD7412">
        <w:t>.</w:t>
      </w:r>
      <w:r w:rsidRPr="00190D47">
        <w:t xml:space="preserve"> </w:t>
      </w:r>
      <w:hyperlink r:id="rId155" w:history="1">
        <w:r w:rsidR="00D20347" w:rsidRPr="009042A8">
          <w:rPr>
            <w:rStyle w:val="Hyperlink"/>
          </w:rPr>
          <w:t>https://mopublictransit.org/wp-content/uploads/2025/05/MPTA_service_evaluation_2025_update_FINAL.pdf</w:t>
        </w:r>
      </w:hyperlink>
      <w:r w:rsidR="00D20347">
        <w:t xml:space="preserve"> </w:t>
      </w:r>
      <w:r>
        <w:t xml:space="preserve"> </w:t>
      </w:r>
      <w:r w:rsidRPr="00190D47">
        <w:t xml:space="preserve"> </w:t>
      </w:r>
    </w:p>
    <w:p w14:paraId="0C05F0E5" w14:textId="77777777" w:rsidR="00573C8F" w:rsidRDefault="00573C8F" w:rsidP="00573C8F">
      <w:pPr>
        <w:pStyle w:val="Level1bullet"/>
      </w:pPr>
      <w:r w:rsidRPr="00E011F8">
        <w:rPr>
          <w:i/>
          <w:iCs/>
        </w:rPr>
        <w:t>MoDOT Asset Management Plan, Summary</w:t>
      </w:r>
      <w:r w:rsidRPr="00E50C05">
        <w:t xml:space="preserve"> (2022), Missouri Department of Transportation</w:t>
      </w:r>
      <w:r>
        <w:t xml:space="preserve">. </w:t>
      </w:r>
      <w:hyperlink r:id="rId156" w:history="1">
        <w:r w:rsidRPr="009042A8">
          <w:rPr>
            <w:rStyle w:val="Hyperlink"/>
          </w:rPr>
          <w:t>https://epg.modot.org/files/archive/e/e7/20221115213118%21121.5.1.1.1-Asset_Management_Summary-2022.pdf</w:t>
        </w:r>
      </w:hyperlink>
      <w:r>
        <w:t xml:space="preserve"> </w:t>
      </w:r>
      <w:r w:rsidRPr="00230742">
        <w:t xml:space="preserve"> </w:t>
      </w:r>
    </w:p>
    <w:p w14:paraId="5801C3DF" w14:textId="77777777" w:rsidR="00573C8F" w:rsidRPr="00190D47" w:rsidRDefault="00573C8F" w:rsidP="00573C8F">
      <w:pPr>
        <w:pStyle w:val="Level1bullet"/>
      </w:pPr>
      <w:r w:rsidRPr="00A827EF">
        <w:t>Per Capita Transit Spending by State, Transportation for America</w:t>
      </w:r>
      <w:r>
        <w:t xml:space="preserve">. </w:t>
      </w:r>
      <w:hyperlink r:id="rId157" w:history="1">
        <w:r w:rsidRPr="00190D47">
          <w:rPr>
            <w:rStyle w:val="Hyperlink"/>
          </w:rPr>
          <w:t>https://t4america.org/transit-report-card/</w:t>
        </w:r>
      </w:hyperlink>
      <w:r>
        <w:t xml:space="preserve"> </w:t>
      </w:r>
      <w:r w:rsidRPr="00190D47">
        <w:t xml:space="preserve">   </w:t>
      </w:r>
    </w:p>
    <w:p w14:paraId="0A055A85" w14:textId="77777777" w:rsidR="000D7AC4" w:rsidRPr="00190D47" w:rsidRDefault="000D7AC4" w:rsidP="000D7AC4">
      <w:pPr>
        <w:pStyle w:val="Level1bullet"/>
      </w:pPr>
      <w:r w:rsidRPr="00190D47">
        <w:t>Regional Planning Commission and Metropolitan Planning Organization Transportation Advisory Committees and Transportation Plans</w:t>
      </w:r>
      <w:r>
        <w:t>.</w:t>
      </w:r>
    </w:p>
    <w:p w14:paraId="662F22DD" w14:textId="77777777" w:rsidR="000D7AC4" w:rsidRPr="00190D47" w:rsidRDefault="000D7AC4" w:rsidP="000D7AC4">
      <w:pPr>
        <w:pStyle w:val="Level1bullet"/>
      </w:pPr>
      <w:r>
        <w:lastRenderedPageBreak/>
        <w:t xml:space="preserve">State Survey of Public Transit Funding (May 10, 2024), </w:t>
      </w:r>
      <w:r w:rsidRPr="00190D47">
        <w:t>American Assoc</w:t>
      </w:r>
      <w:r>
        <w:t xml:space="preserve">iation </w:t>
      </w:r>
      <w:r w:rsidRPr="00190D47">
        <w:t>of State H</w:t>
      </w:r>
      <w:r>
        <w:t>ighway</w:t>
      </w:r>
      <w:r w:rsidRPr="00190D47">
        <w:t xml:space="preserve"> and Transportation Officials</w:t>
      </w:r>
      <w:r>
        <w:t xml:space="preserve">. </w:t>
      </w:r>
      <w:hyperlink r:id="rId158" w:history="1">
        <w:r w:rsidRPr="00190D47">
          <w:rPr>
            <w:rStyle w:val="Hyperlink"/>
          </w:rPr>
          <w:t>https://aashtojournal.transportation.org/aashto-issues-latest-state-survey-of-public-transit/</w:t>
        </w:r>
      </w:hyperlink>
      <w:r>
        <w:t xml:space="preserve"> </w:t>
      </w:r>
      <w:r w:rsidRPr="00190D47">
        <w:t xml:space="preserve"> </w:t>
      </w:r>
    </w:p>
    <w:p w14:paraId="3959654E" w14:textId="77777777" w:rsidR="000D7AC4" w:rsidRPr="00190D47" w:rsidRDefault="000D7AC4" w:rsidP="000D7AC4">
      <w:pPr>
        <w:pStyle w:val="Level1bullet"/>
      </w:pPr>
      <w:r w:rsidRPr="002076E5">
        <w:t xml:space="preserve">State Transportation Statistics, </w:t>
      </w:r>
      <w:r>
        <w:t xml:space="preserve">U.S. </w:t>
      </w:r>
      <w:r w:rsidRPr="002076E5">
        <w:t>Bureau of Transportation Statistics</w:t>
      </w:r>
      <w:r w:rsidRPr="00190D47">
        <w:t>. </w:t>
      </w:r>
      <w:hyperlink r:id="rId159" w:history="1">
        <w:r w:rsidRPr="00190D47">
          <w:rPr>
            <w:rStyle w:val="Hyperlink"/>
          </w:rPr>
          <w:t>https://www.bts.gov/product/state-transportation-statistics</w:t>
        </w:r>
      </w:hyperlink>
      <w:r>
        <w:t xml:space="preserve"> </w:t>
      </w:r>
      <w:r w:rsidRPr="00190D47">
        <w:t xml:space="preserve"> </w:t>
      </w:r>
    </w:p>
    <w:p w14:paraId="14018115" w14:textId="621ACCB9" w:rsidR="004F7789" w:rsidRPr="00190D47" w:rsidRDefault="00B67E8E" w:rsidP="007D05BF">
      <w:pPr>
        <w:pStyle w:val="Level1bullet"/>
      </w:pPr>
      <w:r w:rsidRPr="00B67E8E">
        <w:t>Statewide Active Transportation Plan, Missourians for Responsible Transportation</w:t>
      </w:r>
      <w:r>
        <w:t>.</w:t>
      </w:r>
      <w:r w:rsidR="004F7789" w:rsidRPr="00190D47">
        <w:t xml:space="preserve"> </w:t>
      </w:r>
      <w:hyperlink r:id="rId160" w:history="1">
        <w:r w:rsidR="004F7789" w:rsidRPr="00190D47">
          <w:rPr>
            <w:rStyle w:val="Hyperlink"/>
          </w:rPr>
          <w:t>https://www.movingmissouri.org/advocacy/statewide-active-transportation-plan/</w:t>
        </w:r>
      </w:hyperlink>
      <w:r w:rsidR="004F7789">
        <w:t xml:space="preserve"> </w:t>
      </w:r>
      <w:r w:rsidR="004F7789" w:rsidRPr="00190D47">
        <w:t xml:space="preserve"> </w:t>
      </w:r>
    </w:p>
    <w:p w14:paraId="147D039A" w14:textId="348A8C5E" w:rsidR="004F7789" w:rsidRPr="00190D47" w:rsidRDefault="002076E5" w:rsidP="007D05BF">
      <w:pPr>
        <w:pStyle w:val="Level1bullet"/>
      </w:pPr>
      <w:r w:rsidRPr="002076E5">
        <w:t>Transit Workforce Education Dashboard, Transit Workforce Center</w:t>
      </w:r>
      <w:r w:rsidR="004F7789" w:rsidRPr="00190D47">
        <w:t xml:space="preserve">. </w:t>
      </w:r>
      <w:hyperlink r:id="rId161" w:history="1">
        <w:r w:rsidR="004F7789" w:rsidRPr="00190D47">
          <w:rPr>
            <w:rStyle w:val="Hyperlink"/>
          </w:rPr>
          <w:t>https://www.transitworkforce.org/dashboard/</w:t>
        </w:r>
      </w:hyperlink>
      <w:r w:rsidR="004F7789">
        <w:t xml:space="preserve"> </w:t>
      </w:r>
      <w:r w:rsidR="004F7789" w:rsidRPr="00190D47">
        <w:t xml:space="preserve"> </w:t>
      </w:r>
    </w:p>
    <w:p w14:paraId="4D5D7D7B" w14:textId="77777777" w:rsidR="004F7789" w:rsidRPr="00E00D75" w:rsidRDefault="004F7789" w:rsidP="00E00D75">
      <w:pPr>
        <w:pStyle w:val="Heading2"/>
      </w:pPr>
      <w:bookmarkStart w:id="161" w:name="_Toc201930955"/>
      <w:bookmarkStart w:id="162" w:name="_Toc203386953"/>
      <w:bookmarkStart w:id="163" w:name="_Toc201923142"/>
      <w:r w:rsidRPr="00E00D75">
        <w:rPr>
          <w:rStyle w:val="Heading3Char"/>
          <w:b w:val="0"/>
          <w:color w:val="008C95" w:themeColor="accent3"/>
          <w:sz w:val="28"/>
          <w:szCs w:val="28"/>
        </w:rPr>
        <w:t>Whole Person Health</w:t>
      </w:r>
      <w:bookmarkEnd w:id="161"/>
      <w:bookmarkEnd w:id="162"/>
      <w:r w:rsidRPr="00E00D75">
        <w:t xml:space="preserve"> </w:t>
      </w:r>
      <w:bookmarkEnd w:id="163"/>
    </w:p>
    <w:p w14:paraId="16A3A6E3" w14:textId="77777777" w:rsidR="004F7789" w:rsidRPr="00AF755E" w:rsidRDefault="004F7789" w:rsidP="00AF755E">
      <w:pPr>
        <w:pStyle w:val="Heading3"/>
      </w:pPr>
      <w:r w:rsidRPr="00AF755E">
        <w:t>Promoting Health and Well-Being Across All Aspects of Life</w:t>
      </w:r>
    </w:p>
    <w:p w14:paraId="1F4605B8" w14:textId="77777777" w:rsidR="004F7789" w:rsidRPr="004D4A85" w:rsidRDefault="004F7789" w:rsidP="00AF755E">
      <w:r w:rsidRPr="0037655F">
        <w:t>Whole Person Health recognizes that aging well requires more than managing medical conditions. It involves creating environments, supports, and opportunities that promote physical, cognitive, behavioral, and social well-being. For Missourians, this means having access to healthy food, opportunities for physical activity, ways to stay socially connected and mentally engaged, and support in maintaining sensory health</w:t>
      </w:r>
      <w:r>
        <w:t xml:space="preserve">, </w:t>
      </w:r>
      <w:r w:rsidRPr="0037655F">
        <w:t>including hearing, vision, and oral health</w:t>
      </w:r>
      <w:r>
        <w:t xml:space="preserve"> so that we are able to thrive as we age</w:t>
      </w:r>
      <w:r w:rsidRPr="0037655F">
        <w:t xml:space="preserve">. It also means having the information, transportation, and community infrastructure needed to access these resources. While clinical care remains important, the </w:t>
      </w:r>
      <w:r>
        <w:t>Whole Person Health</w:t>
      </w:r>
      <w:r w:rsidRPr="0037655F">
        <w:t xml:space="preserve"> subcommittee focused on addressing the upstream, community-based factors that shape daily health and quality of life for older adults and adults with disabilities </w:t>
      </w:r>
      <w:r>
        <w:t>in</w:t>
      </w:r>
      <w:r w:rsidRPr="0037655F">
        <w:t xml:space="preserve"> Missouri.</w:t>
      </w:r>
    </w:p>
    <w:p w14:paraId="5C56209C" w14:textId="77777777" w:rsidR="004F7789" w:rsidRPr="00AF755E" w:rsidRDefault="004F7789" w:rsidP="00AF755E">
      <w:pPr>
        <w:pStyle w:val="Heading3"/>
      </w:pPr>
      <w:bookmarkStart w:id="164" w:name="_Toc201930956"/>
      <w:r w:rsidRPr="00AF755E">
        <w:t>Community-Driven Priorities</w:t>
      </w:r>
      <w:bookmarkEnd w:id="164"/>
    </w:p>
    <w:tbl>
      <w:tblPr>
        <w:tblStyle w:val="TableGrid6"/>
        <w:tblW w:w="5000" w:type="pct"/>
        <w:tblInd w:w="0" w:type="dxa"/>
        <w:tblBorders>
          <w:bottom w:val="single" w:sz="8" w:space="0" w:color="BFBFBF" w:themeColor="background1" w:themeShade="BF"/>
          <w:insideH w:val="single" w:sz="8" w:space="0" w:color="BFBFBF" w:themeColor="background1" w:themeShade="BF"/>
        </w:tblBorders>
        <w:tblCellMar>
          <w:top w:w="57" w:type="dxa"/>
          <w:left w:w="85" w:type="dxa"/>
          <w:bottom w:w="57" w:type="dxa"/>
          <w:right w:w="85" w:type="dxa"/>
        </w:tblCellMar>
        <w:tblLook w:val="04A0" w:firstRow="1" w:lastRow="0" w:firstColumn="1" w:lastColumn="0" w:noHBand="0" w:noVBand="1"/>
      </w:tblPr>
      <w:tblGrid>
        <w:gridCol w:w="5037"/>
        <w:gridCol w:w="946"/>
        <w:gridCol w:w="1507"/>
        <w:gridCol w:w="1285"/>
        <w:gridCol w:w="1311"/>
      </w:tblGrid>
      <w:tr w:rsidR="00AF755E" w:rsidRPr="00CB3E31" w14:paraId="3A21529C" w14:textId="77777777" w:rsidTr="009C3506">
        <w:trPr>
          <w:trHeight w:val="20"/>
          <w:tblHeader/>
        </w:trPr>
        <w:tc>
          <w:tcPr>
            <w:tcW w:w="2497" w:type="pct"/>
            <w:tcBorders>
              <w:top w:val="nil"/>
              <w:bottom w:val="nil"/>
              <w:right w:val="single" w:sz="8" w:space="0" w:color="FFFFFF" w:themeColor="background1"/>
            </w:tcBorders>
            <w:shd w:val="clear" w:color="auto" w:fill="012169" w:themeFill="text2"/>
            <w:vAlign w:val="bottom"/>
          </w:tcPr>
          <w:p w14:paraId="6F2DE66C" w14:textId="77777777" w:rsidR="004F7789" w:rsidRPr="00CB3E31" w:rsidRDefault="004F7789" w:rsidP="00AF755E">
            <w:pPr>
              <w:pStyle w:val="Tableheader"/>
              <w:rPr>
                <w:rFonts w:eastAsia="Calibri"/>
              </w:rPr>
            </w:pPr>
            <w:r w:rsidRPr="00CB3E31">
              <w:rPr>
                <w:rFonts w:eastAsia="Calibri"/>
              </w:rPr>
              <w:t>Percent who said each potential challenge was a major or moderate problem.</w:t>
            </w:r>
          </w:p>
        </w:tc>
        <w:tc>
          <w:tcPr>
            <w:tcW w:w="469" w:type="pct"/>
            <w:tcBorders>
              <w:top w:val="nil"/>
              <w:left w:val="single" w:sz="8" w:space="0" w:color="FFFFFF" w:themeColor="background1"/>
              <w:bottom w:val="nil"/>
              <w:right w:val="single" w:sz="8" w:space="0" w:color="FFFFFF" w:themeColor="background1"/>
            </w:tcBorders>
            <w:shd w:val="clear" w:color="auto" w:fill="012169" w:themeFill="text2"/>
            <w:vAlign w:val="bottom"/>
          </w:tcPr>
          <w:p w14:paraId="4EEDB0B3" w14:textId="77777777" w:rsidR="004F7789" w:rsidRPr="00CB3E31" w:rsidRDefault="004F7789" w:rsidP="00AF755E">
            <w:pPr>
              <w:pStyle w:val="Tableheader"/>
              <w:rPr>
                <w:rFonts w:eastAsia="Calibri"/>
              </w:rPr>
            </w:pPr>
            <w:r w:rsidRPr="00CB3E31">
              <w:rPr>
                <w:rFonts w:eastAsia="Calibri"/>
              </w:rPr>
              <w:t>Older adults</w:t>
            </w:r>
          </w:p>
        </w:tc>
        <w:tc>
          <w:tcPr>
            <w:tcW w:w="747" w:type="pct"/>
            <w:tcBorders>
              <w:top w:val="nil"/>
              <w:left w:val="single" w:sz="8" w:space="0" w:color="FFFFFF" w:themeColor="background1"/>
              <w:bottom w:val="nil"/>
              <w:right w:val="single" w:sz="8" w:space="0" w:color="FFFFFF" w:themeColor="background1"/>
            </w:tcBorders>
            <w:shd w:val="clear" w:color="auto" w:fill="012169" w:themeFill="text2"/>
            <w:vAlign w:val="bottom"/>
          </w:tcPr>
          <w:p w14:paraId="0FA0996C" w14:textId="77777777" w:rsidR="004F7789" w:rsidRPr="00CB3E31" w:rsidRDefault="004F7789" w:rsidP="00AF755E">
            <w:pPr>
              <w:pStyle w:val="Tableheader"/>
              <w:rPr>
                <w:rFonts w:eastAsia="Calibri"/>
              </w:rPr>
            </w:pPr>
            <w:r w:rsidRPr="00CB3E31">
              <w:rPr>
                <w:rFonts w:eastAsia="Calibri"/>
              </w:rPr>
              <w:t>Adults with disabilities</w:t>
            </w:r>
          </w:p>
        </w:tc>
        <w:tc>
          <w:tcPr>
            <w:tcW w:w="637" w:type="pct"/>
            <w:tcBorders>
              <w:top w:val="nil"/>
              <w:left w:val="single" w:sz="8" w:space="0" w:color="FFFFFF" w:themeColor="background1"/>
              <w:bottom w:val="nil"/>
              <w:right w:val="single" w:sz="8" w:space="0" w:color="FFFFFF" w:themeColor="background1"/>
            </w:tcBorders>
            <w:shd w:val="clear" w:color="auto" w:fill="012169" w:themeFill="text2"/>
            <w:vAlign w:val="bottom"/>
          </w:tcPr>
          <w:p w14:paraId="1F2A8846" w14:textId="77777777" w:rsidR="004F7789" w:rsidRPr="00CB3E31" w:rsidRDefault="004F7789" w:rsidP="00AF755E">
            <w:pPr>
              <w:pStyle w:val="Tableheader"/>
              <w:rPr>
                <w:rFonts w:eastAsia="Calibri"/>
              </w:rPr>
            </w:pPr>
            <w:r w:rsidRPr="00CB3E31">
              <w:rPr>
                <w:rFonts w:eastAsia="Calibri"/>
              </w:rPr>
              <w:t>Caregivers</w:t>
            </w:r>
          </w:p>
        </w:tc>
        <w:tc>
          <w:tcPr>
            <w:tcW w:w="650" w:type="pct"/>
            <w:tcBorders>
              <w:top w:val="nil"/>
              <w:left w:val="single" w:sz="8" w:space="0" w:color="FFFFFF" w:themeColor="background1"/>
              <w:bottom w:val="nil"/>
            </w:tcBorders>
            <w:shd w:val="clear" w:color="auto" w:fill="012169" w:themeFill="text2"/>
            <w:vAlign w:val="bottom"/>
          </w:tcPr>
          <w:p w14:paraId="3DBA9635" w14:textId="77777777" w:rsidR="004F7789" w:rsidRPr="00CB3E31" w:rsidRDefault="004F7789" w:rsidP="00AF755E">
            <w:pPr>
              <w:pStyle w:val="Tableheader"/>
              <w:rPr>
                <w:rFonts w:eastAsia="Calibri"/>
              </w:rPr>
            </w:pPr>
            <w:r w:rsidRPr="00CB3E31">
              <w:rPr>
                <w:rFonts w:eastAsia="Calibri"/>
              </w:rPr>
              <w:t>None of the above</w:t>
            </w:r>
          </w:p>
        </w:tc>
      </w:tr>
      <w:tr w:rsidR="004F7789" w:rsidRPr="00CB3E31" w14:paraId="0D3FBEF3" w14:textId="77777777" w:rsidTr="00A83CC5">
        <w:trPr>
          <w:trHeight w:val="20"/>
        </w:trPr>
        <w:tc>
          <w:tcPr>
            <w:tcW w:w="2497" w:type="pct"/>
            <w:tcBorders>
              <w:top w:val="nil"/>
            </w:tcBorders>
            <w:shd w:val="clear" w:color="auto" w:fill="F2F2F2" w:themeFill="background1" w:themeFillShade="F2"/>
          </w:tcPr>
          <w:p w14:paraId="2B6AFEF8" w14:textId="77777777" w:rsidR="004F7789" w:rsidRPr="00AF755E" w:rsidRDefault="004F7789" w:rsidP="00AF755E">
            <w:pPr>
              <w:pStyle w:val="Tablebody"/>
              <w:rPr>
                <w:rFonts w:eastAsia="Calibri"/>
                <w:b/>
                <w:bCs/>
              </w:rPr>
            </w:pPr>
            <w:r w:rsidRPr="00AF755E">
              <w:rPr>
                <w:rFonts w:eastAsia="Calibri"/>
                <w:b/>
                <w:bCs/>
              </w:rPr>
              <w:t xml:space="preserve">Having opportunities to socialize and meet new people </w:t>
            </w:r>
          </w:p>
        </w:tc>
        <w:tc>
          <w:tcPr>
            <w:tcW w:w="469" w:type="pct"/>
            <w:tcBorders>
              <w:top w:val="nil"/>
            </w:tcBorders>
          </w:tcPr>
          <w:p w14:paraId="42C430D5" w14:textId="77777777" w:rsidR="004F7789" w:rsidRPr="00CB3E31" w:rsidRDefault="004F7789" w:rsidP="00AF755E">
            <w:pPr>
              <w:pStyle w:val="Tablebody"/>
              <w:rPr>
                <w:rFonts w:eastAsia="Calibri"/>
              </w:rPr>
            </w:pPr>
            <w:r w:rsidRPr="00CB3E31">
              <w:rPr>
                <w:rFonts w:eastAsia="Calibri"/>
              </w:rPr>
              <w:t xml:space="preserve">20% </w:t>
            </w:r>
          </w:p>
        </w:tc>
        <w:tc>
          <w:tcPr>
            <w:tcW w:w="747" w:type="pct"/>
            <w:tcBorders>
              <w:top w:val="nil"/>
            </w:tcBorders>
          </w:tcPr>
          <w:p w14:paraId="7B9232D1" w14:textId="77777777" w:rsidR="004F7789" w:rsidRPr="00CB3E31" w:rsidRDefault="004F7789" w:rsidP="00AF755E">
            <w:pPr>
              <w:pStyle w:val="Tablebody"/>
              <w:rPr>
                <w:rFonts w:eastAsia="Calibri"/>
              </w:rPr>
            </w:pPr>
            <w:r w:rsidRPr="00CB3E31">
              <w:rPr>
                <w:rFonts w:eastAsia="Calibri"/>
              </w:rPr>
              <w:t xml:space="preserve">34% </w:t>
            </w:r>
          </w:p>
        </w:tc>
        <w:tc>
          <w:tcPr>
            <w:tcW w:w="637" w:type="pct"/>
            <w:tcBorders>
              <w:top w:val="nil"/>
            </w:tcBorders>
          </w:tcPr>
          <w:p w14:paraId="32B47B28" w14:textId="77777777" w:rsidR="004F7789" w:rsidRPr="00CB3E31" w:rsidRDefault="004F7789" w:rsidP="00AF755E">
            <w:pPr>
              <w:pStyle w:val="Tablebody"/>
              <w:rPr>
                <w:rFonts w:eastAsia="Calibri"/>
              </w:rPr>
            </w:pPr>
            <w:r w:rsidRPr="00CB3E31">
              <w:rPr>
                <w:rFonts w:eastAsia="Calibri"/>
              </w:rPr>
              <w:t xml:space="preserve">27% </w:t>
            </w:r>
          </w:p>
        </w:tc>
        <w:tc>
          <w:tcPr>
            <w:tcW w:w="650" w:type="pct"/>
            <w:tcBorders>
              <w:top w:val="nil"/>
            </w:tcBorders>
          </w:tcPr>
          <w:p w14:paraId="50E5717E" w14:textId="77777777" w:rsidR="004F7789" w:rsidRPr="00CB3E31" w:rsidRDefault="004F7789" w:rsidP="00AF755E">
            <w:pPr>
              <w:pStyle w:val="Tablebody"/>
              <w:rPr>
                <w:rFonts w:eastAsia="Calibri"/>
              </w:rPr>
            </w:pPr>
            <w:r w:rsidRPr="00CB3E31">
              <w:rPr>
                <w:rFonts w:eastAsia="Calibri"/>
              </w:rPr>
              <w:t xml:space="preserve">13% </w:t>
            </w:r>
          </w:p>
        </w:tc>
      </w:tr>
      <w:tr w:rsidR="004F7789" w:rsidRPr="00CB3E31" w14:paraId="1BE407BD" w14:textId="77777777" w:rsidTr="00A83CC5">
        <w:trPr>
          <w:trHeight w:val="20"/>
        </w:trPr>
        <w:tc>
          <w:tcPr>
            <w:tcW w:w="2497" w:type="pct"/>
            <w:shd w:val="clear" w:color="auto" w:fill="F2F2F2" w:themeFill="background1" w:themeFillShade="F2"/>
          </w:tcPr>
          <w:p w14:paraId="618D3163" w14:textId="77777777" w:rsidR="004F7789" w:rsidRPr="00AF755E" w:rsidRDefault="004F7789" w:rsidP="00AF755E">
            <w:pPr>
              <w:pStyle w:val="Tablebody"/>
              <w:rPr>
                <w:rFonts w:eastAsia="Calibri"/>
                <w:b/>
                <w:bCs/>
              </w:rPr>
            </w:pPr>
            <w:r w:rsidRPr="00AF755E">
              <w:rPr>
                <w:rFonts w:eastAsia="Calibri"/>
                <w:b/>
                <w:bCs/>
              </w:rPr>
              <w:t xml:space="preserve">Feeling like your voice is heard in the community </w:t>
            </w:r>
          </w:p>
        </w:tc>
        <w:tc>
          <w:tcPr>
            <w:tcW w:w="469" w:type="pct"/>
          </w:tcPr>
          <w:p w14:paraId="00AC9D41" w14:textId="77777777" w:rsidR="004F7789" w:rsidRPr="00CB3E31" w:rsidRDefault="004F7789" w:rsidP="00AF755E">
            <w:pPr>
              <w:pStyle w:val="Tablebody"/>
              <w:rPr>
                <w:rFonts w:eastAsia="Calibri"/>
              </w:rPr>
            </w:pPr>
            <w:r w:rsidRPr="00CB3E31">
              <w:rPr>
                <w:rFonts w:eastAsia="Calibri"/>
              </w:rPr>
              <w:t xml:space="preserve">20% </w:t>
            </w:r>
          </w:p>
        </w:tc>
        <w:tc>
          <w:tcPr>
            <w:tcW w:w="747" w:type="pct"/>
          </w:tcPr>
          <w:p w14:paraId="79196482" w14:textId="77777777" w:rsidR="004F7789" w:rsidRPr="00CB3E31" w:rsidRDefault="004F7789" w:rsidP="00AF755E">
            <w:pPr>
              <w:pStyle w:val="Tablebody"/>
              <w:rPr>
                <w:rFonts w:eastAsia="Calibri"/>
              </w:rPr>
            </w:pPr>
            <w:r w:rsidRPr="00CB3E31">
              <w:rPr>
                <w:rFonts w:eastAsia="Calibri"/>
              </w:rPr>
              <w:t xml:space="preserve">30% </w:t>
            </w:r>
          </w:p>
        </w:tc>
        <w:tc>
          <w:tcPr>
            <w:tcW w:w="637" w:type="pct"/>
          </w:tcPr>
          <w:p w14:paraId="5E31BB46" w14:textId="77777777" w:rsidR="004F7789" w:rsidRPr="00CB3E31" w:rsidRDefault="004F7789" w:rsidP="00AF755E">
            <w:pPr>
              <w:pStyle w:val="Tablebody"/>
              <w:rPr>
                <w:rFonts w:eastAsia="Calibri"/>
              </w:rPr>
            </w:pPr>
            <w:r w:rsidRPr="00CB3E31">
              <w:rPr>
                <w:rFonts w:eastAsia="Calibri"/>
              </w:rPr>
              <w:t xml:space="preserve">28% </w:t>
            </w:r>
          </w:p>
        </w:tc>
        <w:tc>
          <w:tcPr>
            <w:tcW w:w="650" w:type="pct"/>
          </w:tcPr>
          <w:p w14:paraId="34EA4EF6" w14:textId="77777777" w:rsidR="004F7789" w:rsidRPr="00CB3E31" w:rsidRDefault="004F7789" w:rsidP="00AF755E">
            <w:pPr>
              <w:pStyle w:val="Tablebody"/>
              <w:rPr>
                <w:rFonts w:eastAsia="Calibri"/>
              </w:rPr>
            </w:pPr>
            <w:r w:rsidRPr="00CB3E31">
              <w:rPr>
                <w:rFonts w:eastAsia="Calibri"/>
              </w:rPr>
              <w:t xml:space="preserve">23% </w:t>
            </w:r>
          </w:p>
        </w:tc>
      </w:tr>
      <w:tr w:rsidR="004F7789" w:rsidRPr="00CB3E31" w14:paraId="2F7756F7" w14:textId="77777777" w:rsidTr="00A83CC5">
        <w:trPr>
          <w:trHeight w:val="20"/>
        </w:trPr>
        <w:tc>
          <w:tcPr>
            <w:tcW w:w="2497" w:type="pct"/>
            <w:shd w:val="clear" w:color="auto" w:fill="F2F2F2" w:themeFill="background1" w:themeFillShade="F2"/>
          </w:tcPr>
          <w:p w14:paraId="1609A55F" w14:textId="77777777" w:rsidR="004F7789" w:rsidRPr="00AF755E" w:rsidRDefault="004F7789" w:rsidP="00AF755E">
            <w:pPr>
              <w:pStyle w:val="Tablebody"/>
              <w:rPr>
                <w:rFonts w:eastAsia="Calibri"/>
                <w:b/>
                <w:bCs/>
              </w:rPr>
            </w:pPr>
            <w:r w:rsidRPr="00AF755E">
              <w:rPr>
                <w:rFonts w:eastAsia="Calibri"/>
                <w:b/>
                <w:bCs/>
              </w:rPr>
              <w:t xml:space="preserve">Participating in activities with others (e.g., pickleball or other sports, arts and crafts, etc.) </w:t>
            </w:r>
          </w:p>
        </w:tc>
        <w:tc>
          <w:tcPr>
            <w:tcW w:w="469" w:type="pct"/>
          </w:tcPr>
          <w:p w14:paraId="0B19DA79" w14:textId="77777777" w:rsidR="004F7789" w:rsidRPr="00CB3E31" w:rsidRDefault="004F7789" w:rsidP="00AF755E">
            <w:pPr>
              <w:pStyle w:val="Tablebody"/>
              <w:rPr>
                <w:rFonts w:eastAsia="Calibri"/>
              </w:rPr>
            </w:pPr>
            <w:r w:rsidRPr="00CB3E31">
              <w:rPr>
                <w:rFonts w:eastAsia="Calibri"/>
              </w:rPr>
              <w:t xml:space="preserve">17% </w:t>
            </w:r>
          </w:p>
        </w:tc>
        <w:tc>
          <w:tcPr>
            <w:tcW w:w="747" w:type="pct"/>
          </w:tcPr>
          <w:p w14:paraId="79DF06D5" w14:textId="77777777" w:rsidR="004F7789" w:rsidRPr="00CB3E31" w:rsidRDefault="004F7789" w:rsidP="00AF755E">
            <w:pPr>
              <w:pStyle w:val="Tablebody"/>
              <w:rPr>
                <w:rFonts w:eastAsia="Calibri"/>
              </w:rPr>
            </w:pPr>
            <w:r w:rsidRPr="00CB3E31">
              <w:rPr>
                <w:rFonts w:eastAsia="Calibri"/>
              </w:rPr>
              <w:t xml:space="preserve">31% </w:t>
            </w:r>
          </w:p>
        </w:tc>
        <w:tc>
          <w:tcPr>
            <w:tcW w:w="637" w:type="pct"/>
          </w:tcPr>
          <w:p w14:paraId="7C160007" w14:textId="77777777" w:rsidR="004F7789" w:rsidRPr="00CB3E31" w:rsidRDefault="004F7789" w:rsidP="00AF755E">
            <w:pPr>
              <w:pStyle w:val="Tablebody"/>
              <w:rPr>
                <w:rFonts w:eastAsia="Calibri"/>
              </w:rPr>
            </w:pPr>
            <w:r w:rsidRPr="00CB3E31">
              <w:rPr>
                <w:rFonts w:eastAsia="Calibri"/>
              </w:rPr>
              <w:t xml:space="preserve">21% </w:t>
            </w:r>
          </w:p>
        </w:tc>
        <w:tc>
          <w:tcPr>
            <w:tcW w:w="650" w:type="pct"/>
          </w:tcPr>
          <w:p w14:paraId="730C070C" w14:textId="77777777" w:rsidR="004F7789" w:rsidRPr="00CB3E31" w:rsidRDefault="004F7789" w:rsidP="00AF755E">
            <w:pPr>
              <w:pStyle w:val="Tablebody"/>
              <w:rPr>
                <w:rFonts w:eastAsia="Calibri"/>
              </w:rPr>
            </w:pPr>
            <w:r w:rsidRPr="00CB3E31">
              <w:rPr>
                <w:rFonts w:eastAsia="Calibri"/>
              </w:rPr>
              <w:t xml:space="preserve">17% </w:t>
            </w:r>
          </w:p>
        </w:tc>
      </w:tr>
      <w:tr w:rsidR="004F7789" w:rsidRPr="00CB3E31" w14:paraId="732FD70D" w14:textId="77777777" w:rsidTr="00A83CC5">
        <w:trPr>
          <w:trHeight w:val="20"/>
        </w:trPr>
        <w:tc>
          <w:tcPr>
            <w:tcW w:w="2497" w:type="pct"/>
            <w:shd w:val="clear" w:color="auto" w:fill="F2F2F2" w:themeFill="background1" w:themeFillShade="F2"/>
          </w:tcPr>
          <w:p w14:paraId="10500219" w14:textId="77777777" w:rsidR="004F7789" w:rsidRPr="00AF755E" w:rsidRDefault="004F7789" w:rsidP="00AF755E">
            <w:pPr>
              <w:pStyle w:val="Tablebody"/>
              <w:rPr>
                <w:rFonts w:eastAsia="Calibri"/>
                <w:b/>
                <w:bCs/>
              </w:rPr>
            </w:pPr>
            <w:r w:rsidRPr="00AF755E">
              <w:rPr>
                <w:rFonts w:eastAsia="Calibri"/>
                <w:b/>
                <w:bCs/>
              </w:rPr>
              <w:t xml:space="preserve">Having friends or family you can rely on </w:t>
            </w:r>
          </w:p>
        </w:tc>
        <w:tc>
          <w:tcPr>
            <w:tcW w:w="469" w:type="pct"/>
          </w:tcPr>
          <w:p w14:paraId="686D2DAE" w14:textId="77777777" w:rsidR="004F7789" w:rsidRPr="00CB3E31" w:rsidRDefault="004F7789" w:rsidP="00AF755E">
            <w:pPr>
              <w:pStyle w:val="Tablebody"/>
              <w:rPr>
                <w:rFonts w:eastAsia="Calibri"/>
              </w:rPr>
            </w:pPr>
            <w:r w:rsidRPr="00CB3E31">
              <w:rPr>
                <w:rFonts w:eastAsia="Calibri"/>
              </w:rPr>
              <w:t xml:space="preserve">16% </w:t>
            </w:r>
          </w:p>
        </w:tc>
        <w:tc>
          <w:tcPr>
            <w:tcW w:w="747" w:type="pct"/>
          </w:tcPr>
          <w:p w14:paraId="3F7E59AE" w14:textId="77777777" w:rsidR="004F7789" w:rsidRPr="00CB3E31" w:rsidRDefault="004F7789" w:rsidP="00AF755E">
            <w:pPr>
              <w:pStyle w:val="Tablebody"/>
              <w:rPr>
                <w:rFonts w:eastAsia="Calibri"/>
              </w:rPr>
            </w:pPr>
            <w:r w:rsidRPr="00CB3E31">
              <w:rPr>
                <w:rFonts w:eastAsia="Calibri"/>
              </w:rPr>
              <w:t xml:space="preserve">27% </w:t>
            </w:r>
          </w:p>
        </w:tc>
        <w:tc>
          <w:tcPr>
            <w:tcW w:w="637" w:type="pct"/>
          </w:tcPr>
          <w:p w14:paraId="6D435082" w14:textId="77777777" w:rsidR="004F7789" w:rsidRPr="00CB3E31" w:rsidRDefault="004F7789" w:rsidP="00AF755E">
            <w:pPr>
              <w:pStyle w:val="Tablebody"/>
              <w:rPr>
                <w:rFonts w:eastAsia="Calibri"/>
              </w:rPr>
            </w:pPr>
            <w:r w:rsidRPr="00CB3E31">
              <w:rPr>
                <w:rFonts w:eastAsia="Calibri"/>
              </w:rPr>
              <w:t xml:space="preserve">21% </w:t>
            </w:r>
          </w:p>
        </w:tc>
        <w:tc>
          <w:tcPr>
            <w:tcW w:w="650" w:type="pct"/>
          </w:tcPr>
          <w:p w14:paraId="4A74856F" w14:textId="77777777" w:rsidR="004F7789" w:rsidRPr="00CB3E31" w:rsidRDefault="004F7789" w:rsidP="00AF755E">
            <w:pPr>
              <w:pStyle w:val="Tablebody"/>
              <w:rPr>
                <w:rFonts w:eastAsia="Calibri"/>
              </w:rPr>
            </w:pPr>
            <w:r w:rsidRPr="00CB3E31">
              <w:rPr>
                <w:rFonts w:eastAsia="Calibri"/>
              </w:rPr>
              <w:t xml:space="preserve">19% </w:t>
            </w:r>
          </w:p>
        </w:tc>
      </w:tr>
      <w:tr w:rsidR="004F7789" w:rsidRPr="00CB3E31" w14:paraId="54F6F479" w14:textId="77777777" w:rsidTr="00A83CC5">
        <w:trPr>
          <w:trHeight w:val="20"/>
        </w:trPr>
        <w:tc>
          <w:tcPr>
            <w:tcW w:w="2497" w:type="pct"/>
            <w:shd w:val="clear" w:color="auto" w:fill="F2F2F2" w:themeFill="background1" w:themeFillShade="F2"/>
          </w:tcPr>
          <w:p w14:paraId="0D5A04DD" w14:textId="77777777" w:rsidR="004F7789" w:rsidRPr="00AF755E" w:rsidRDefault="004F7789" w:rsidP="00AF755E">
            <w:pPr>
              <w:pStyle w:val="Tablebody"/>
              <w:rPr>
                <w:rFonts w:eastAsia="Calibri"/>
                <w:b/>
                <w:bCs/>
              </w:rPr>
            </w:pPr>
            <w:r w:rsidRPr="00AF755E">
              <w:rPr>
                <w:rFonts w:eastAsia="Calibri"/>
                <w:b/>
                <w:bCs/>
              </w:rPr>
              <w:t xml:space="preserve">Feeling lonely or isolated </w:t>
            </w:r>
          </w:p>
        </w:tc>
        <w:tc>
          <w:tcPr>
            <w:tcW w:w="469" w:type="pct"/>
          </w:tcPr>
          <w:p w14:paraId="51793E91" w14:textId="77777777" w:rsidR="004F7789" w:rsidRPr="00CB3E31" w:rsidRDefault="004F7789" w:rsidP="00AF755E">
            <w:pPr>
              <w:pStyle w:val="Tablebody"/>
              <w:rPr>
                <w:rFonts w:eastAsia="Calibri"/>
              </w:rPr>
            </w:pPr>
            <w:r w:rsidRPr="00CB3E31">
              <w:rPr>
                <w:rFonts w:eastAsia="Calibri"/>
              </w:rPr>
              <w:t xml:space="preserve">16% </w:t>
            </w:r>
          </w:p>
        </w:tc>
        <w:tc>
          <w:tcPr>
            <w:tcW w:w="747" w:type="pct"/>
          </w:tcPr>
          <w:p w14:paraId="336227EE" w14:textId="77777777" w:rsidR="004F7789" w:rsidRPr="00CB3E31" w:rsidRDefault="004F7789" w:rsidP="00AF755E">
            <w:pPr>
              <w:pStyle w:val="Tablebody"/>
              <w:rPr>
                <w:rFonts w:eastAsia="Calibri"/>
              </w:rPr>
            </w:pPr>
            <w:r w:rsidRPr="00CB3E31">
              <w:rPr>
                <w:rFonts w:eastAsia="Calibri"/>
              </w:rPr>
              <w:t xml:space="preserve">30% </w:t>
            </w:r>
          </w:p>
        </w:tc>
        <w:tc>
          <w:tcPr>
            <w:tcW w:w="637" w:type="pct"/>
          </w:tcPr>
          <w:p w14:paraId="57A29479" w14:textId="77777777" w:rsidR="004F7789" w:rsidRPr="00CB3E31" w:rsidRDefault="004F7789" w:rsidP="00AF755E">
            <w:pPr>
              <w:pStyle w:val="Tablebody"/>
              <w:rPr>
                <w:rFonts w:eastAsia="Calibri"/>
              </w:rPr>
            </w:pPr>
            <w:r w:rsidRPr="00CB3E31">
              <w:rPr>
                <w:rFonts w:eastAsia="Calibri"/>
              </w:rPr>
              <w:t xml:space="preserve">21% </w:t>
            </w:r>
          </w:p>
        </w:tc>
        <w:tc>
          <w:tcPr>
            <w:tcW w:w="650" w:type="pct"/>
          </w:tcPr>
          <w:p w14:paraId="1326DCF2" w14:textId="77777777" w:rsidR="004F7789" w:rsidRPr="00CB3E31" w:rsidRDefault="004F7789" w:rsidP="00AF755E">
            <w:pPr>
              <w:pStyle w:val="Tablebody"/>
              <w:rPr>
                <w:rFonts w:eastAsia="Calibri"/>
              </w:rPr>
            </w:pPr>
            <w:r w:rsidRPr="00CB3E31">
              <w:rPr>
                <w:rFonts w:eastAsia="Calibri"/>
              </w:rPr>
              <w:t xml:space="preserve">13% </w:t>
            </w:r>
          </w:p>
        </w:tc>
      </w:tr>
      <w:tr w:rsidR="004F7789" w:rsidRPr="00CB3E31" w14:paraId="0222801A" w14:textId="77777777" w:rsidTr="00A83CC5">
        <w:trPr>
          <w:trHeight w:val="20"/>
        </w:trPr>
        <w:tc>
          <w:tcPr>
            <w:tcW w:w="2497" w:type="pct"/>
            <w:shd w:val="clear" w:color="auto" w:fill="F2F2F2" w:themeFill="background1" w:themeFillShade="F2"/>
          </w:tcPr>
          <w:p w14:paraId="210DA784" w14:textId="77777777" w:rsidR="004F7789" w:rsidRPr="00AF755E" w:rsidRDefault="004F7789" w:rsidP="00AF755E">
            <w:pPr>
              <w:pStyle w:val="Tablebody"/>
              <w:rPr>
                <w:rFonts w:eastAsia="Calibri"/>
                <w:b/>
                <w:bCs/>
              </w:rPr>
            </w:pPr>
            <w:r w:rsidRPr="00AF755E">
              <w:rPr>
                <w:rFonts w:eastAsia="Calibri"/>
                <w:b/>
                <w:bCs/>
              </w:rPr>
              <w:t xml:space="preserve">Having interesting recreational or cultural activities to attend </w:t>
            </w:r>
          </w:p>
        </w:tc>
        <w:tc>
          <w:tcPr>
            <w:tcW w:w="469" w:type="pct"/>
          </w:tcPr>
          <w:p w14:paraId="23E03976" w14:textId="77777777" w:rsidR="004F7789" w:rsidRPr="00CB3E31" w:rsidRDefault="004F7789" w:rsidP="00AF755E">
            <w:pPr>
              <w:pStyle w:val="Tablebody"/>
              <w:rPr>
                <w:rFonts w:eastAsia="Calibri"/>
              </w:rPr>
            </w:pPr>
            <w:r w:rsidRPr="00CB3E31">
              <w:rPr>
                <w:rFonts w:eastAsia="Calibri"/>
              </w:rPr>
              <w:t xml:space="preserve">16% </w:t>
            </w:r>
          </w:p>
        </w:tc>
        <w:tc>
          <w:tcPr>
            <w:tcW w:w="747" w:type="pct"/>
          </w:tcPr>
          <w:p w14:paraId="6C093AC8" w14:textId="77777777" w:rsidR="004F7789" w:rsidRPr="00CB3E31" w:rsidRDefault="004F7789" w:rsidP="00AF755E">
            <w:pPr>
              <w:pStyle w:val="Tablebody"/>
              <w:rPr>
                <w:rFonts w:eastAsia="Calibri"/>
              </w:rPr>
            </w:pPr>
            <w:r w:rsidRPr="00CB3E31">
              <w:rPr>
                <w:rFonts w:eastAsia="Calibri"/>
              </w:rPr>
              <w:t xml:space="preserve">27% </w:t>
            </w:r>
          </w:p>
        </w:tc>
        <w:tc>
          <w:tcPr>
            <w:tcW w:w="637" w:type="pct"/>
          </w:tcPr>
          <w:p w14:paraId="3920FF78" w14:textId="77777777" w:rsidR="004F7789" w:rsidRPr="00CB3E31" w:rsidRDefault="004F7789" w:rsidP="00AF755E">
            <w:pPr>
              <w:pStyle w:val="Tablebody"/>
              <w:rPr>
                <w:rFonts w:eastAsia="Calibri"/>
              </w:rPr>
            </w:pPr>
            <w:r w:rsidRPr="00CB3E31">
              <w:rPr>
                <w:rFonts w:eastAsia="Calibri"/>
              </w:rPr>
              <w:t xml:space="preserve">20% </w:t>
            </w:r>
          </w:p>
        </w:tc>
        <w:tc>
          <w:tcPr>
            <w:tcW w:w="650" w:type="pct"/>
          </w:tcPr>
          <w:p w14:paraId="41F57F54" w14:textId="77777777" w:rsidR="004F7789" w:rsidRPr="00CB3E31" w:rsidRDefault="004F7789" w:rsidP="00AF755E">
            <w:pPr>
              <w:pStyle w:val="Tablebody"/>
              <w:rPr>
                <w:rFonts w:eastAsia="Calibri"/>
              </w:rPr>
            </w:pPr>
            <w:r w:rsidRPr="00CB3E31">
              <w:rPr>
                <w:rFonts w:eastAsia="Calibri"/>
              </w:rPr>
              <w:t xml:space="preserve">14% </w:t>
            </w:r>
          </w:p>
        </w:tc>
      </w:tr>
      <w:tr w:rsidR="004F7789" w:rsidRPr="00CB3E31" w14:paraId="6F5B7E0A" w14:textId="77777777" w:rsidTr="00A83CC5">
        <w:trPr>
          <w:trHeight w:val="20"/>
        </w:trPr>
        <w:tc>
          <w:tcPr>
            <w:tcW w:w="2497" w:type="pct"/>
            <w:shd w:val="clear" w:color="auto" w:fill="F2F2F2" w:themeFill="background1" w:themeFillShade="F2"/>
          </w:tcPr>
          <w:p w14:paraId="00991CF9" w14:textId="77777777" w:rsidR="004F7789" w:rsidRPr="00AF755E" w:rsidRDefault="004F7789" w:rsidP="00AF755E">
            <w:pPr>
              <w:pStyle w:val="Tablebody"/>
              <w:rPr>
                <w:rFonts w:eastAsia="Calibri"/>
                <w:b/>
                <w:bCs/>
              </w:rPr>
            </w:pPr>
            <w:r w:rsidRPr="00AF755E">
              <w:rPr>
                <w:rFonts w:eastAsia="Calibri"/>
                <w:b/>
                <w:bCs/>
              </w:rPr>
              <w:t xml:space="preserve">Having interesting social events or activities to attend </w:t>
            </w:r>
          </w:p>
        </w:tc>
        <w:tc>
          <w:tcPr>
            <w:tcW w:w="469" w:type="pct"/>
          </w:tcPr>
          <w:p w14:paraId="0CF9206E" w14:textId="77777777" w:rsidR="004F7789" w:rsidRPr="00CB3E31" w:rsidRDefault="004F7789" w:rsidP="00AF755E">
            <w:pPr>
              <w:pStyle w:val="Tablebody"/>
              <w:rPr>
                <w:rFonts w:eastAsia="Calibri"/>
              </w:rPr>
            </w:pPr>
            <w:r w:rsidRPr="00CB3E31">
              <w:rPr>
                <w:rFonts w:eastAsia="Calibri"/>
              </w:rPr>
              <w:t xml:space="preserve">16% </w:t>
            </w:r>
          </w:p>
        </w:tc>
        <w:tc>
          <w:tcPr>
            <w:tcW w:w="747" w:type="pct"/>
          </w:tcPr>
          <w:p w14:paraId="4C5DC743" w14:textId="77777777" w:rsidR="004F7789" w:rsidRPr="00CB3E31" w:rsidRDefault="004F7789" w:rsidP="00AF755E">
            <w:pPr>
              <w:pStyle w:val="Tablebody"/>
              <w:rPr>
                <w:rFonts w:eastAsia="Calibri"/>
              </w:rPr>
            </w:pPr>
            <w:r w:rsidRPr="00CB3E31">
              <w:rPr>
                <w:rFonts w:eastAsia="Calibri"/>
              </w:rPr>
              <w:t xml:space="preserve">27% </w:t>
            </w:r>
          </w:p>
        </w:tc>
        <w:tc>
          <w:tcPr>
            <w:tcW w:w="637" w:type="pct"/>
          </w:tcPr>
          <w:p w14:paraId="44B241F8" w14:textId="77777777" w:rsidR="004F7789" w:rsidRPr="00CB3E31" w:rsidRDefault="004F7789" w:rsidP="00AF755E">
            <w:pPr>
              <w:pStyle w:val="Tablebody"/>
              <w:rPr>
                <w:rFonts w:eastAsia="Calibri"/>
              </w:rPr>
            </w:pPr>
            <w:r w:rsidRPr="00CB3E31">
              <w:rPr>
                <w:rFonts w:eastAsia="Calibri"/>
              </w:rPr>
              <w:t xml:space="preserve">21% </w:t>
            </w:r>
          </w:p>
        </w:tc>
        <w:tc>
          <w:tcPr>
            <w:tcW w:w="650" w:type="pct"/>
          </w:tcPr>
          <w:p w14:paraId="059990FA" w14:textId="77777777" w:rsidR="004F7789" w:rsidRPr="00CB3E31" w:rsidRDefault="004F7789" w:rsidP="00AF755E">
            <w:pPr>
              <w:pStyle w:val="Tablebody"/>
              <w:rPr>
                <w:rFonts w:eastAsia="Calibri"/>
              </w:rPr>
            </w:pPr>
            <w:r w:rsidRPr="00CB3E31">
              <w:rPr>
                <w:rFonts w:eastAsia="Calibri"/>
              </w:rPr>
              <w:t xml:space="preserve">11% </w:t>
            </w:r>
          </w:p>
        </w:tc>
      </w:tr>
      <w:tr w:rsidR="004F7789" w:rsidRPr="00CB3E31" w14:paraId="02AC2144" w14:textId="77777777" w:rsidTr="00A83CC5">
        <w:trPr>
          <w:trHeight w:val="20"/>
        </w:trPr>
        <w:tc>
          <w:tcPr>
            <w:tcW w:w="2497" w:type="pct"/>
            <w:shd w:val="clear" w:color="auto" w:fill="F2F2F2" w:themeFill="background1" w:themeFillShade="F2"/>
          </w:tcPr>
          <w:p w14:paraId="23FF40D1" w14:textId="77777777" w:rsidR="004F7789" w:rsidRPr="00AF755E" w:rsidRDefault="004F7789" w:rsidP="00AF755E">
            <w:pPr>
              <w:pStyle w:val="Tablebody"/>
              <w:rPr>
                <w:rFonts w:eastAsia="Calibri"/>
                <w:b/>
                <w:bCs/>
              </w:rPr>
            </w:pPr>
            <w:r w:rsidRPr="00AF755E">
              <w:rPr>
                <w:rFonts w:eastAsia="Calibri"/>
                <w:b/>
                <w:bCs/>
              </w:rPr>
              <w:t xml:space="preserve">Feeling bored </w:t>
            </w:r>
          </w:p>
        </w:tc>
        <w:tc>
          <w:tcPr>
            <w:tcW w:w="469" w:type="pct"/>
          </w:tcPr>
          <w:p w14:paraId="12665D15" w14:textId="77777777" w:rsidR="004F7789" w:rsidRPr="00CB3E31" w:rsidRDefault="004F7789" w:rsidP="00AF755E">
            <w:pPr>
              <w:pStyle w:val="Tablebody"/>
              <w:rPr>
                <w:rFonts w:eastAsia="Calibri"/>
              </w:rPr>
            </w:pPr>
            <w:r w:rsidRPr="00CB3E31">
              <w:rPr>
                <w:rFonts w:eastAsia="Calibri"/>
              </w:rPr>
              <w:t xml:space="preserve">15% </w:t>
            </w:r>
          </w:p>
        </w:tc>
        <w:tc>
          <w:tcPr>
            <w:tcW w:w="747" w:type="pct"/>
          </w:tcPr>
          <w:p w14:paraId="7C0DA938" w14:textId="77777777" w:rsidR="004F7789" w:rsidRPr="00CB3E31" w:rsidRDefault="004F7789" w:rsidP="00AF755E">
            <w:pPr>
              <w:pStyle w:val="Tablebody"/>
              <w:rPr>
                <w:rFonts w:eastAsia="Calibri"/>
              </w:rPr>
            </w:pPr>
            <w:r w:rsidRPr="00CB3E31">
              <w:rPr>
                <w:rFonts w:eastAsia="Calibri"/>
              </w:rPr>
              <w:t xml:space="preserve">27% </w:t>
            </w:r>
          </w:p>
        </w:tc>
        <w:tc>
          <w:tcPr>
            <w:tcW w:w="637" w:type="pct"/>
          </w:tcPr>
          <w:p w14:paraId="3321CB32" w14:textId="77777777" w:rsidR="004F7789" w:rsidRPr="00CB3E31" w:rsidRDefault="004F7789" w:rsidP="00AF755E">
            <w:pPr>
              <w:pStyle w:val="Tablebody"/>
              <w:rPr>
                <w:rFonts w:eastAsia="Calibri"/>
              </w:rPr>
            </w:pPr>
            <w:r w:rsidRPr="00CB3E31">
              <w:rPr>
                <w:rFonts w:eastAsia="Calibri"/>
              </w:rPr>
              <w:t xml:space="preserve">18% </w:t>
            </w:r>
          </w:p>
        </w:tc>
        <w:tc>
          <w:tcPr>
            <w:tcW w:w="650" w:type="pct"/>
          </w:tcPr>
          <w:p w14:paraId="327D0EC3" w14:textId="77777777" w:rsidR="004F7789" w:rsidRPr="00CB3E31" w:rsidRDefault="004F7789" w:rsidP="00AF755E">
            <w:pPr>
              <w:pStyle w:val="Tablebody"/>
              <w:rPr>
                <w:rFonts w:eastAsia="Calibri"/>
              </w:rPr>
            </w:pPr>
            <w:r w:rsidRPr="00CB3E31">
              <w:rPr>
                <w:rFonts w:eastAsia="Calibri"/>
              </w:rPr>
              <w:t xml:space="preserve">15% </w:t>
            </w:r>
          </w:p>
        </w:tc>
      </w:tr>
      <w:tr w:rsidR="004F7789" w:rsidRPr="00CB3E31" w14:paraId="75944031" w14:textId="77777777" w:rsidTr="00A83CC5">
        <w:trPr>
          <w:trHeight w:val="20"/>
        </w:trPr>
        <w:tc>
          <w:tcPr>
            <w:tcW w:w="2497" w:type="pct"/>
            <w:shd w:val="clear" w:color="auto" w:fill="F2F2F2" w:themeFill="background1" w:themeFillShade="F2"/>
          </w:tcPr>
          <w:p w14:paraId="2084D9B0" w14:textId="77777777" w:rsidR="004F7789" w:rsidRPr="00AF755E" w:rsidRDefault="004F7789" w:rsidP="00AF755E">
            <w:pPr>
              <w:pStyle w:val="Tablebody"/>
              <w:rPr>
                <w:rFonts w:eastAsia="Calibri"/>
                <w:b/>
                <w:bCs/>
              </w:rPr>
            </w:pPr>
            <w:r w:rsidRPr="00AF755E">
              <w:rPr>
                <w:rFonts w:eastAsia="Calibri"/>
                <w:b/>
                <w:bCs/>
              </w:rPr>
              <w:t xml:space="preserve">Feeling like you don't fit in or belong </w:t>
            </w:r>
          </w:p>
        </w:tc>
        <w:tc>
          <w:tcPr>
            <w:tcW w:w="469" w:type="pct"/>
          </w:tcPr>
          <w:p w14:paraId="23A00052" w14:textId="77777777" w:rsidR="004F7789" w:rsidRPr="00CB3E31" w:rsidRDefault="004F7789" w:rsidP="00AF755E">
            <w:pPr>
              <w:pStyle w:val="Tablebody"/>
              <w:rPr>
                <w:rFonts w:eastAsia="Calibri"/>
              </w:rPr>
            </w:pPr>
            <w:r w:rsidRPr="00CB3E31">
              <w:rPr>
                <w:rFonts w:eastAsia="Calibri"/>
              </w:rPr>
              <w:t xml:space="preserve">13% </w:t>
            </w:r>
          </w:p>
        </w:tc>
        <w:tc>
          <w:tcPr>
            <w:tcW w:w="747" w:type="pct"/>
          </w:tcPr>
          <w:p w14:paraId="4C3909ED" w14:textId="77777777" w:rsidR="004F7789" w:rsidRPr="00CB3E31" w:rsidRDefault="004F7789" w:rsidP="00AF755E">
            <w:pPr>
              <w:pStyle w:val="Tablebody"/>
              <w:rPr>
                <w:rFonts w:eastAsia="Calibri"/>
              </w:rPr>
            </w:pPr>
            <w:r w:rsidRPr="00CB3E31">
              <w:rPr>
                <w:rFonts w:eastAsia="Calibri"/>
              </w:rPr>
              <w:t xml:space="preserve">23% </w:t>
            </w:r>
          </w:p>
        </w:tc>
        <w:tc>
          <w:tcPr>
            <w:tcW w:w="637" w:type="pct"/>
          </w:tcPr>
          <w:p w14:paraId="433EB585" w14:textId="77777777" w:rsidR="004F7789" w:rsidRPr="00CB3E31" w:rsidRDefault="004F7789" w:rsidP="00AF755E">
            <w:pPr>
              <w:pStyle w:val="Tablebody"/>
              <w:rPr>
                <w:rFonts w:eastAsia="Calibri"/>
              </w:rPr>
            </w:pPr>
            <w:r w:rsidRPr="00CB3E31">
              <w:rPr>
                <w:rFonts w:eastAsia="Calibri"/>
              </w:rPr>
              <w:t xml:space="preserve">18% </w:t>
            </w:r>
          </w:p>
        </w:tc>
        <w:tc>
          <w:tcPr>
            <w:tcW w:w="650" w:type="pct"/>
          </w:tcPr>
          <w:p w14:paraId="57C682C9" w14:textId="77777777" w:rsidR="004F7789" w:rsidRPr="00CB3E31" w:rsidRDefault="004F7789" w:rsidP="00AF755E">
            <w:pPr>
              <w:pStyle w:val="Tablebody"/>
              <w:rPr>
                <w:rFonts w:eastAsia="Calibri"/>
              </w:rPr>
            </w:pPr>
            <w:r w:rsidRPr="00CB3E31">
              <w:rPr>
                <w:rFonts w:eastAsia="Calibri"/>
              </w:rPr>
              <w:t xml:space="preserve">16% </w:t>
            </w:r>
          </w:p>
        </w:tc>
      </w:tr>
      <w:tr w:rsidR="004F7789" w:rsidRPr="00CB3E31" w14:paraId="3DE80EE0" w14:textId="77777777" w:rsidTr="00A83CC5">
        <w:trPr>
          <w:trHeight w:val="20"/>
        </w:trPr>
        <w:tc>
          <w:tcPr>
            <w:tcW w:w="2497" w:type="pct"/>
            <w:shd w:val="clear" w:color="auto" w:fill="F2F2F2" w:themeFill="background1" w:themeFillShade="F2"/>
          </w:tcPr>
          <w:p w14:paraId="536F9C93" w14:textId="77777777" w:rsidR="004F7789" w:rsidRPr="00AF755E" w:rsidRDefault="004F7789" w:rsidP="00AF755E">
            <w:pPr>
              <w:pStyle w:val="Tablebody"/>
              <w:rPr>
                <w:rFonts w:eastAsia="Calibri"/>
                <w:b/>
                <w:bCs/>
              </w:rPr>
            </w:pPr>
            <w:r w:rsidRPr="00AF755E">
              <w:rPr>
                <w:rFonts w:eastAsia="Calibri"/>
                <w:b/>
                <w:bCs/>
              </w:rPr>
              <w:lastRenderedPageBreak/>
              <w:t xml:space="preserve">Finding accessible locations to gather with people of similar age or ability (e.g., senior centers, regular clubs or support groups, etc.) </w:t>
            </w:r>
          </w:p>
        </w:tc>
        <w:tc>
          <w:tcPr>
            <w:tcW w:w="469" w:type="pct"/>
          </w:tcPr>
          <w:p w14:paraId="7BD68825" w14:textId="77777777" w:rsidR="004F7789" w:rsidRPr="00CB3E31" w:rsidRDefault="004F7789" w:rsidP="00AF755E">
            <w:pPr>
              <w:pStyle w:val="Tablebody"/>
              <w:rPr>
                <w:rFonts w:eastAsia="Calibri"/>
              </w:rPr>
            </w:pPr>
            <w:r w:rsidRPr="00CB3E31">
              <w:rPr>
                <w:rFonts w:eastAsia="Calibri"/>
              </w:rPr>
              <w:t xml:space="preserve">13% </w:t>
            </w:r>
          </w:p>
        </w:tc>
        <w:tc>
          <w:tcPr>
            <w:tcW w:w="747" w:type="pct"/>
          </w:tcPr>
          <w:p w14:paraId="7031DDFD" w14:textId="77777777" w:rsidR="004F7789" w:rsidRPr="00CB3E31" w:rsidRDefault="004F7789" w:rsidP="00AF755E">
            <w:pPr>
              <w:pStyle w:val="Tablebody"/>
              <w:rPr>
                <w:rFonts w:eastAsia="Calibri"/>
              </w:rPr>
            </w:pPr>
            <w:r w:rsidRPr="00CB3E31">
              <w:rPr>
                <w:rFonts w:eastAsia="Calibri"/>
              </w:rPr>
              <w:t xml:space="preserve">24% </w:t>
            </w:r>
          </w:p>
        </w:tc>
        <w:tc>
          <w:tcPr>
            <w:tcW w:w="637" w:type="pct"/>
          </w:tcPr>
          <w:p w14:paraId="441E1823" w14:textId="77777777" w:rsidR="004F7789" w:rsidRPr="00CB3E31" w:rsidRDefault="004F7789" w:rsidP="00AF755E">
            <w:pPr>
              <w:pStyle w:val="Tablebody"/>
              <w:rPr>
                <w:rFonts w:eastAsia="Calibri"/>
              </w:rPr>
            </w:pPr>
            <w:r w:rsidRPr="00CB3E31">
              <w:rPr>
                <w:rFonts w:eastAsia="Calibri"/>
              </w:rPr>
              <w:t xml:space="preserve">17% </w:t>
            </w:r>
          </w:p>
        </w:tc>
        <w:tc>
          <w:tcPr>
            <w:tcW w:w="650" w:type="pct"/>
          </w:tcPr>
          <w:p w14:paraId="5190DFD7" w14:textId="77777777" w:rsidR="004F7789" w:rsidRPr="00CB3E31" w:rsidRDefault="004F7789" w:rsidP="00AF755E">
            <w:pPr>
              <w:pStyle w:val="Tablebody"/>
              <w:rPr>
                <w:rFonts w:eastAsia="Calibri"/>
              </w:rPr>
            </w:pPr>
            <w:r w:rsidRPr="00CB3E31">
              <w:rPr>
                <w:rFonts w:eastAsia="Calibri"/>
              </w:rPr>
              <w:t xml:space="preserve">7% </w:t>
            </w:r>
          </w:p>
        </w:tc>
      </w:tr>
      <w:tr w:rsidR="004F7789" w:rsidRPr="00CB3E31" w14:paraId="10B0A71D" w14:textId="77777777" w:rsidTr="00A83CC5">
        <w:trPr>
          <w:trHeight w:val="20"/>
        </w:trPr>
        <w:tc>
          <w:tcPr>
            <w:tcW w:w="2497" w:type="pct"/>
            <w:shd w:val="clear" w:color="auto" w:fill="F2F2F2" w:themeFill="background1" w:themeFillShade="F2"/>
          </w:tcPr>
          <w:p w14:paraId="0A8F8411" w14:textId="77777777" w:rsidR="004F7789" w:rsidRPr="00AF755E" w:rsidRDefault="004F7789" w:rsidP="00AF755E">
            <w:pPr>
              <w:pStyle w:val="Tablebody"/>
              <w:rPr>
                <w:rFonts w:eastAsia="Calibri"/>
                <w:b/>
                <w:bCs/>
              </w:rPr>
            </w:pPr>
            <w:r w:rsidRPr="00AF755E">
              <w:rPr>
                <w:rFonts w:eastAsia="Calibri"/>
                <w:b/>
                <w:bCs/>
              </w:rPr>
              <w:t xml:space="preserve">Being treated unfairly or discriminated against because of your age </w:t>
            </w:r>
          </w:p>
        </w:tc>
        <w:tc>
          <w:tcPr>
            <w:tcW w:w="469" w:type="pct"/>
          </w:tcPr>
          <w:p w14:paraId="3ECA27BD" w14:textId="77777777" w:rsidR="004F7789" w:rsidRPr="00CB3E31" w:rsidRDefault="004F7789" w:rsidP="00AF755E">
            <w:pPr>
              <w:pStyle w:val="Tablebody"/>
              <w:rPr>
                <w:rFonts w:eastAsia="Calibri"/>
              </w:rPr>
            </w:pPr>
            <w:r w:rsidRPr="00CB3E31">
              <w:rPr>
                <w:rFonts w:eastAsia="Calibri"/>
              </w:rPr>
              <w:t xml:space="preserve">9% </w:t>
            </w:r>
          </w:p>
        </w:tc>
        <w:tc>
          <w:tcPr>
            <w:tcW w:w="747" w:type="pct"/>
          </w:tcPr>
          <w:p w14:paraId="6C6353E6" w14:textId="77777777" w:rsidR="004F7789" w:rsidRPr="00CB3E31" w:rsidRDefault="004F7789" w:rsidP="00AF755E">
            <w:pPr>
              <w:pStyle w:val="Tablebody"/>
              <w:rPr>
                <w:rFonts w:eastAsia="Calibri"/>
              </w:rPr>
            </w:pPr>
            <w:r w:rsidRPr="00CB3E31">
              <w:rPr>
                <w:rFonts w:eastAsia="Calibri"/>
              </w:rPr>
              <w:t xml:space="preserve">13% </w:t>
            </w:r>
          </w:p>
        </w:tc>
        <w:tc>
          <w:tcPr>
            <w:tcW w:w="637" w:type="pct"/>
          </w:tcPr>
          <w:p w14:paraId="3996A161" w14:textId="77777777" w:rsidR="004F7789" w:rsidRPr="00CB3E31" w:rsidRDefault="004F7789" w:rsidP="00AF755E">
            <w:pPr>
              <w:pStyle w:val="Tablebody"/>
              <w:rPr>
                <w:rFonts w:eastAsia="Calibri"/>
              </w:rPr>
            </w:pPr>
            <w:r w:rsidRPr="00CB3E31">
              <w:rPr>
                <w:rFonts w:eastAsia="Calibri"/>
              </w:rPr>
              <w:t xml:space="preserve">12% </w:t>
            </w:r>
          </w:p>
        </w:tc>
        <w:tc>
          <w:tcPr>
            <w:tcW w:w="650" w:type="pct"/>
          </w:tcPr>
          <w:p w14:paraId="62B9E5C5" w14:textId="77777777" w:rsidR="004F7789" w:rsidRPr="00CB3E31" w:rsidRDefault="004F7789" w:rsidP="00AF755E">
            <w:pPr>
              <w:pStyle w:val="Tablebody"/>
              <w:rPr>
                <w:rFonts w:eastAsia="Calibri"/>
              </w:rPr>
            </w:pPr>
            <w:r w:rsidRPr="00CB3E31">
              <w:rPr>
                <w:rFonts w:eastAsia="Calibri"/>
              </w:rPr>
              <w:t xml:space="preserve">2% </w:t>
            </w:r>
          </w:p>
        </w:tc>
      </w:tr>
      <w:tr w:rsidR="004F7789" w:rsidRPr="00CB3E31" w14:paraId="55FD1134" w14:textId="77777777" w:rsidTr="00A83CC5">
        <w:trPr>
          <w:trHeight w:val="20"/>
        </w:trPr>
        <w:tc>
          <w:tcPr>
            <w:tcW w:w="2497" w:type="pct"/>
            <w:shd w:val="clear" w:color="auto" w:fill="F2F2F2" w:themeFill="background1" w:themeFillShade="F2"/>
          </w:tcPr>
          <w:p w14:paraId="6407B044" w14:textId="77777777" w:rsidR="004F7789" w:rsidRPr="00AF755E" w:rsidRDefault="004F7789" w:rsidP="00AF755E">
            <w:pPr>
              <w:pStyle w:val="Tablebody"/>
              <w:rPr>
                <w:rFonts w:eastAsia="Calibri"/>
                <w:b/>
                <w:bCs/>
              </w:rPr>
            </w:pPr>
            <w:r w:rsidRPr="00AF755E">
              <w:rPr>
                <w:rFonts w:eastAsia="Calibri"/>
                <w:b/>
                <w:bCs/>
              </w:rPr>
              <w:t xml:space="preserve">Being treated unfairly or discriminated against because of a disability </w:t>
            </w:r>
          </w:p>
        </w:tc>
        <w:tc>
          <w:tcPr>
            <w:tcW w:w="469" w:type="pct"/>
          </w:tcPr>
          <w:p w14:paraId="16020B67" w14:textId="77777777" w:rsidR="004F7789" w:rsidRPr="00CB3E31" w:rsidRDefault="004F7789" w:rsidP="00AF755E">
            <w:pPr>
              <w:pStyle w:val="Tablebody"/>
              <w:rPr>
                <w:rFonts w:eastAsia="Calibri"/>
              </w:rPr>
            </w:pPr>
            <w:r w:rsidRPr="00CB3E31">
              <w:rPr>
                <w:rFonts w:eastAsia="Calibri"/>
              </w:rPr>
              <w:t xml:space="preserve">6% </w:t>
            </w:r>
          </w:p>
        </w:tc>
        <w:tc>
          <w:tcPr>
            <w:tcW w:w="747" w:type="pct"/>
          </w:tcPr>
          <w:p w14:paraId="677C3B11" w14:textId="77777777" w:rsidR="004F7789" w:rsidRPr="00CB3E31" w:rsidRDefault="004F7789" w:rsidP="00AF755E">
            <w:pPr>
              <w:pStyle w:val="Tablebody"/>
              <w:rPr>
                <w:rFonts w:eastAsia="Calibri"/>
              </w:rPr>
            </w:pPr>
            <w:r w:rsidRPr="00CB3E31">
              <w:rPr>
                <w:rFonts w:eastAsia="Calibri"/>
              </w:rPr>
              <w:t xml:space="preserve">13% </w:t>
            </w:r>
          </w:p>
        </w:tc>
        <w:tc>
          <w:tcPr>
            <w:tcW w:w="637" w:type="pct"/>
          </w:tcPr>
          <w:p w14:paraId="23F2F469" w14:textId="77777777" w:rsidR="004F7789" w:rsidRPr="00CB3E31" w:rsidRDefault="004F7789" w:rsidP="00AF755E">
            <w:pPr>
              <w:pStyle w:val="Tablebody"/>
              <w:rPr>
                <w:rFonts w:eastAsia="Calibri"/>
              </w:rPr>
            </w:pPr>
            <w:r w:rsidRPr="00CB3E31">
              <w:rPr>
                <w:rFonts w:eastAsia="Calibri"/>
              </w:rPr>
              <w:t xml:space="preserve">8% </w:t>
            </w:r>
          </w:p>
        </w:tc>
        <w:tc>
          <w:tcPr>
            <w:tcW w:w="650" w:type="pct"/>
          </w:tcPr>
          <w:p w14:paraId="3A9735F0" w14:textId="77777777" w:rsidR="004F7789" w:rsidRPr="00CB3E31" w:rsidRDefault="004F7789" w:rsidP="00AD707C">
            <w:pPr>
              <w:pStyle w:val="Tablebody"/>
              <w:keepNext/>
              <w:rPr>
                <w:rFonts w:eastAsia="Calibri"/>
              </w:rPr>
            </w:pPr>
            <w:r w:rsidRPr="00CB3E31">
              <w:rPr>
                <w:rFonts w:eastAsia="Calibri"/>
              </w:rPr>
              <w:t xml:space="preserve">5% </w:t>
            </w:r>
          </w:p>
        </w:tc>
      </w:tr>
    </w:tbl>
    <w:p w14:paraId="4E200EA9" w14:textId="331055A0" w:rsidR="00AD707C" w:rsidRDefault="00AD707C">
      <w:pPr>
        <w:pStyle w:val="Caption"/>
      </w:pPr>
      <w:bookmarkStart w:id="165" w:name="_Ref203386791"/>
      <w:bookmarkStart w:id="166" w:name="_Ref202434726"/>
      <w:bookmarkStart w:id="167" w:name="_Ref201936395"/>
      <w:r>
        <w:t xml:space="preserve">Figure </w:t>
      </w:r>
      <w:r w:rsidR="003130B4">
        <w:fldChar w:fldCharType="begin"/>
      </w:r>
      <w:r w:rsidR="003130B4">
        <w:instrText xml:space="preserve"> SEQ Figure \* ARABIC </w:instrText>
      </w:r>
      <w:r w:rsidR="003130B4">
        <w:fldChar w:fldCharType="separate"/>
      </w:r>
      <w:r w:rsidR="003130B4">
        <w:rPr>
          <w:noProof/>
        </w:rPr>
        <w:t>39</w:t>
      </w:r>
      <w:r w:rsidR="003130B4">
        <w:rPr>
          <w:noProof/>
        </w:rPr>
        <w:fldChar w:fldCharType="end"/>
      </w:r>
      <w:bookmarkEnd w:id="165"/>
      <w:r>
        <w:t xml:space="preserve">: </w:t>
      </w:r>
      <w:r w:rsidRPr="00FD509F">
        <w:t>2024 CASOA, experiences with potential challenges</w:t>
      </w:r>
    </w:p>
    <w:bookmarkEnd w:id="166"/>
    <w:bookmarkEnd w:id="167"/>
    <w:p w14:paraId="6889C9A3" w14:textId="0139B8AF" w:rsidR="004F7789" w:rsidRPr="009C3506" w:rsidRDefault="004F7789" w:rsidP="009C3506">
      <w:r w:rsidRPr="009C3506">
        <w:t>Town hall participants focused on holistic well-being of Missouri residents as they age, raising concerns about physical health, mental health, nutrition, and social isolation – a topic addressed by the Whole Person Health subcommittee from a health perspective and further explored in the Daily Life and Employment subcommittee. Among survey respondents, adults with disabilities experienced more challenges with social isolation with 34% reporting that having opportunities to socialize as a major or moderate problem compared to 20% of older adults (</w:t>
      </w:r>
      <w:r w:rsidR="00AD707C">
        <w:fldChar w:fldCharType="begin"/>
      </w:r>
      <w:r w:rsidR="00AD707C">
        <w:instrText xml:space="preserve"> REF _Ref203386791 \h </w:instrText>
      </w:r>
      <w:r w:rsidR="00AD707C">
        <w:fldChar w:fldCharType="separate"/>
      </w:r>
      <w:r w:rsidR="00AD707C">
        <w:t xml:space="preserve">Figure </w:t>
      </w:r>
      <w:r w:rsidR="00AD707C">
        <w:rPr>
          <w:noProof/>
        </w:rPr>
        <w:t>39</w:t>
      </w:r>
      <w:r w:rsidR="00AD707C">
        <w:fldChar w:fldCharType="end"/>
      </w:r>
      <w:r w:rsidRPr="009C3506">
        <w:t>). Loneliness has a profound impact on health outcomes for older adults. Research shows its effect is comparable to smoking 15 cigarettes a day and links to poorer self-rated health, increased risks of frailty, sleep disturbances, obesity, cardiovascular events, and immune dysfunction.</w:t>
      </w:r>
      <w:r w:rsidRPr="00770211">
        <w:rPr>
          <w:vertAlign w:val="superscript"/>
        </w:rPr>
        <w:endnoteReference w:id="48"/>
      </w:r>
    </w:p>
    <w:p w14:paraId="09095294" w14:textId="09E19E24" w:rsidR="00A83CC5" w:rsidRDefault="004F7789" w:rsidP="009C3506">
      <w:r w:rsidRPr="009C3506">
        <w:t xml:space="preserve">According to the 2023 Social Threats to Aging Well in America report, older adults say their physical health is the leading cause of depression and anxiety. Survey results show that 37% of older adults, 56% of adults with disabilities, and 42% of caregivers identified staying physically fit as a major or moderate challenge (See </w:t>
      </w:r>
      <w:r w:rsidR="006C72FE">
        <w:fldChar w:fldCharType="begin"/>
      </w:r>
      <w:r w:rsidR="006C72FE">
        <w:instrText xml:space="preserve"> REF _Ref202363109 \h </w:instrText>
      </w:r>
      <w:r w:rsidR="006C72FE">
        <w:fldChar w:fldCharType="separate"/>
      </w:r>
      <w:r w:rsidR="006C72FE">
        <w:t xml:space="preserve">Figure </w:t>
      </w:r>
      <w:r w:rsidR="006C72FE">
        <w:rPr>
          <w:noProof/>
        </w:rPr>
        <w:t>25</w:t>
      </w:r>
      <w:r w:rsidR="006C72FE">
        <w:fldChar w:fldCharType="end"/>
      </w:r>
      <w:r w:rsidRPr="009C3506">
        <w:t xml:space="preserve"> in LTSS section)</w:t>
      </w:r>
      <w:r w:rsidRPr="00A616E8">
        <w:rPr>
          <w:vertAlign w:val="superscript"/>
        </w:rPr>
        <w:endnoteReference w:id="49"/>
      </w:r>
      <w:r w:rsidRPr="009C3506">
        <w:t xml:space="preserve">. These findings highlight the interconnectivity of physical activity and fitness and social connection, independence, and mental well-being. </w:t>
      </w:r>
    </w:p>
    <w:tbl>
      <w:tblPr>
        <w:tblStyle w:val="TableGrid0"/>
        <w:tblW w:w="5000" w:type="pct"/>
        <w:tblInd w:w="0" w:type="dxa"/>
        <w:tblCellMar>
          <w:top w:w="57" w:type="dxa"/>
          <w:left w:w="85" w:type="dxa"/>
          <w:bottom w:w="57" w:type="dxa"/>
          <w:right w:w="85" w:type="dxa"/>
        </w:tblCellMar>
        <w:tblLook w:val="04A0" w:firstRow="1" w:lastRow="0" w:firstColumn="1" w:lastColumn="0" w:noHBand="0" w:noVBand="1"/>
      </w:tblPr>
      <w:tblGrid>
        <w:gridCol w:w="4912"/>
        <w:gridCol w:w="1265"/>
        <w:gridCol w:w="1327"/>
        <w:gridCol w:w="1317"/>
        <w:gridCol w:w="1265"/>
      </w:tblGrid>
      <w:tr w:rsidR="004F7789" w:rsidRPr="00CB3E31" w14:paraId="1ADA230E" w14:textId="77777777" w:rsidTr="00A83CC5">
        <w:trPr>
          <w:trHeight w:val="20"/>
        </w:trPr>
        <w:tc>
          <w:tcPr>
            <w:tcW w:w="2435" w:type="pct"/>
            <w:tcBorders>
              <w:right w:val="single" w:sz="8" w:space="0" w:color="FFFFFF" w:themeColor="background1"/>
            </w:tcBorders>
            <w:shd w:val="clear" w:color="auto" w:fill="012169" w:themeFill="text2"/>
            <w:vAlign w:val="bottom"/>
          </w:tcPr>
          <w:p w14:paraId="45B19B82" w14:textId="77777777" w:rsidR="004F7789" w:rsidRPr="00CB3E31" w:rsidRDefault="004F7789" w:rsidP="00A83CC5">
            <w:pPr>
              <w:pStyle w:val="Tableheader"/>
            </w:pPr>
            <w:r w:rsidRPr="00CB3E31">
              <w:rPr>
                <w:rFonts w:eastAsia="Calibri"/>
              </w:rPr>
              <w:t>Percent of respondents who always, or frequently experienced each of the following in the last 12 months.</w:t>
            </w:r>
          </w:p>
        </w:tc>
        <w:tc>
          <w:tcPr>
            <w:tcW w:w="627" w:type="pct"/>
            <w:tcBorders>
              <w:left w:val="single" w:sz="8" w:space="0" w:color="FFFFFF" w:themeColor="background1"/>
              <w:right w:val="single" w:sz="8" w:space="0" w:color="FFFFFF" w:themeColor="background1"/>
            </w:tcBorders>
            <w:shd w:val="clear" w:color="auto" w:fill="012169" w:themeFill="text2"/>
            <w:vAlign w:val="bottom"/>
          </w:tcPr>
          <w:p w14:paraId="49A7965A" w14:textId="77777777" w:rsidR="004F7789" w:rsidRPr="00CB3E31" w:rsidRDefault="004F7789" w:rsidP="00A83CC5">
            <w:pPr>
              <w:pStyle w:val="Tableheader"/>
            </w:pPr>
            <w:r w:rsidRPr="00CB3E31">
              <w:rPr>
                <w:rFonts w:eastAsia="Calibri"/>
              </w:rPr>
              <w:t>Older adults</w:t>
            </w:r>
          </w:p>
        </w:tc>
        <w:tc>
          <w:tcPr>
            <w:tcW w:w="658" w:type="pct"/>
            <w:tcBorders>
              <w:left w:val="single" w:sz="8" w:space="0" w:color="FFFFFF" w:themeColor="background1"/>
              <w:right w:val="single" w:sz="8" w:space="0" w:color="FFFFFF" w:themeColor="background1"/>
            </w:tcBorders>
            <w:shd w:val="clear" w:color="auto" w:fill="012169" w:themeFill="text2"/>
            <w:vAlign w:val="bottom"/>
          </w:tcPr>
          <w:p w14:paraId="3D3FE984" w14:textId="77777777" w:rsidR="004F7789" w:rsidRPr="00CB3E31" w:rsidRDefault="004F7789" w:rsidP="00A83CC5">
            <w:pPr>
              <w:pStyle w:val="Tableheader"/>
            </w:pPr>
            <w:r w:rsidRPr="00CB3E31">
              <w:rPr>
                <w:rFonts w:eastAsia="Calibri"/>
              </w:rPr>
              <w:t>Adults with disabilities</w:t>
            </w:r>
          </w:p>
        </w:tc>
        <w:tc>
          <w:tcPr>
            <w:tcW w:w="653" w:type="pct"/>
            <w:tcBorders>
              <w:left w:val="single" w:sz="8" w:space="0" w:color="FFFFFF" w:themeColor="background1"/>
              <w:right w:val="single" w:sz="8" w:space="0" w:color="FFFFFF" w:themeColor="background1"/>
            </w:tcBorders>
            <w:shd w:val="clear" w:color="auto" w:fill="012169" w:themeFill="text2"/>
            <w:vAlign w:val="bottom"/>
          </w:tcPr>
          <w:p w14:paraId="57EE393B" w14:textId="77777777" w:rsidR="004F7789" w:rsidRPr="00CB3E31" w:rsidRDefault="004F7789" w:rsidP="00A83CC5">
            <w:pPr>
              <w:pStyle w:val="Tableheader"/>
            </w:pPr>
            <w:r w:rsidRPr="00CB3E31">
              <w:rPr>
                <w:rFonts w:eastAsia="Calibri"/>
              </w:rPr>
              <w:t>Caregivers</w:t>
            </w:r>
          </w:p>
        </w:tc>
        <w:tc>
          <w:tcPr>
            <w:tcW w:w="627" w:type="pct"/>
            <w:tcBorders>
              <w:left w:val="single" w:sz="8" w:space="0" w:color="FFFFFF" w:themeColor="background1"/>
            </w:tcBorders>
            <w:shd w:val="clear" w:color="auto" w:fill="012169" w:themeFill="text2"/>
            <w:vAlign w:val="bottom"/>
          </w:tcPr>
          <w:p w14:paraId="691662D3" w14:textId="77777777" w:rsidR="004F7789" w:rsidRPr="00CB3E31" w:rsidRDefault="004F7789" w:rsidP="00A83CC5">
            <w:pPr>
              <w:pStyle w:val="Tableheader"/>
            </w:pPr>
            <w:r w:rsidRPr="00CB3E31">
              <w:rPr>
                <w:rFonts w:eastAsia="Calibri"/>
              </w:rPr>
              <w:t>None of the above</w:t>
            </w:r>
          </w:p>
        </w:tc>
      </w:tr>
      <w:tr w:rsidR="004F7789" w:rsidRPr="00CB3E31" w14:paraId="3E8518B0" w14:textId="77777777" w:rsidTr="00A83CC5">
        <w:trPr>
          <w:trHeight w:val="20"/>
        </w:trPr>
        <w:tc>
          <w:tcPr>
            <w:tcW w:w="2435" w:type="pct"/>
            <w:tcBorders>
              <w:bottom w:val="single" w:sz="8" w:space="0" w:color="BFBFBF" w:themeColor="background1" w:themeShade="BF"/>
            </w:tcBorders>
            <w:shd w:val="clear" w:color="auto" w:fill="F2F2F2" w:themeFill="background1" w:themeFillShade="F2"/>
          </w:tcPr>
          <w:p w14:paraId="3D7F80DD" w14:textId="77777777" w:rsidR="004F7789" w:rsidRPr="00A83CC5" w:rsidRDefault="004F7789" w:rsidP="00A83CC5">
            <w:pPr>
              <w:pStyle w:val="Tablebody"/>
              <w:rPr>
                <w:b/>
                <w:bCs/>
              </w:rPr>
            </w:pPr>
            <w:r w:rsidRPr="00A83CC5">
              <w:rPr>
                <w:rFonts w:eastAsia="Calibri"/>
                <w:b/>
                <w:bCs/>
              </w:rPr>
              <w:t xml:space="preserve">I did not have adequate access to fruits and vegetables </w:t>
            </w:r>
          </w:p>
        </w:tc>
        <w:tc>
          <w:tcPr>
            <w:tcW w:w="627" w:type="pct"/>
            <w:tcBorders>
              <w:bottom w:val="single" w:sz="8" w:space="0" w:color="BFBFBF" w:themeColor="background1" w:themeShade="BF"/>
            </w:tcBorders>
          </w:tcPr>
          <w:p w14:paraId="5F7F81A3" w14:textId="77777777" w:rsidR="004F7789" w:rsidRPr="00CB3E31" w:rsidRDefault="004F7789" w:rsidP="00A83CC5">
            <w:pPr>
              <w:pStyle w:val="Tablebody"/>
            </w:pPr>
            <w:r w:rsidRPr="00CB3E31">
              <w:rPr>
                <w:rFonts w:eastAsia="Calibri"/>
              </w:rPr>
              <w:t xml:space="preserve">25% </w:t>
            </w:r>
          </w:p>
        </w:tc>
        <w:tc>
          <w:tcPr>
            <w:tcW w:w="658" w:type="pct"/>
            <w:tcBorders>
              <w:bottom w:val="single" w:sz="8" w:space="0" w:color="BFBFBF" w:themeColor="background1" w:themeShade="BF"/>
            </w:tcBorders>
          </w:tcPr>
          <w:p w14:paraId="399D44E0" w14:textId="77777777" w:rsidR="004F7789" w:rsidRPr="00CB3E31" w:rsidRDefault="004F7789" w:rsidP="00A83CC5">
            <w:pPr>
              <w:pStyle w:val="Tablebody"/>
            </w:pPr>
            <w:r w:rsidRPr="00CB3E31">
              <w:rPr>
                <w:rFonts w:eastAsia="Calibri"/>
              </w:rPr>
              <w:t xml:space="preserve">27% </w:t>
            </w:r>
          </w:p>
        </w:tc>
        <w:tc>
          <w:tcPr>
            <w:tcW w:w="653" w:type="pct"/>
            <w:tcBorders>
              <w:bottom w:val="single" w:sz="8" w:space="0" w:color="BFBFBF" w:themeColor="background1" w:themeShade="BF"/>
            </w:tcBorders>
          </w:tcPr>
          <w:p w14:paraId="6168061D" w14:textId="77777777" w:rsidR="004F7789" w:rsidRPr="00CB3E31" w:rsidRDefault="004F7789" w:rsidP="00A83CC5">
            <w:pPr>
              <w:pStyle w:val="Tablebody"/>
            </w:pPr>
            <w:r w:rsidRPr="00CB3E31">
              <w:rPr>
                <w:rFonts w:eastAsia="Calibri"/>
              </w:rPr>
              <w:t xml:space="preserve">23% </w:t>
            </w:r>
          </w:p>
        </w:tc>
        <w:tc>
          <w:tcPr>
            <w:tcW w:w="627" w:type="pct"/>
            <w:tcBorders>
              <w:bottom w:val="single" w:sz="8" w:space="0" w:color="BFBFBF" w:themeColor="background1" w:themeShade="BF"/>
            </w:tcBorders>
          </w:tcPr>
          <w:p w14:paraId="6EBF5DF9" w14:textId="77777777" w:rsidR="004F7789" w:rsidRPr="00CB3E31" w:rsidRDefault="004F7789" w:rsidP="00A83CC5">
            <w:pPr>
              <w:pStyle w:val="Tablebody"/>
            </w:pPr>
            <w:r w:rsidRPr="00CB3E31">
              <w:rPr>
                <w:rFonts w:eastAsia="Calibri"/>
              </w:rPr>
              <w:t xml:space="preserve">33% </w:t>
            </w:r>
          </w:p>
        </w:tc>
      </w:tr>
      <w:tr w:rsidR="004F7789" w:rsidRPr="00CB3E31" w14:paraId="3D379D8E" w14:textId="77777777" w:rsidTr="00A83CC5">
        <w:trPr>
          <w:trHeight w:val="20"/>
        </w:trPr>
        <w:tc>
          <w:tcPr>
            <w:tcW w:w="2435"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1310DBE7" w14:textId="77777777" w:rsidR="004F7789" w:rsidRPr="00A83CC5" w:rsidRDefault="004F7789" w:rsidP="00A83CC5">
            <w:pPr>
              <w:pStyle w:val="Tablebody"/>
              <w:rPr>
                <w:b/>
                <w:bCs/>
              </w:rPr>
            </w:pPr>
            <w:r w:rsidRPr="00A83CC5">
              <w:rPr>
                <w:rFonts w:eastAsia="Calibri"/>
                <w:b/>
                <w:bCs/>
              </w:rPr>
              <w:t xml:space="preserve">There was not enough money available to eat balanced meals </w:t>
            </w:r>
          </w:p>
        </w:tc>
        <w:tc>
          <w:tcPr>
            <w:tcW w:w="627" w:type="pct"/>
            <w:tcBorders>
              <w:top w:val="single" w:sz="8" w:space="0" w:color="BFBFBF" w:themeColor="background1" w:themeShade="BF"/>
              <w:bottom w:val="single" w:sz="8" w:space="0" w:color="BFBFBF" w:themeColor="background1" w:themeShade="BF"/>
            </w:tcBorders>
          </w:tcPr>
          <w:p w14:paraId="08D0D6BB" w14:textId="77777777" w:rsidR="004F7789" w:rsidRPr="00CB3E31" w:rsidRDefault="004F7789" w:rsidP="00A83CC5">
            <w:pPr>
              <w:pStyle w:val="Tablebody"/>
            </w:pPr>
            <w:r w:rsidRPr="00CB3E31">
              <w:rPr>
                <w:rFonts w:eastAsia="Calibri"/>
              </w:rPr>
              <w:t xml:space="preserve">30% </w:t>
            </w:r>
          </w:p>
        </w:tc>
        <w:tc>
          <w:tcPr>
            <w:tcW w:w="658" w:type="pct"/>
            <w:tcBorders>
              <w:top w:val="single" w:sz="8" w:space="0" w:color="BFBFBF" w:themeColor="background1" w:themeShade="BF"/>
              <w:bottom w:val="single" w:sz="8" w:space="0" w:color="BFBFBF" w:themeColor="background1" w:themeShade="BF"/>
            </w:tcBorders>
          </w:tcPr>
          <w:p w14:paraId="4ECA850C" w14:textId="77777777" w:rsidR="004F7789" w:rsidRPr="00CB3E31" w:rsidRDefault="004F7789" w:rsidP="00A83CC5">
            <w:pPr>
              <w:pStyle w:val="Tablebody"/>
            </w:pPr>
            <w:r w:rsidRPr="00CB3E31">
              <w:rPr>
                <w:rFonts w:eastAsia="Calibri"/>
              </w:rPr>
              <w:t xml:space="preserve">33% </w:t>
            </w:r>
          </w:p>
        </w:tc>
        <w:tc>
          <w:tcPr>
            <w:tcW w:w="653" w:type="pct"/>
            <w:tcBorders>
              <w:top w:val="single" w:sz="8" w:space="0" w:color="BFBFBF" w:themeColor="background1" w:themeShade="BF"/>
              <w:bottom w:val="single" w:sz="8" w:space="0" w:color="BFBFBF" w:themeColor="background1" w:themeShade="BF"/>
            </w:tcBorders>
          </w:tcPr>
          <w:p w14:paraId="4A5EF147" w14:textId="77777777" w:rsidR="004F7789" w:rsidRPr="00CB3E31" w:rsidRDefault="004F7789" w:rsidP="00A83CC5">
            <w:pPr>
              <w:pStyle w:val="Tablebody"/>
            </w:pPr>
            <w:r w:rsidRPr="00CB3E31">
              <w:rPr>
                <w:rFonts w:eastAsia="Calibri"/>
              </w:rPr>
              <w:t xml:space="preserve">32% </w:t>
            </w:r>
          </w:p>
        </w:tc>
        <w:tc>
          <w:tcPr>
            <w:tcW w:w="627" w:type="pct"/>
            <w:tcBorders>
              <w:top w:val="single" w:sz="8" w:space="0" w:color="BFBFBF" w:themeColor="background1" w:themeShade="BF"/>
              <w:bottom w:val="single" w:sz="8" w:space="0" w:color="BFBFBF" w:themeColor="background1" w:themeShade="BF"/>
            </w:tcBorders>
          </w:tcPr>
          <w:p w14:paraId="375B1B6B" w14:textId="77777777" w:rsidR="004F7789" w:rsidRPr="00CB3E31" w:rsidRDefault="004F7789" w:rsidP="00A83CC5">
            <w:pPr>
              <w:pStyle w:val="Tablebody"/>
            </w:pPr>
            <w:r w:rsidRPr="00CB3E31">
              <w:rPr>
                <w:rFonts w:eastAsia="Calibri"/>
              </w:rPr>
              <w:t xml:space="preserve">24% </w:t>
            </w:r>
          </w:p>
        </w:tc>
      </w:tr>
      <w:tr w:rsidR="004F7789" w:rsidRPr="00CB3E31" w14:paraId="6D675978" w14:textId="77777777" w:rsidTr="00A83CC5">
        <w:trPr>
          <w:trHeight w:val="20"/>
        </w:trPr>
        <w:tc>
          <w:tcPr>
            <w:tcW w:w="2435"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19A42795" w14:textId="77777777" w:rsidR="004F7789" w:rsidRPr="00A83CC5" w:rsidRDefault="004F7789" w:rsidP="00A83CC5">
            <w:pPr>
              <w:pStyle w:val="Tablebody"/>
              <w:rPr>
                <w:b/>
                <w:bCs/>
              </w:rPr>
            </w:pPr>
            <w:r w:rsidRPr="00A83CC5">
              <w:rPr>
                <w:rFonts w:eastAsia="Calibri"/>
                <w:b/>
                <w:bCs/>
              </w:rPr>
              <w:t xml:space="preserve">Less food was eaten because there was not enough money </w:t>
            </w:r>
          </w:p>
        </w:tc>
        <w:tc>
          <w:tcPr>
            <w:tcW w:w="627" w:type="pct"/>
            <w:tcBorders>
              <w:top w:val="single" w:sz="8" w:space="0" w:color="BFBFBF" w:themeColor="background1" w:themeShade="BF"/>
              <w:bottom w:val="single" w:sz="8" w:space="0" w:color="BFBFBF" w:themeColor="background1" w:themeShade="BF"/>
            </w:tcBorders>
          </w:tcPr>
          <w:p w14:paraId="498F2E2F" w14:textId="77777777" w:rsidR="004F7789" w:rsidRPr="00CB3E31" w:rsidRDefault="004F7789" w:rsidP="00A83CC5">
            <w:pPr>
              <w:pStyle w:val="Tablebody"/>
            </w:pPr>
            <w:r w:rsidRPr="00CB3E31">
              <w:rPr>
                <w:rFonts w:eastAsia="Calibri"/>
              </w:rPr>
              <w:t xml:space="preserve">20% </w:t>
            </w:r>
          </w:p>
        </w:tc>
        <w:tc>
          <w:tcPr>
            <w:tcW w:w="658" w:type="pct"/>
            <w:tcBorders>
              <w:top w:val="single" w:sz="8" w:space="0" w:color="BFBFBF" w:themeColor="background1" w:themeShade="BF"/>
              <w:bottom w:val="single" w:sz="8" w:space="0" w:color="BFBFBF" w:themeColor="background1" w:themeShade="BF"/>
            </w:tcBorders>
          </w:tcPr>
          <w:p w14:paraId="14EB9D9D" w14:textId="77777777" w:rsidR="004F7789" w:rsidRPr="00CB3E31" w:rsidRDefault="004F7789" w:rsidP="00A83CC5">
            <w:pPr>
              <w:pStyle w:val="Tablebody"/>
            </w:pPr>
            <w:r w:rsidRPr="00CB3E31">
              <w:rPr>
                <w:rFonts w:eastAsia="Calibri"/>
              </w:rPr>
              <w:t xml:space="preserve">26% </w:t>
            </w:r>
          </w:p>
        </w:tc>
        <w:tc>
          <w:tcPr>
            <w:tcW w:w="653" w:type="pct"/>
            <w:tcBorders>
              <w:top w:val="single" w:sz="8" w:space="0" w:color="BFBFBF" w:themeColor="background1" w:themeShade="BF"/>
              <w:bottom w:val="single" w:sz="8" w:space="0" w:color="BFBFBF" w:themeColor="background1" w:themeShade="BF"/>
            </w:tcBorders>
          </w:tcPr>
          <w:p w14:paraId="2E0A5006" w14:textId="77777777" w:rsidR="004F7789" w:rsidRPr="00CB3E31" w:rsidRDefault="004F7789" w:rsidP="00A83CC5">
            <w:pPr>
              <w:pStyle w:val="Tablebody"/>
            </w:pPr>
            <w:r w:rsidRPr="00CB3E31">
              <w:rPr>
                <w:rFonts w:eastAsia="Calibri"/>
              </w:rPr>
              <w:t xml:space="preserve">23% </w:t>
            </w:r>
          </w:p>
        </w:tc>
        <w:tc>
          <w:tcPr>
            <w:tcW w:w="627" w:type="pct"/>
            <w:tcBorders>
              <w:top w:val="single" w:sz="8" w:space="0" w:color="BFBFBF" w:themeColor="background1" w:themeShade="BF"/>
              <w:bottom w:val="single" w:sz="8" w:space="0" w:color="BFBFBF" w:themeColor="background1" w:themeShade="BF"/>
            </w:tcBorders>
          </w:tcPr>
          <w:p w14:paraId="5CACD4AA" w14:textId="77777777" w:rsidR="004F7789" w:rsidRPr="00CB3E31" w:rsidRDefault="004F7789" w:rsidP="00A83CC5">
            <w:pPr>
              <w:pStyle w:val="Tablebody"/>
            </w:pPr>
            <w:r w:rsidRPr="00CB3E31">
              <w:rPr>
                <w:rFonts w:eastAsia="Calibri"/>
              </w:rPr>
              <w:t xml:space="preserve">18% </w:t>
            </w:r>
          </w:p>
        </w:tc>
      </w:tr>
      <w:tr w:rsidR="004F7789" w:rsidRPr="00CB3E31" w14:paraId="4C3B816B" w14:textId="77777777" w:rsidTr="00A83CC5">
        <w:trPr>
          <w:trHeight w:val="20"/>
        </w:trPr>
        <w:tc>
          <w:tcPr>
            <w:tcW w:w="2435"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30E03706" w14:textId="77777777" w:rsidR="004F7789" w:rsidRPr="00A83CC5" w:rsidRDefault="004F7789" w:rsidP="00A83CC5">
            <w:pPr>
              <w:pStyle w:val="Tablebody"/>
              <w:rPr>
                <w:b/>
                <w:bCs/>
              </w:rPr>
            </w:pPr>
            <w:r w:rsidRPr="00A83CC5">
              <w:rPr>
                <w:rFonts w:eastAsia="Calibri"/>
                <w:b/>
                <w:bCs/>
              </w:rPr>
              <w:t xml:space="preserve">Meals were skipped because there was not enough money </w:t>
            </w:r>
          </w:p>
        </w:tc>
        <w:tc>
          <w:tcPr>
            <w:tcW w:w="627" w:type="pct"/>
            <w:tcBorders>
              <w:top w:val="single" w:sz="8" w:space="0" w:color="BFBFBF" w:themeColor="background1" w:themeShade="BF"/>
              <w:bottom w:val="single" w:sz="8" w:space="0" w:color="BFBFBF" w:themeColor="background1" w:themeShade="BF"/>
            </w:tcBorders>
          </w:tcPr>
          <w:p w14:paraId="24ABA059" w14:textId="77777777" w:rsidR="004F7789" w:rsidRPr="00CB3E31" w:rsidRDefault="004F7789" w:rsidP="00A83CC5">
            <w:pPr>
              <w:pStyle w:val="Tablebody"/>
            </w:pPr>
            <w:r w:rsidRPr="00CB3E31">
              <w:rPr>
                <w:rFonts w:eastAsia="Calibri"/>
              </w:rPr>
              <w:t xml:space="preserve">17% </w:t>
            </w:r>
          </w:p>
        </w:tc>
        <w:tc>
          <w:tcPr>
            <w:tcW w:w="658" w:type="pct"/>
            <w:tcBorders>
              <w:top w:val="single" w:sz="8" w:space="0" w:color="BFBFBF" w:themeColor="background1" w:themeShade="BF"/>
              <w:bottom w:val="single" w:sz="8" w:space="0" w:color="BFBFBF" w:themeColor="background1" w:themeShade="BF"/>
            </w:tcBorders>
          </w:tcPr>
          <w:p w14:paraId="67332E87" w14:textId="77777777" w:rsidR="004F7789" w:rsidRPr="00CB3E31" w:rsidRDefault="004F7789" w:rsidP="00A83CC5">
            <w:pPr>
              <w:pStyle w:val="Tablebody"/>
            </w:pPr>
            <w:r w:rsidRPr="00CB3E31">
              <w:rPr>
                <w:rFonts w:eastAsia="Calibri"/>
              </w:rPr>
              <w:t xml:space="preserve">22% </w:t>
            </w:r>
          </w:p>
        </w:tc>
        <w:tc>
          <w:tcPr>
            <w:tcW w:w="653" w:type="pct"/>
            <w:tcBorders>
              <w:top w:val="single" w:sz="8" w:space="0" w:color="BFBFBF" w:themeColor="background1" w:themeShade="BF"/>
              <w:bottom w:val="single" w:sz="8" w:space="0" w:color="BFBFBF" w:themeColor="background1" w:themeShade="BF"/>
            </w:tcBorders>
          </w:tcPr>
          <w:p w14:paraId="318CD3BA" w14:textId="77777777" w:rsidR="004F7789" w:rsidRPr="00CB3E31" w:rsidRDefault="004F7789" w:rsidP="00A83CC5">
            <w:pPr>
              <w:pStyle w:val="Tablebody"/>
            </w:pPr>
            <w:r w:rsidRPr="00CB3E31">
              <w:rPr>
                <w:rFonts w:eastAsia="Calibri"/>
              </w:rPr>
              <w:t xml:space="preserve">20% </w:t>
            </w:r>
          </w:p>
        </w:tc>
        <w:tc>
          <w:tcPr>
            <w:tcW w:w="627" w:type="pct"/>
            <w:tcBorders>
              <w:top w:val="single" w:sz="8" w:space="0" w:color="BFBFBF" w:themeColor="background1" w:themeShade="BF"/>
              <w:bottom w:val="single" w:sz="8" w:space="0" w:color="BFBFBF" w:themeColor="background1" w:themeShade="BF"/>
            </w:tcBorders>
          </w:tcPr>
          <w:p w14:paraId="02A34284" w14:textId="77777777" w:rsidR="004F7789" w:rsidRPr="00CB3E31" w:rsidRDefault="004F7789" w:rsidP="0088382C">
            <w:pPr>
              <w:pStyle w:val="Tablebody"/>
              <w:keepNext/>
            </w:pPr>
            <w:r w:rsidRPr="00CB3E31">
              <w:rPr>
                <w:rFonts w:eastAsia="Calibri"/>
              </w:rPr>
              <w:t xml:space="preserve">8% </w:t>
            </w:r>
          </w:p>
        </w:tc>
      </w:tr>
    </w:tbl>
    <w:p w14:paraId="551BEEF9" w14:textId="1D6792B8" w:rsidR="00D14EE0" w:rsidRDefault="0088382C" w:rsidP="0088382C">
      <w:pPr>
        <w:pStyle w:val="Caption"/>
      </w:pPr>
      <w:bookmarkStart w:id="168" w:name="_Ref203386841"/>
      <w:bookmarkStart w:id="169" w:name="_Ref202438200"/>
      <w:r>
        <w:t xml:space="preserve">Figure </w:t>
      </w:r>
      <w:r w:rsidR="003130B4">
        <w:fldChar w:fldCharType="begin"/>
      </w:r>
      <w:r w:rsidR="003130B4">
        <w:instrText xml:space="preserve"> SEQ Figure \* ARABIC </w:instrText>
      </w:r>
      <w:r w:rsidR="003130B4">
        <w:fldChar w:fldCharType="separate"/>
      </w:r>
      <w:r w:rsidR="003130B4">
        <w:rPr>
          <w:noProof/>
        </w:rPr>
        <w:t>40</w:t>
      </w:r>
      <w:r w:rsidR="003130B4">
        <w:rPr>
          <w:noProof/>
        </w:rPr>
        <w:fldChar w:fldCharType="end"/>
      </w:r>
      <w:bookmarkEnd w:id="168"/>
      <w:r>
        <w:t>:</w:t>
      </w:r>
      <w:r w:rsidR="00257C11">
        <w:t xml:space="preserve"> </w:t>
      </w:r>
      <w:r w:rsidRPr="00315F73">
        <w:t>2024 CASOA, respondents’ access to food</w:t>
      </w:r>
      <w:bookmarkEnd w:id="169"/>
      <w:r w:rsidR="00D14EE0">
        <w:br w:type="page"/>
      </w:r>
    </w:p>
    <w:p w14:paraId="090CBBE3" w14:textId="0AA310E9" w:rsidR="0085630D" w:rsidRPr="004D4A85" w:rsidRDefault="0085630D" w:rsidP="0085630D">
      <w:pPr>
        <w:rPr>
          <w:rFonts w:ascii="Calibri" w:hAnsi="Calibri"/>
        </w:rPr>
      </w:pPr>
      <w:r w:rsidRPr="004D4A85">
        <w:lastRenderedPageBreak/>
        <w:t xml:space="preserve">Additional </w:t>
      </w:r>
      <w:r>
        <w:t>hurdles</w:t>
      </w:r>
      <w:r w:rsidRPr="004D4A85">
        <w:t xml:space="preserve"> to whole-person health include </w:t>
      </w:r>
      <w:r w:rsidRPr="00190D47">
        <w:t>access to nutritional foods and drinks</w:t>
      </w:r>
      <w:r w:rsidRPr="004D4A85">
        <w:t xml:space="preserve"> due to people living in areas that are considered food deserts. </w:t>
      </w:r>
      <w:r>
        <w:t>In addition</w:t>
      </w:r>
      <w:r w:rsidRPr="004D4A85">
        <w:t xml:space="preserve">, </w:t>
      </w:r>
      <w:r w:rsidR="0088382C">
        <w:fldChar w:fldCharType="begin"/>
      </w:r>
      <w:r w:rsidR="0088382C">
        <w:instrText xml:space="preserve"> REF _Ref203386841 \h </w:instrText>
      </w:r>
      <w:r w:rsidR="0088382C">
        <w:fldChar w:fldCharType="separate"/>
      </w:r>
      <w:r w:rsidR="0088382C">
        <w:t xml:space="preserve">Figure </w:t>
      </w:r>
      <w:r w:rsidR="0088382C">
        <w:rPr>
          <w:noProof/>
        </w:rPr>
        <w:t>40</w:t>
      </w:r>
      <w:r w:rsidR="0088382C">
        <w:fldChar w:fldCharType="end"/>
      </w:r>
      <w:r>
        <w:t xml:space="preserve"> </w:t>
      </w:r>
      <w:r w:rsidRPr="004D4A85">
        <w:t xml:space="preserve">shows that nearly </w:t>
      </w:r>
      <w:r>
        <w:t>1/3</w:t>
      </w:r>
      <w:r w:rsidRPr="004D4A85">
        <w:t xml:space="preserve"> of survey respondents did not eat balanced meals because they did not have enough money. </w:t>
      </w:r>
      <w:r>
        <w:t>Yet</w:t>
      </w:r>
      <w:r w:rsidRPr="00B551D5">
        <w:t xml:space="preserve"> only 30% of survey respondents reported awareness of food assistance programs.</w:t>
      </w:r>
    </w:p>
    <w:p w14:paraId="48909F39" w14:textId="698FE8AA" w:rsidR="0085630D" w:rsidRPr="004D4A85" w:rsidRDefault="0085630D" w:rsidP="0085630D">
      <w:r w:rsidRPr="004D4A85">
        <w:t xml:space="preserve">More than </w:t>
      </w:r>
      <w:r w:rsidR="00B21B0C">
        <w:t>one</w:t>
      </w:r>
      <w:r w:rsidRPr="004D4A85">
        <w:t xml:space="preserve"> in </w:t>
      </w:r>
      <w:r w:rsidR="00B21B0C">
        <w:t>five</w:t>
      </w:r>
      <w:r w:rsidRPr="004D4A85">
        <w:t xml:space="preserve"> older adults cited a lack of nutritional foods to eat as a concern about negative impacts on their health</w:t>
      </w:r>
      <w:r>
        <w:t>. T</w:t>
      </w:r>
      <w:r w:rsidRPr="004D4A85">
        <w:t xml:space="preserve">he reason for the lack of nutritional foods was </w:t>
      </w:r>
      <w:r>
        <w:t xml:space="preserve">reported </w:t>
      </w:r>
      <w:r w:rsidRPr="004D4A85">
        <w:t>difficulty preparing meals and/or a lack of transportation.</w:t>
      </w:r>
      <w:r w:rsidRPr="004D4A85">
        <w:rPr>
          <w:vertAlign w:val="superscript"/>
        </w:rPr>
        <w:endnoteReference w:id="50"/>
      </w:r>
      <w:r w:rsidRPr="004D4A85">
        <w:t xml:space="preserve"> These challenges highlighted the need for more comprehensive</w:t>
      </w:r>
      <w:r>
        <w:t xml:space="preserve"> interventions to improve access to nutritional foods.</w:t>
      </w:r>
      <w:r w:rsidRPr="004D4A85">
        <w:t xml:space="preserve"> </w:t>
      </w:r>
    </w:p>
    <w:p w14:paraId="10847D03" w14:textId="687556E7" w:rsidR="009C4E40" w:rsidRDefault="0085630D" w:rsidP="0085630D">
      <w:r w:rsidRPr="00D83090">
        <w:t>Access to routine preventive services like dental care, vision exams, and hearing screenings remains a significant gap for older Missourians and adults with disabilities. For example, over half of adults with disabilities (57%) reported needing dental work, and nearly half (46%) needed new eyeglasses or repairs. Hearing care was also limited, with only 29% of older adults receiving a routine hearing test</w:t>
      </w:r>
      <w:r>
        <w:t xml:space="preserve"> (</w:t>
      </w:r>
      <w:r w:rsidR="003130B4">
        <w:fldChar w:fldCharType="begin"/>
      </w:r>
      <w:r w:rsidR="003130B4">
        <w:instrText xml:space="preserve"> REF _Ref203386881 \h </w:instrText>
      </w:r>
      <w:r w:rsidR="003130B4">
        <w:fldChar w:fldCharType="separate"/>
      </w:r>
      <w:r w:rsidR="003130B4">
        <w:t xml:space="preserve">Figure </w:t>
      </w:r>
      <w:r w:rsidR="003130B4">
        <w:rPr>
          <w:noProof/>
        </w:rPr>
        <w:t>41</w:t>
      </w:r>
      <w:r w:rsidR="003130B4">
        <w:fldChar w:fldCharType="end"/>
      </w:r>
      <w:r>
        <w:t>)</w:t>
      </w:r>
      <w:r w:rsidRPr="00D83090">
        <w:t xml:space="preserve">. Gaps in sensory health can increase the risk of communication </w:t>
      </w:r>
      <w:r>
        <w:t>barriers,</w:t>
      </w:r>
      <w:r w:rsidRPr="00D83090">
        <w:t xml:space="preserve"> isolation, and disengagement from community life, reinforcing the subcommittee’s focus on upstream, community-based strategies that improve education, prevention, and access to services that support healthy aging beyond traditional clinical care.</w:t>
      </w:r>
    </w:p>
    <w:tbl>
      <w:tblPr>
        <w:tblStyle w:val="TableGrid7"/>
        <w:tblW w:w="5000" w:type="pct"/>
        <w:tblInd w:w="0" w:type="dxa"/>
        <w:tblCellMar>
          <w:top w:w="57" w:type="dxa"/>
          <w:left w:w="85" w:type="dxa"/>
          <w:bottom w:w="57" w:type="dxa"/>
          <w:right w:w="83" w:type="dxa"/>
        </w:tblCellMar>
        <w:tblLook w:val="04A0" w:firstRow="1" w:lastRow="0" w:firstColumn="1" w:lastColumn="0" w:noHBand="0" w:noVBand="1"/>
      </w:tblPr>
      <w:tblGrid>
        <w:gridCol w:w="4900"/>
        <w:gridCol w:w="1297"/>
        <w:gridCol w:w="1297"/>
        <w:gridCol w:w="1297"/>
        <w:gridCol w:w="1295"/>
      </w:tblGrid>
      <w:tr w:rsidR="009C4E40" w:rsidRPr="00CB3E31" w14:paraId="2F2765DB" w14:textId="77777777" w:rsidTr="001C16BF">
        <w:trPr>
          <w:trHeight w:val="20"/>
        </w:trPr>
        <w:tc>
          <w:tcPr>
            <w:tcW w:w="2429" w:type="pct"/>
            <w:tcBorders>
              <w:right w:val="single" w:sz="8" w:space="0" w:color="FFFFFF" w:themeColor="background1"/>
            </w:tcBorders>
            <w:shd w:val="clear" w:color="auto" w:fill="012169" w:themeFill="text2"/>
            <w:vAlign w:val="bottom"/>
          </w:tcPr>
          <w:p w14:paraId="625954DF" w14:textId="77777777" w:rsidR="009C4E40" w:rsidRPr="00CB3E31" w:rsidRDefault="009C4E40" w:rsidP="001C16BF">
            <w:pPr>
              <w:pStyle w:val="Tableheader"/>
              <w:rPr>
                <w:rFonts w:eastAsia="Calibri"/>
              </w:rPr>
            </w:pPr>
            <w:r w:rsidRPr="00CB3E31">
              <w:rPr>
                <w:rFonts w:eastAsia="Calibri"/>
              </w:rPr>
              <w:t>Please indicate whether each of the following were true for them.</w:t>
            </w:r>
          </w:p>
        </w:tc>
        <w:tc>
          <w:tcPr>
            <w:tcW w:w="643" w:type="pct"/>
            <w:tcBorders>
              <w:left w:val="single" w:sz="8" w:space="0" w:color="FFFFFF" w:themeColor="background1"/>
              <w:right w:val="single" w:sz="8" w:space="0" w:color="FFFFFF" w:themeColor="background1"/>
            </w:tcBorders>
            <w:shd w:val="clear" w:color="auto" w:fill="012169" w:themeFill="text2"/>
            <w:vAlign w:val="bottom"/>
          </w:tcPr>
          <w:p w14:paraId="1819E759" w14:textId="77777777" w:rsidR="009C4E40" w:rsidRPr="00CB3E31" w:rsidRDefault="009C4E40" w:rsidP="001C16BF">
            <w:pPr>
              <w:pStyle w:val="Tableheader"/>
              <w:rPr>
                <w:rFonts w:eastAsia="Calibri"/>
              </w:rPr>
            </w:pPr>
            <w:r w:rsidRPr="00CB3E31">
              <w:rPr>
                <w:rFonts w:eastAsia="Calibri"/>
              </w:rPr>
              <w:t>Older Adults</w:t>
            </w:r>
          </w:p>
        </w:tc>
        <w:tc>
          <w:tcPr>
            <w:tcW w:w="643" w:type="pct"/>
            <w:tcBorders>
              <w:left w:val="single" w:sz="8" w:space="0" w:color="FFFFFF" w:themeColor="background1"/>
              <w:right w:val="single" w:sz="8" w:space="0" w:color="FFFFFF" w:themeColor="background1"/>
            </w:tcBorders>
            <w:shd w:val="clear" w:color="auto" w:fill="012169" w:themeFill="text2"/>
            <w:vAlign w:val="bottom"/>
          </w:tcPr>
          <w:p w14:paraId="34CD103C" w14:textId="77777777" w:rsidR="009C4E40" w:rsidRPr="00CB3E31" w:rsidRDefault="009C4E40" w:rsidP="001C16BF">
            <w:pPr>
              <w:pStyle w:val="Tableheader"/>
              <w:rPr>
                <w:rFonts w:eastAsia="Calibri"/>
              </w:rPr>
            </w:pPr>
            <w:r w:rsidRPr="00CB3E31">
              <w:rPr>
                <w:rFonts w:eastAsia="Calibri"/>
              </w:rPr>
              <w:t>Adults with disabilities</w:t>
            </w:r>
          </w:p>
        </w:tc>
        <w:tc>
          <w:tcPr>
            <w:tcW w:w="643" w:type="pct"/>
            <w:tcBorders>
              <w:left w:val="single" w:sz="8" w:space="0" w:color="FFFFFF" w:themeColor="background1"/>
              <w:right w:val="single" w:sz="8" w:space="0" w:color="FFFFFF" w:themeColor="background1"/>
            </w:tcBorders>
            <w:shd w:val="clear" w:color="auto" w:fill="012169" w:themeFill="text2"/>
            <w:vAlign w:val="bottom"/>
          </w:tcPr>
          <w:p w14:paraId="39F48B8A" w14:textId="77777777" w:rsidR="009C4E40" w:rsidRPr="00CB3E31" w:rsidRDefault="009C4E40" w:rsidP="001C16BF">
            <w:pPr>
              <w:pStyle w:val="Tableheader"/>
              <w:rPr>
                <w:rFonts w:eastAsia="Calibri"/>
              </w:rPr>
            </w:pPr>
            <w:r w:rsidRPr="00CB3E31">
              <w:rPr>
                <w:rFonts w:eastAsia="Calibri"/>
              </w:rPr>
              <w:t>Caregiver</w:t>
            </w:r>
          </w:p>
        </w:tc>
        <w:tc>
          <w:tcPr>
            <w:tcW w:w="642" w:type="pct"/>
            <w:tcBorders>
              <w:left w:val="single" w:sz="8" w:space="0" w:color="FFFFFF" w:themeColor="background1"/>
            </w:tcBorders>
            <w:shd w:val="clear" w:color="auto" w:fill="012169" w:themeFill="text2"/>
            <w:vAlign w:val="bottom"/>
          </w:tcPr>
          <w:p w14:paraId="7599FA62" w14:textId="77777777" w:rsidR="009C4E40" w:rsidRPr="00CB3E31" w:rsidRDefault="009C4E40" w:rsidP="001C16BF">
            <w:pPr>
              <w:pStyle w:val="Tableheader"/>
              <w:rPr>
                <w:rFonts w:eastAsia="Calibri"/>
              </w:rPr>
            </w:pPr>
            <w:r w:rsidRPr="00CB3E31">
              <w:rPr>
                <w:rFonts w:eastAsia="Calibri"/>
              </w:rPr>
              <w:t>None of the above</w:t>
            </w:r>
          </w:p>
        </w:tc>
      </w:tr>
      <w:tr w:rsidR="009C4E40" w:rsidRPr="00CB3E31" w14:paraId="33BCA190" w14:textId="77777777" w:rsidTr="00770361">
        <w:trPr>
          <w:trHeight w:val="20"/>
        </w:trPr>
        <w:tc>
          <w:tcPr>
            <w:tcW w:w="2429" w:type="pct"/>
            <w:tcBorders>
              <w:bottom w:val="single" w:sz="8" w:space="0" w:color="BFBFBF" w:themeColor="background1" w:themeShade="BF"/>
            </w:tcBorders>
            <w:shd w:val="clear" w:color="auto" w:fill="F2F2F2" w:themeFill="background1" w:themeFillShade="F2"/>
          </w:tcPr>
          <w:p w14:paraId="157B5DE6" w14:textId="77777777" w:rsidR="009C4E40" w:rsidRPr="00E230D6" w:rsidRDefault="009C4E40" w:rsidP="00770361">
            <w:pPr>
              <w:pStyle w:val="Tablebody"/>
              <w:rPr>
                <w:rFonts w:eastAsia="Calibri"/>
                <w:b/>
                <w:bCs/>
              </w:rPr>
            </w:pPr>
            <w:r w:rsidRPr="00E230D6">
              <w:rPr>
                <w:rFonts w:eastAsia="Calibri"/>
                <w:b/>
                <w:bCs/>
              </w:rPr>
              <w:t xml:space="preserve">I typically see a dentist for a check-up every 6 months </w:t>
            </w:r>
          </w:p>
        </w:tc>
        <w:tc>
          <w:tcPr>
            <w:tcW w:w="643" w:type="pct"/>
            <w:tcBorders>
              <w:bottom w:val="single" w:sz="8" w:space="0" w:color="BFBFBF" w:themeColor="background1" w:themeShade="BF"/>
            </w:tcBorders>
          </w:tcPr>
          <w:p w14:paraId="38CE0424" w14:textId="77777777" w:rsidR="009C4E40" w:rsidRPr="00CB3E31" w:rsidRDefault="009C4E40" w:rsidP="00770361">
            <w:pPr>
              <w:pStyle w:val="Tablebody"/>
              <w:rPr>
                <w:rFonts w:eastAsia="Calibri"/>
              </w:rPr>
            </w:pPr>
            <w:r w:rsidRPr="00CB3E31">
              <w:rPr>
                <w:rFonts w:eastAsia="Calibri"/>
              </w:rPr>
              <w:t xml:space="preserve">58% </w:t>
            </w:r>
          </w:p>
        </w:tc>
        <w:tc>
          <w:tcPr>
            <w:tcW w:w="643" w:type="pct"/>
            <w:tcBorders>
              <w:bottom w:val="single" w:sz="8" w:space="0" w:color="BFBFBF" w:themeColor="background1" w:themeShade="BF"/>
            </w:tcBorders>
          </w:tcPr>
          <w:p w14:paraId="5281ACC6" w14:textId="77777777" w:rsidR="009C4E40" w:rsidRPr="00CB3E31" w:rsidRDefault="009C4E40" w:rsidP="00770361">
            <w:pPr>
              <w:pStyle w:val="Tablebody"/>
              <w:rPr>
                <w:rFonts w:eastAsia="Calibri"/>
              </w:rPr>
            </w:pPr>
            <w:r w:rsidRPr="00CB3E31">
              <w:rPr>
                <w:rFonts w:eastAsia="Calibri"/>
              </w:rPr>
              <w:t xml:space="preserve">47% </w:t>
            </w:r>
          </w:p>
        </w:tc>
        <w:tc>
          <w:tcPr>
            <w:tcW w:w="643" w:type="pct"/>
            <w:tcBorders>
              <w:bottom w:val="single" w:sz="8" w:space="0" w:color="BFBFBF" w:themeColor="background1" w:themeShade="BF"/>
            </w:tcBorders>
          </w:tcPr>
          <w:p w14:paraId="53CDFDA6" w14:textId="77777777" w:rsidR="009C4E40" w:rsidRPr="00CB3E31" w:rsidRDefault="009C4E40" w:rsidP="00770361">
            <w:pPr>
              <w:pStyle w:val="Tablebody"/>
              <w:rPr>
                <w:rFonts w:eastAsia="Calibri"/>
              </w:rPr>
            </w:pPr>
            <w:r w:rsidRPr="00CB3E31">
              <w:rPr>
                <w:rFonts w:eastAsia="Calibri"/>
              </w:rPr>
              <w:t xml:space="preserve">56% </w:t>
            </w:r>
          </w:p>
        </w:tc>
        <w:tc>
          <w:tcPr>
            <w:tcW w:w="642" w:type="pct"/>
            <w:tcBorders>
              <w:bottom w:val="single" w:sz="8" w:space="0" w:color="BFBFBF" w:themeColor="background1" w:themeShade="BF"/>
            </w:tcBorders>
          </w:tcPr>
          <w:p w14:paraId="20889B5A" w14:textId="77777777" w:rsidR="009C4E40" w:rsidRPr="00CB3E31" w:rsidRDefault="009C4E40" w:rsidP="00770361">
            <w:pPr>
              <w:pStyle w:val="Tablebody"/>
              <w:rPr>
                <w:rFonts w:eastAsia="Calibri"/>
              </w:rPr>
            </w:pPr>
            <w:r w:rsidRPr="00CB3E31">
              <w:rPr>
                <w:rFonts w:eastAsia="Calibri"/>
              </w:rPr>
              <w:t xml:space="preserve">84% </w:t>
            </w:r>
          </w:p>
        </w:tc>
      </w:tr>
      <w:tr w:rsidR="009C4E40" w:rsidRPr="00CB3E31" w14:paraId="309FBA71" w14:textId="77777777" w:rsidTr="00770361">
        <w:trPr>
          <w:trHeight w:val="20"/>
        </w:trPr>
        <w:tc>
          <w:tcPr>
            <w:tcW w:w="2429"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668EF14B" w14:textId="77777777" w:rsidR="009C4E40" w:rsidRPr="00E230D6" w:rsidRDefault="009C4E40" w:rsidP="00770361">
            <w:pPr>
              <w:pStyle w:val="Tablebody"/>
              <w:rPr>
                <w:rFonts w:eastAsia="Calibri"/>
                <w:b/>
                <w:bCs/>
              </w:rPr>
            </w:pPr>
            <w:r w:rsidRPr="00E230D6">
              <w:rPr>
                <w:rFonts w:eastAsia="Calibri"/>
                <w:b/>
                <w:bCs/>
              </w:rPr>
              <w:t xml:space="preserve">I typically get an eye exam every 12 months </w:t>
            </w:r>
          </w:p>
        </w:tc>
        <w:tc>
          <w:tcPr>
            <w:tcW w:w="643" w:type="pct"/>
            <w:tcBorders>
              <w:top w:val="single" w:sz="8" w:space="0" w:color="BFBFBF" w:themeColor="background1" w:themeShade="BF"/>
              <w:bottom w:val="single" w:sz="8" w:space="0" w:color="BFBFBF" w:themeColor="background1" w:themeShade="BF"/>
            </w:tcBorders>
          </w:tcPr>
          <w:p w14:paraId="14CBBE3D" w14:textId="77777777" w:rsidR="009C4E40" w:rsidRPr="00CB3E31" w:rsidRDefault="009C4E40" w:rsidP="00770361">
            <w:pPr>
              <w:pStyle w:val="Tablebody"/>
              <w:rPr>
                <w:rFonts w:eastAsia="Calibri"/>
              </w:rPr>
            </w:pPr>
            <w:r w:rsidRPr="00CB3E31">
              <w:rPr>
                <w:rFonts w:eastAsia="Calibri"/>
              </w:rPr>
              <w:t xml:space="preserve">69% </w:t>
            </w:r>
          </w:p>
        </w:tc>
        <w:tc>
          <w:tcPr>
            <w:tcW w:w="643" w:type="pct"/>
            <w:tcBorders>
              <w:top w:val="single" w:sz="8" w:space="0" w:color="BFBFBF" w:themeColor="background1" w:themeShade="BF"/>
              <w:bottom w:val="single" w:sz="8" w:space="0" w:color="BFBFBF" w:themeColor="background1" w:themeShade="BF"/>
            </w:tcBorders>
          </w:tcPr>
          <w:p w14:paraId="674DE487" w14:textId="77777777" w:rsidR="009C4E40" w:rsidRPr="00CB3E31" w:rsidRDefault="009C4E40" w:rsidP="00770361">
            <w:pPr>
              <w:pStyle w:val="Tablebody"/>
              <w:rPr>
                <w:rFonts w:eastAsia="Calibri"/>
              </w:rPr>
            </w:pPr>
            <w:r w:rsidRPr="00CB3E31">
              <w:rPr>
                <w:rFonts w:eastAsia="Calibri"/>
              </w:rPr>
              <w:t xml:space="preserve">67% </w:t>
            </w:r>
          </w:p>
        </w:tc>
        <w:tc>
          <w:tcPr>
            <w:tcW w:w="643" w:type="pct"/>
            <w:tcBorders>
              <w:top w:val="single" w:sz="8" w:space="0" w:color="BFBFBF" w:themeColor="background1" w:themeShade="BF"/>
              <w:bottom w:val="single" w:sz="8" w:space="0" w:color="BFBFBF" w:themeColor="background1" w:themeShade="BF"/>
            </w:tcBorders>
          </w:tcPr>
          <w:p w14:paraId="3244FBFD" w14:textId="77777777" w:rsidR="009C4E40" w:rsidRPr="00CB3E31" w:rsidRDefault="009C4E40" w:rsidP="00770361">
            <w:pPr>
              <w:pStyle w:val="Tablebody"/>
              <w:rPr>
                <w:rFonts w:eastAsia="Calibri"/>
              </w:rPr>
            </w:pPr>
            <w:r w:rsidRPr="00CB3E31">
              <w:rPr>
                <w:rFonts w:eastAsia="Calibri"/>
              </w:rPr>
              <w:t xml:space="preserve">66% </w:t>
            </w:r>
          </w:p>
        </w:tc>
        <w:tc>
          <w:tcPr>
            <w:tcW w:w="642" w:type="pct"/>
            <w:tcBorders>
              <w:top w:val="single" w:sz="8" w:space="0" w:color="BFBFBF" w:themeColor="background1" w:themeShade="BF"/>
              <w:bottom w:val="single" w:sz="8" w:space="0" w:color="BFBFBF" w:themeColor="background1" w:themeShade="BF"/>
            </w:tcBorders>
          </w:tcPr>
          <w:p w14:paraId="1B83F6CC" w14:textId="77777777" w:rsidR="009C4E40" w:rsidRPr="00CB3E31" w:rsidRDefault="009C4E40" w:rsidP="00770361">
            <w:pPr>
              <w:pStyle w:val="Tablebody"/>
              <w:rPr>
                <w:rFonts w:eastAsia="Calibri"/>
              </w:rPr>
            </w:pPr>
            <w:r w:rsidRPr="00CB3E31">
              <w:rPr>
                <w:rFonts w:eastAsia="Calibri"/>
              </w:rPr>
              <w:t xml:space="preserve">64% </w:t>
            </w:r>
          </w:p>
        </w:tc>
      </w:tr>
      <w:tr w:rsidR="009C4E40" w:rsidRPr="00CB3E31" w14:paraId="4F937169" w14:textId="77777777" w:rsidTr="00770361">
        <w:trPr>
          <w:trHeight w:val="20"/>
        </w:trPr>
        <w:tc>
          <w:tcPr>
            <w:tcW w:w="2429"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7AC03BB7" w14:textId="77777777" w:rsidR="009C4E40" w:rsidRPr="00E230D6" w:rsidRDefault="009C4E40" w:rsidP="00770361">
            <w:pPr>
              <w:pStyle w:val="Tablebody"/>
              <w:rPr>
                <w:rFonts w:eastAsia="Calibri"/>
                <w:b/>
                <w:bCs/>
              </w:rPr>
            </w:pPr>
            <w:r w:rsidRPr="00E230D6">
              <w:rPr>
                <w:rFonts w:eastAsia="Calibri"/>
                <w:b/>
                <w:bCs/>
              </w:rPr>
              <w:t xml:space="preserve">I typically get a hearing test every 5 years </w:t>
            </w:r>
          </w:p>
        </w:tc>
        <w:tc>
          <w:tcPr>
            <w:tcW w:w="643" w:type="pct"/>
            <w:tcBorders>
              <w:top w:val="single" w:sz="8" w:space="0" w:color="BFBFBF" w:themeColor="background1" w:themeShade="BF"/>
              <w:bottom w:val="single" w:sz="8" w:space="0" w:color="BFBFBF" w:themeColor="background1" w:themeShade="BF"/>
            </w:tcBorders>
          </w:tcPr>
          <w:p w14:paraId="3BBFE44D" w14:textId="77777777" w:rsidR="009C4E40" w:rsidRPr="00CB3E31" w:rsidRDefault="009C4E40" w:rsidP="00770361">
            <w:pPr>
              <w:pStyle w:val="Tablebody"/>
              <w:rPr>
                <w:rFonts w:eastAsia="Calibri"/>
              </w:rPr>
            </w:pPr>
            <w:r w:rsidRPr="00CB3E31">
              <w:rPr>
                <w:rFonts w:eastAsia="Calibri"/>
              </w:rPr>
              <w:t xml:space="preserve">29% </w:t>
            </w:r>
          </w:p>
        </w:tc>
        <w:tc>
          <w:tcPr>
            <w:tcW w:w="643" w:type="pct"/>
            <w:tcBorders>
              <w:top w:val="single" w:sz="8" w:space="0" w:color="BFBFBF" w:themeColor="background1" w:themeShade="BF"/>
              <w:bottom w:val="single" w:sz="8" w:space="0" w:color="BFBFBF" w:themeColor="background1" w:themeShade="BF"/>
            </w:tcBorders>
          </w:tcPr>
          <w:p w14:paraId="4BA62B86" w14:textId="77777777" w:rsidR="009C4E40" w:rsidRPr="00CB3E31" w:rsidRDefault="009C4E40" w:rsidP="00770361">
            <w:pPr>
              <w:pStyle w:val="Tablebody"/>
              <w:rPr>
                <w:rFonts w:eastAsia="Calibri"/>
              </w:rPr>
            </w:pPr>
            <w:r w:rsidRPr="00CB3E31">
              <w:rPr>
                <w:rFonts w:eastAsia="Calibri"/>
              </w:rPr>
              <w:t xml:space="preserve">34% </w:t>
            </w:r>
          </w:p>
        </w:tc>
        <w:tc>
          <w:tcPr>
            <w:tcW w:w="643" w:type="pct"/>
            <w:tcBorders>
              <w:top w:val="single" w:sz="8" w:space="0" w:color="BFBFBF" w:themeColor="background1" w:themeShade="BF"/>
              <w:bottom w:val="single" w:sz="8" w:space="0" w:color="BFBFBF" w:themeColor="background1" w:themeShade="BF"/>
            </w:tcBorders>
          </w:tcPr>
          <w:p w14:paraId="40E08D72" w14:textId="77777777" w:rsidR="009C4E40" w:rsidRPr="00CB3E31" w:rsidRDefault="009C4E40" w:rsidP="00770361">
            <w:pPr>
              <w:pStyle w:val="Tablebody"/>
              <w:rPr>
                <w:rFonts w:eastAsia="Calibri"/>
              </w:rPr>
            </w:pPr>
            <w:r w:rsidRPr="00CB3E31">
              <w:rPr>
                <w:rFonts w:eastAsia="Calibri"/>
              </w:rPr>
              <w:t xml:space="preserve">28% </w:t>
            </w:r>
          </w:p>
        </w:tc>
        <w:tc>
          <w:tcPr>
            <w:tcW w:w="642" w:type="pct"/>
            <w:tcBorders>
              <w:top w:val="single" w:sz="8" w:space="0" w:color="BFBFBF" w:themeColor="background1" w:themeShade="BF"/>
              <w:bottom w:val="single" w:sz="8" w:space="0" w:color="BFBFBF" w:themeColor="background1" w:themeShade="BF"/>
            </w:tcBorders>
          </w:tcPr>
          <w:p w14:paraId="019F191F" w14:textId="77777777" w:rsidR="009C4E40" w:rsidRPr="00CB3E31" w:rsidRDefault="009C4E40" w:rsidP="00770361">
            <w:pPr>
              <w:pStyle w:val="Tablebody"/>
              <w:rPr>
                <w:rFonts w:eastAsia="Calibri"/>
              </w:rPr>
            </w:pPr>
            <w:r w:rsidRPr="00CB3E31">
              <w:rPr>
                <w:rFonts w:eastAsia="Calibri"/>
              </w:rPr>
              <w:t xml:space="preserve">20% </w:t>
            </w:r>
          </w:p>
        </w:tc>
      </w:tr>
      <w:tr w:rsidR="009C4E40" w:rsidRPr="00CB3E31" w14:paraId="5EACCEBA" w14:textId="77777777" w:rsidTr="00770361">
        <w:trPr>
          <w:trHeight w:val="20"/>
        </w:trPr>
        <w:tc>
          <w:tcPr>
            <w:tcW w:w="2429"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667296FF" w14:textId="77777777" w:rsidR="009C4E40" w:rsidRPr="00E230D6" w:rsidRDefault="009C4E40" w:rsidP="00770361">
            <w:pPr>
              <w:pStyle w:val="Tablebody"/>
              <w:rPr>
                <w:rFonts w:eastAsia="Calibri"/>
                <w:b/>
                <w:bCs/>
              </w:rPr>
            </w:pPr>
            <w:r w:rsidRPr="00E230D6">
              <w:rPr>
                <w:rFonts w:eastAsia="Calibri"/>
                <w:b/>
                <w:bCs/>
              </w:rPr>
              <w:t xml:space="preserve">I need new eyeglasses or need my eyeglasses repaired </w:t>
            </w:r>
          </w:p>
        </w:tc>
        <w:tc>
          <w:tcPr>
            <w:tcW w:w="643" w:type="pct"/>
            <w:tcBorders>
              <w:top w:val="single" w:sz="8" w:space="0" w:color="BFBFBF" w:themeColor="background1" w:themeShade="BF"/>
              <w:bottom w:val="single" w:sz="8" w:space="0" w:color="BFBFBF" w:themeColor="background1" w:themeShade="BF"/>
            </w:tcBorders>
          </w:tcPr>
          <w:p w14:paraId="55178F60" w14:textId="77777777" w:rsidR="009C4E40" w:rsidRPr="00CB3E31" w:rsidRDefault="009C4E40" w:rsidP="00770361">
            <w:pPr>
              <w:pStyle w:val="Tablebody"/>
              <w:rPr>
                <w:rFonts w:eastAsia="Calibri"/>
              </w:rPr>
            </w:pPr>
            <w:r w:rsidRPr="00CB3E31">
              <w:rPr>
                <w:rFonts w:eastAsia="Calibri"/>
              </w:rPr>
              <w:t xml:space="preserve">37% </w:t>
            </w:r>
          </w:p>
        </w:tc>
        <w:tc>
          <w:tcPr>
            <w:tcW w:w="643" w:type="pct"/>
            <w:tcBorders>
              <w:top w:val="single" w:sz="8" w:space="0" w:color="BFBFBF" w:themeColor="background1" w:themeShade="BF"/>
              <w:bottom w:val="single" w:sz="8" w:space="0" w:color="BFBFBF" w:themeColor="background1" w:themeShade="BF"/>
            </w:tcBorders>
          </w:tcPr>
          <w:p w14:paraId="03E42E72" w14:textId="77777777" w:rsidR="009C4E40" w:rsidRPr="00CB3E31" w:rsidRDefault="009C4E40" w:rsidP="00770361">
            <w:pPr>
              <w:pStyle w:val="Tablebody"/>
              <w:rPr>
                <w:rFonts w:eastAsia="Calibri"/>
              </w:rPr>
            </w:pPr>
            <w:r w:rsidRPr="00CB3E31">
              <w:rPr>
                <w:rFonts w:eastAsia="Calibri"/>
              </w:rPr>
              <w:t xml:space="preserve">46% </w:t>
            </w:r>
          </w:p>
        </w:tc>
        <w:tc>
          <w:tcPr>
            <w:tcW w:w="643" w:type="pct"/>
            <w:tcBorders>
              <w:top w:val="single" w:sz="8" w:space="0" w:color="BFBFBF" w:themeColor="background1" w:themeShade="BF"/>
              <w:bottom w:val="single" w:sz="8" w:space="0" w:color="BFBFBF" w:themeColor="background1" w:themeShade="BF"/>
            </w:tcBorders>
          </w:tcPr>
          <w:p w14:paraId="63D67359" w14:textId="77777777" w:rsidR="009C4E40" w:rsidRPr="00CB3E31" w:rsidRDefault="009C4E40" w:rsidP="00770361">
            <w:pPr>
              <w:pStyle w:val="Tablebody"/>
              <w:rPr>
                <w:rFonts w:eastAsia="Calibri"/>
              </w:rPr>
            </w:pPr>
            <w:r w:rsidRPr="00CB3E31">
              <w:rPr>
                <w:rFonts w:eastAsia="Calibri"/>
              </w:rPr>
              <w:t xml:space="preserve">42% </w:t>
            </w:r>
          </w:p>
        </w:tc>
        <w:tc>
          <w:tcPr>
            <w:tcW w:w="642" w:type="pct"/>
            <w:tcBorders>
              <w:top w:val="single" w:sz="8" w:space="0" w:color="BFBFBF" w:themeColor="background1" w:themeShade="BF"/>
              <w:bottom w:val="single" w:sz="8" w:space="0" w:color="BFBFBF" w:themeColor="background1" w:themeShade="BF"/>
            </w:tcBorders>
          </w:tcPr>
          <w:p w14:paraId="3514166B" w14:textId="77777777" w:rsidR="009C4E40" w:rsidRPr="00CB3E31" w:rsidRDefault="009C4E40" w:rsidP="00770361">
            <w:pPr>
              <w:pStyle w:val="Tablebody"/>
              <w:rPr>
                <w:rFonts w:eastAsia="Calibri"/>
              </w:rPr>
            </w:pPr>
            <w:r w:rsidRPr="00CB3E31">
              <w:rPr>
                <w:rFonts w:eastAsia="Calibri"/>
              </w:rPr>
              <w:t xml:space="preserve">21% </w:t>
            </w:r>
          </w:p>
        </w:tc>
      </w:tr>
      <w:tr w:rsidR="009C4E40" w:rsidRPr="00CB3E31" w14:paraId="4462B4F3" w14:textId="77777777" w:rsidTr="00770361">
        <w:trPr>
          <w:trHeight w:val="20"/>
        </w:trPr>
        <w:tc>
          <w:tcPr>
            <w:tcW w:w="2429"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268396D4" w14:textId="77777777" w:rsidR="009C4E40" w:rsidRPr="00E230D6" w:rsidRDefault="009C4E40" w:rsidP="00770361">
            <w:pPr>
              <w:pStyle w:val="Tablebody"/>
              <w:rPr>
                <w:rFonts w:eastAsia="Calibri"/>
                <w:b/>
                <w:bCs/>
              </w:rPr>
            </w:pPr>
            <w:r w:rsidRPr="00E230D6">
              <w:rPr>
                <w:rFonts w:eastAsia="Calibri"/>
                <w:b/>
                <w:bCs/>
              </w:rPr>
              <w:t xml:space="preserve">I need new contact lenses </w:t>
            </w:r>
          </w:p>
        </w:tc>
        <w:tc>
          <w:tcPr>
            <w:tcW w:w="643" w:type="pct"/>
            <w:tcBorders>
              <w:top w:val="single" w:sz="8" w:space="0" w:color="BFBFBF" w:themeColor="background1" w:themeShade="BF"/>
              <w:bottom w:val="single" w:sz="8" w:space="0" w:color="BFBFBF" w:themeColor="background1" w:themeShade="BF"/>
            </w:tcBorders>
          </w:tcPr>
          <w:p w14:paraId="213E1404" w14:textId="77777777" w:rsidR="009C4E40" w:rsidRPr="00CB3E31" w:rsidRDefault="009C4E40" w:rsidP="00770361">
            <w:pPr>
              <w:pStyle w:val="Tablebody"/>
              <w:rPr>
                <w:rFonts w:eastAsia="Calibri"/>
              </w:rPr>
            </w:pPr>
            <w:r w:rsidRPr="00CB3E31">
              <w:rPr>
                <w:rFonts w:eastAsia="Calibri"/>
              </w:rPr>
              <w:t xml:space="preserve">9% </w:t>
            </w:r>
          </w:p>
        </w:tc>
        <w:tc>
          <w:tcPr>
            <w:tcW w:w="643" w:type="pct"/>
            <w:tcBorders>
              <w:top w:val="single" w:sz="8" w:space="0" w:color="BFBFBF" w:themeColor="background1" w:themeShade="BF"/>
              <w:bottom w:val="single" w:sz="8" w:space="0" w:color="BFBFBF" w:themeColor="background1" w:themeShade="BF"/>
            </w:tcBorders>
          </w:tcPr>
          <w:p w14:paraId="65929E7D" w14:textId="77777777" w:rsidR="009C4E40" w:rsidRPr="00CB3E31" w:rsidRDefault="009C4E40" w:rsidP="00770361">
            <w:pPr>
              <w:pStyle w:val="Tablebody"/>
              <w:rPr>
                <w:rFonts w:eastAsia="Calibri"/>
              </w:rPr>
            </w:pPr>
            <w:r w:rsidRPr="00CB3E31">
              <w:rPr>
                <w:rFonts w:eastAsia="Calibri"/>
              </w:rPr>
              <w:t xml:space="preserve">11% </w:t>
            </w:r>
          </w:p>
        </w:tc>
        <w:tc>
          <w:tcPr>
            <w:tcW w:w="643" w:type="pct"/>
            <w:tcBorders>
              <w:top w:val="single" w:sz="8" w:space="0" w:color="BFBFBF" w:themeColor="background1" w:themeShade="BF"/>
              <w:bottom w:val="single" w:sz="8" w:space="0" w:color="BFBFBF" w:themeColor="background1" w:themeShade="BF"/>
            </w:tcBorders>
          </w:tcPr>
          <w:p w14:paraId="44D714BA" w14:textId="77777777" w:rsidR="009C4E40" w:rsidRPr="00CB3E31" w:rsidRDefault="009C4E40" w:rsidP="00770361">
            <w:pPr>
              <w:pStyle w:val="Tablebody"/>
              <w:rPr>
                <w:rFonts w:eastAsia="Calibri"/>
              </w:rPr>
            </w:pPr>
            <w:r w:rsidRPr="00CB3E31">
              <w:rPr>
                <w:rFonts w:eastAsia="Calibri"/>
              </w:rPr>
              <w:t xml:space="preserve">15% </w:t>
            </w:r>
          </w:p>
        </w:tc>
        <w:tc>
          <w:tcPr>
            <w:tcW w:w="642" w:type="pct"/>
            <w:tcBorders>
              <w:top w:val="single" w:sz="8" w:space="0" w:color="BFBFBF" w:themeColor="background1" w:themeShade="BF"/>
              <w:bottom w:val="single" w:sz="8" w:space="0" w:color="BFBFBF" w:themeColor="background1" w:themeShade="BF"/>
            </w:tcBorders>
          </w:tcPr>
          <w:p w14:paraId="0A42EBF4" w14:textId="77777777" w:rsidR="009C4E40" w:rsidRPr="00CB3E31" w:rsidRDefault="009C4E40" w:rsidP="00770361">
            <w:pPr>
              <w:pStyle w:val="Tablebody"/>
              <w:rPr>
                <w:rFonts w:eastAsia="Calibri"/>
              </w:rPr>
            </w:pPr>
            <w:r w:rsidRPr="00CB3E31">
              <w:rPr>
                <w:rFonts w:eastAsia="Calibri"/>
              </w:rPr>
              <w:t xml:space="preserve">26% </w:t>
            </w:r>
          </w:p>
        </w:tc>
      </w:tr>
      <w:tr w:rsidR="009C4E40" w:rsidRPr="00CB3E31" w14:paraId="11DDFAF0" w14:textId="77777777" w:rsidTr="00770361">
        <w:trPr>
          <w:trHeight w:val="20"/>
        </w:trPr>
        <w:tc>
          <w:tcPr>
            <w:tcW w:w="2429"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19C4A8CB" w14:textId="77777777" w:rsidR="009C4E40" w:rsidRPr="00E230D6" w:rsidRDefault="009C4E40" w:rsidP="00770361">
            <w:pPr>
              <w:pStyle w:val="Tablebody"/>
              <w:rPr>
                <w:rFonts w:eastAsia="Calibri"/>
                <w:b/>
                <w:bCs/>
              </w:rPr>
            </w:pPr>
            <w:r w:rsidRPr="00E230D6">
              <w:rPr>
                <w:rFonts w:eastAsia="Calibri"/>
                <w:b/>
                <w:bCs/>
              </w:rPr>
              <w:t xml:space="preserve">I need dental work </w:t>
            </w:r>
          </w:p>
        </w:tc>
        <w:tc>
          <w:tcPr>
            <w:tcW w:w="643" w:type="pct"/>
            <w:tcBorders>
              <w:top w:val="single" w:sz="8" w:space="0" w:color="BFBFBF" w:themeColor="background1" w:themeShade="BF"/>
              <w:bottom w:val="single" w:sz="8" w:space="0" w:color="BFBFBF" w:themeColor="background1" w:themeShade="BF"/>
            </w:tcBorders>
          </w:tcPr>
          <w:p w14:paraId="288C3768" w14:textId="77777777" w:rsidR="009C4E40" w:rsidRPr="00CB3E31" w:rsidRDefault="009C4E40" w:rsidP="00770361">
            <w:pPr>
              <w:pStyle w:val="Tablebody"/>
              <w:rPr>
                <w:rFonts w:eastAsia="Calibri"/>
              </w:rPr>
            </w:pPr>
            <w:r w:rsidRPr="00CB3E31">
              <w:rPr>
                <w:rFonts w:eastAsia="Calibri"/>
              </w:rPr>
              <w:t xml:space="preserve">43% </w:t>
            </w:r>
          </w:p>
        </w:tc>
        <w:tc>
          <w:tcPr>
            <w:tcW w:w="643" w:type="pct"/>
            <w:tcBorders>
              <w:top w:val="single" w:sz="8" w:space="0" w:color="BFBFBF" w:themeColor="background1" w:themeShade="BF"/>
              <w:bottom w:val="single" w:sz="8" w:space="0" w:color="BFBFBF" w:themeColor="background1" w:themeShade="BF"/>
            </w:tcBorders>
          </w:tcPr>
          <w:p w14:paraId="26366B72" w14:textId="77777777" w:rsidR="009C4E40" w:rsidRPr="00CB3E31" w:rsidRDefault="009C4E40" w:rsidP="00770361">
            <w:pPr>
              <w:pStyle w:val="Tablebody"/>
              <w:rPr>
                <w:rFonts w:eastAsia="Calibri"/>
              </w:rPr>
            </w:pPr>
            <w:r w:rsidRPr="00CB3E31">
              <w:rPr>
                <w:rFonts w:eastAsia="Calibri"/>
              </w:rPr>
              <w:t xml:space="preserve">57% </w:t>
            </w:r>
          </w:p>
        </w:tc>
        <w:tc>
          <w:tcPr>
            <w:tcW w:w="643" w:type="pct"/>
            <w:tcBorders>
              <w:top w:val="single" w:sz="8" w:space="0" w:color="BFBFBF" w:themeColor="background1" w:themeShade="BF"/>
              <w:bottom w:val="single" w:sz="8" w:space="0" w:color="BFBFBF" w:themeColor="background1" w:themeShade="BF"/>
            </w:tcBorders>
          </w:tcPr>
          <w:p w14:paraId="10C4C604" w14:textId="77777777" w:rsidR="009C4E40" w:rsidRPr="00CB3E31" w:rsidRDefault="009C4E40" w:rsidP="00770361">
            <w:pPr>
              <w:pStyle w:val="Tablebody"/>
              <w:rPr>
                <w:rFonts w:eastAsia="Calibri"/>
              </w:rPr>
            </w:pPr>
            <w:r w:rsidRPr="00CB3E31">
              <w:rPr>
                <w:rFonts w:eastAsia="Calibri"/>
              </w:rPr>
              <w:t xml:space="preserve">48% </w:t>
            </w:r>
          </w:p>
        </w:tc>
        <w:tc>
          <w:tcPr>
            <w:tcW w:w="642" w:type="pct"/>
            <w:tcBorders>
              <w:top w:val="single" w:sz="8" w:space="0" w:color="BFBFBF" w:themeColor="background1" w:themeShade="BF"/>
              <w:bottom w:val="single" w:sz="8" w:space="0" w:color="BFBFBF" w:themeColor="background1" w:themeShade="BF"/>
            </w:tcBorders>
          </w:tcPr>
          <w:p w14:paraId="67ED3382" w14:textId="77777777" w:rsidR="009C4E40" w:rsidRPr="00CB3E31" w:rsidRDefault="009C4E40" w:rsidP="00770361">
            <w:pPr>
              <w:pStyle w:val="Tablebody"/>
              <w:rPr>
                <w:rFonts w:eastAsia="Calibri"/>
              </w:rPr>
            </w:pPr>
            <w:r w:rsidRPr="00CB3E31">
              <w:rPr>
                <w:rFonts w:eastAsia="Calibri"/>
              </w:rPr>
              <w:t xml:space="preserve">38% </w:t>
            </w:r>
          </w:p>
        </w:tc>
      </w:tr>
      <w:tr w:rsidR="009C4E40" w:rsidRPr="00CB3E31" w14:paraId="2385A3EE" w14:textId="77777777" w:rsidTr="00770361">
        <w:trPr>
          <w:trHeight w:val="20"/>
        </w:trPr>
        <w:tc>
          <w:tcPr>
            <w:tcW w:w="2429"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0BF09492" w14:textId="77777777" w:rsidR="009C4E40" w:rsidRPr="00E230D6" w:rsidRDefault="009C4E40" w:rsidP="00770361">
            <w:pPr>
              <w:pStyle w:val="Tablebody"/>
              <w:rPr>
                <w:rFonts w:eastAsia="Calibri"/>
                <w:b/>
                <w:bCs/>
              </w:rPr>
            </w:pPr>
            <w:r w:rsidRPr="00E230D6">
              <w:rPr>
                <w:rFonts w:eastAsia="Calibri"/>
                <w:b/>
                <w:bCs/>
              </w:rPr>
              <w:t xml:space="preserve">I need new dentures or need my dentures repaired </w:t>
            </w:r>
          </w:p>
        </w:tc>
        <w:tc>
          <w:tcPr>
            <w:tcW w:w="643" w:type="pct"/>
            <w:tcBorders>
              <w:top w:val="single" w:sz="8" w:space="0" w:color="BFBFBF" w:themeColor="background1" w:themeShade="BF"/>
              <w:bottom w:val="single" w:sz="8" w:space="0" w:color="BFBFBF" w:themeColor="background1" w:themeShade="BF"/>
            </w:tcBorders>
          </w:tcPr>
          <w:p w14:paraId="27804E2D" w14:textId="77777777" w:rsidR="009C4E40" w:rsidRPr="00CB3E31" w:rsidRDefault="009C4E40" w:rsidP="00770361">
            <w:pPr>
              <w:pStyle w:val="Tablebody"/>
              <w:rPr>
                <w:rFonts w:eastAsia="Calibri"/>
              </w:rPr>
            </w:pPr>
            <w:r w:rsidRPr="00CB3E31">
              <w:rPr>
                <w:rFonts w:eastAsia="Calibri"/>
              </w:rPr>
              <w:t xml:space="preserve">22% </w:t>
            </w:r>
          </w:p>
        </w:tc>
        <w:tc>
          <w:tcPr>
            <w:tcW w:w="643" w:type="pct"/>
            <w:tcBorders>
              <w:top w:val="single" w:sz="8" w:space="0" w:color="BFBFBF" w:themeColor="background1" w:themeShade="BF"/>
              <w:bottom w:val="single" w:sz="8" w:space="0" w:color="BFBFBF" w:themeColor="background1" w:themeShade="BF"/>
            </w:tcBorders>
          </w:tcPr>
          <w:p w14:paraId="0043E37A" w14:textId="77777777" w:rsidR="009C4E40" w:rsidRPr="00CB3E31" w:rsidRDefault="009C4E40" w:rsidP="00770361">
            <w:pPr>
              <w:pStyle w:val="Tablebody"/>
              <w:rPr>
                <w:rFonts w:eastAsia="Calibri"/>
              </w:rPr>
            </w:pPr>
            <w:r w:rsidRPr="00CB3E31">
              <w:rPr>
                <w:rFonts w:eastAsia="Calibri"/>
              </w:rPr>
              <w:t xml:space="preserve">38% </w:t>
            </w:r>
          </w:p>
        </w:tc>
        <w:tc>
          <w:tcPr>
            <w:tcW w:w="643" w:type="pct"/>
            <w:tcBorders>
              <w:top w:val="single" w:sz="8" w:space="0" w:color="BFBFBF" w:themeColor="background1" w:themeShade="BF"/>
              <w:bottom w:val="single" w:sz="8" w:space="0" w:color="BFBFBF" w:themeColor="background1" w:themeShade="BF"/>
            </w:tcBorders>
          </w:tcPr>
          <w:p w14:paraId="477A6B9A" w14:textId="77777777" w:rsidR="009C4E40" w:rsidRPr="00CB3E31" w:rsidRDefault="009C4E40" w:rsidP="00770361">
            <w:pPr>
              <w:pStyle w:val="Tablebody"/>
              <w:rPr>
                <w:rFonts w:eastAsia="Calibri"/>
              </w:rPr>
            </w:pPr>
            <w:r w:rsidRPr="00CB3E31">
              <w:rPr>
                <w:rFonts w:eastAsia="Calibri"/>
              </w:rPr>
              <w:t xml:space="preserve">21% </w:t>
            </w:r>
          </w:p>
        </w:tc>
        <w:tc>
          <w:tcPr>
            <w:tcW w:w="642" w:type="pct"/>
            <w:tcBorders>
              <w:top w:val="single" w:sz="8" w:space="0" w:color="BFBFBF" w:themeColor="background1" w:themeShade="BF"/>
              <w:bottom w:val="single" w:sz="8" w:space="0" w:color="BFBFBF" w:themeColor="background1" w:themeShade="BF"/>
            </w:tcBorders>
          </w:tcPr>
          <w:p w14:paraId="3E7EDA33" w14:textId="77777777" w:rsidR="009C4E40" w:rsidRPr="00CB3E31" w:rsidRDefault="009C4E40" w:rsidP="00770361">
            <w:pPr>
              <w:pStyle w:val="Tablebody"/>
              <w:rPr>
                <w:rFonts w:eastAsia="Calibri"/>
              </w:rPr>
            </w:pPr>
            <w:r w:rsidRPr="00CB3E31">
              <w:rPr>
                <w:rFonts w:eastAsia="Calibri"/>
              </w:rPr>
              <w:t xml:space="preserve">7% </w:t>
            </w:r>
          </w:p>
        </w:tc>
      </w:tr>
      <w:tr w:rsidR="009C4E40" w:rsidRPr="00CB3E31" w14:paraId="7C8F07C8" w14:textId="77777777" w:rsidTr="00770361">
        <w:trPr>
          <w:trHeight w:val="20"/>
        </w:trPr>
        <w:tc>
          <w:tcPr>
            <w:tcW w:w="2429" w:type="pct"/>
            <w:tcBorders>
              <w:top w:val="single" w:sz="8" w:space="0" w:color="BFBFBF" w:themeColor="background1" w:themeShade="BF"/>
              <w:bottom w:val="single" w:sz="8" w:space="0" w:color="BFBFBF" w:themeColor="background1" w:themeShade="BF"/>
            </w:tcBorders>
            <w:shd w:val="clear" w:color="auto" w:fill="F2F2F2" w:themeFill="background1" w:themeFillShade="F2"/>
          </w:tcPr>
          <w:p w14:paraId="58EEAD4A" w14:textId="77777777" w:rsidR="009C4E40" w:rsidRPr="00E230D6" w:rsidRDefault="009C4E40" w:rsidP="00770361">
            <w:pPr>
              <w:pStyle w:val="Tablebody"/>
              <w:rPr>
                <w:rFonts w:eastAsia="Calibri"/>
                <w:b/>
                <w:bCs/>
              </w:rPr>
            </w:pPr>
            <w:r w:rsidRPr="00E230D6">
              <w:rPr>
                <w:rFonts w:eastAsia="Calibri"/>
                <w:b/>
                <w:bCs/>
              </w:rPr>
              <w:t xml:space="preserve">I need new hearing aids or need my hearing aids repaired </w:t>
            </w:r>
          </w:p>
        </w:tc>
        <w:tc>
          <w:tcPr>
            <w:tcW w:w="643" w:type="pct"/>
            <w:tcBorders>
              <w:top w:val="single" w:sz="8" w:space="0" w:color="BFBFBF" w:themeColor="background1" w:themeShade="BF"/>
              <w:bottom w:val="single" w:sz="8" w:space="0" w:color="BFBFBF" w:themeColor="background1" w:themeShade="BF"/>
            </w:tcBorders>
          </w:tcPr>
          <w:p w14:paraId="577AC2D4" w14:textId="77777777" w:rsidR="009C4E40" w:rsidRPr="00CB3E31" w:rsidRDefault="009C4E40" w:rsidP="00770361">
            <w:pPr>
              <w:pStyle w:val="Tablebody"/>
              <w:rPr>
                <w:rFonts w:eastAsia="Calibri"/>
              </w:rPr>
            </w:pPr>
            <w:r w:rsidRPr="00CB3E31">
              <w:rPr>
                <w:rFonts w:eastAsia="Calibri"/>
              </w:rPr>
              <w:t xml:space="preserve">17% </w:t>
            </w:r>
          </w:p>
        </w:tc>
        <w:tc>
          <w:tcPr>
            <w:tcW w:w="643" w:type="pct"/>
            <w:tcBorders>
              <w:top w:val="single" w:sz="8" w:space="0" w:color="BFBFBF" w:themeColor="background1" w:themeShade="BF"/>
              <w:bottom w:val="single" w:sz="8" w:space="0" w:color="BFBFBF" w:themeColor="background1" w:themeShade="BF"/>
            </w:tcBorders>
          </w:tcPr>
          <w:p w14:paraId="1B911BC8" w14:textId="77777777" w:rsidR="009C4E40" w:rsidRPr="00CB3E31" w:rsidRDefault="009C4E40" w:rsidP="00770361">
            <w:pPr>
              <w:pStyle w:val="Tablebody"/>
              <w:rPr>
                <w:rFonts w:eastAsia="Calibri"/>
              </w:rPr>
            </w:pPr>
            <w:r w:rsidRPr="00CB3E31">
              <w:rPr>
                <w:rFonts w:eastAsia="Calibri"/>
              </w:rPr>
              <w:t xml:space="preserve">28% </w:t>
            </w:r>
          </w:p>
        </w:tc>
        <w:tc>
          <w:tcPr>
            <w:tcW w:w="643" w:type="pct"/>
            <w:tcBorders>
              <w:top w:val="single" w:sz="8" w:space="0" w:color="BFBFBF" w:themeColor="background1" w:themeShade="BF"/>
              <w:bottom w:val="single" w:sz="8" w:space="0" w:color="BFBFBF" w:themeColor="background1" w:themeShade="BF"/>
            </w:tcBorders>
          </w:tcPr>
          <w:p w14:paraId="28E37630" w14:textId="77777777" w:rsidR="009C4E40" w:rsidRPr="00CB3E31" w:rsidRDefault="009C4E40" w:rsidP="00770361">
            <w:pPr>
              <w:pStyle w:val="Tablebody"/>
              <w:rPr>
                <w:rFonts w:eastAsia="Calibri"/>
              </w:rPr>
            </w:pPr>
            <w:r w:rsidRPr="00CB3E31">
              <w:rPr>
                <w:rFonts w:eastAsia="Calibri"/>
              </w:rPr>
              <w:t xml:space="preserve">17% </w:t>
            </w:r>
          </w:p>
        </w:tc>
        <w:tc>
          <w:tcPr>
            <w:tcW w:w="642" w:type="pct"/>
            <w:tcBorders>
              <w:top w:val="single" w:sz="8" w:space="0" w:color="BFBFBF" w:themeColor="background1" w:themeShade="BF"/>
              <w:bottom w:val="single" w:sz="8" w:space="0" w:color="BFBFBF" w:themeColor="background1" w:themeShade="BF"/>
            </w:tcBorders>
          </w:tcPr>
          <w:p w14:paraId="3939E18F" w14:textId="77777777" w:rsidR="009C4E40" w:rsidRPr="00CB3E31" w:rsidRDefault="009C4E40" w:rsidP="0088382C">
            <w:pPr>
              <w:pStyle w:val="Tablebody"/>
              <w:keepNext/>
              <w:rPr>
                <w:rFonts w:eastAsia="Calibri"/>
              </w:rPr>
            </w:pPr>
            <w:r w:rsidRPr="00CB3E31">
              <w:rPr>
                <w:rFonts w:eastAsia="Calibri"/>
              </w:rPr>
              <w:t xml:space="preserve">12% </w:t>
            </w:r>
          </w:p>
        </w:tc>
      </w:tr>
    </w:tbl>
    <w:p w14:paraId="3539F4A4" w14:textId="0FCC55D4" w:rsidR="0088382C" w:rsidRDefault="0088382C">
      <w:pPr>
        <w:pStyle w:val="Caption"/>
      </w:pPr>
      <w:bookmarkStart w:id="170" w:name="_Ref203386881"/>
      <w:bookmarkStart w:id="171" w:name="_Ref202444667"/>
      <w:bookmarkStart w:id="172" w:name="_Ref202450433"/>
      <w:r>
        <w:t xml:space="preserve">Figure </w:t>
      </w:r>
      <w:r w:rsidR="003130B4">
        <w:fldChar w:fldCharType="begin"/>
      </w:r>
      <w:r w:rsidR="003130B4">
        <w:instrText xml:space="preserve"> SEQ Figure \* ARABIC </w:instrText>
      </w:r>
      <w:r w:rsidR="003130B4">
        <w:fldChar w:fldCharType="separate"/>
      </w:r>
      <w:r w:rsidR="003130B4">
        <w:rPr>
          <w:noProof/>
        </w:rPr>
        <w:t>41</w:t>
      </w:r>
      <w:r w:rsidR="003130B4">
        <w:rPr>
          <w:noProof/>
        </w:rPr>
        <w:fldChar w:fldCharType="end"/>
      </w:r>
      <w:bookmarkEnd w:id="170"/>
      <w:r>
        <w:t xml:space="preserve">: </w:t>
      </w:r>
      <w:r w:rsidRPr="00C853A9">
        <w:t>2024 CASOA, respondents’ healthcare use and needs</w:t>
      </w:r>
    </w:p>
    <w:bookmarkEnd w:id="171"/>
    <w:bookmarkEnd w:id="172"/>
    <w:p w14:paraId="083FA8A9" w14:textId="77777777" w:rsidR="004F7789" w:rsidRPr="004D4A85" w:rsidRDefault="004F7789" w:rsidP="004F7789">
      <w:r w:rsidRPr="00F263F7">
        <w:t xml:space="preserve">Missouri has begun taking steps toward more integrated approaches that support both clinical and community-based needs. </w:t>
      </w:r>
      <w:r w:rsidRPr="004D4A85">
        <w:t>While health systems often operate in silos, there is growing recognition across the state that health must be addressed holistically, encompassing physical, mental, emotional, and social well-being.</w:t>
      </w:r>
    </w:p>
    <w:p w14:paraId="489AC35C" w14:textId="77777777" w:rsidR="00D14EE0" w:rsidRDefault="00D14EE0">
      <w:pPr>
        <w:spacing w:before="0" w:after="160"/>
        <w:sectPr w:rsidR="00D14EE0" w:rsidSect="00CA05B3">
          <w:pgSz w:w="12240" w:h="15840" w:code="1"/>
          <w:pgMar w:top="1418" w:right="1077" w:bottom="1134" w:left="1077" w:header="288" w:footer="288" w:gutter="0"/>
          <w:cols w:space="720"/>
          <w:docGrid w:linePitch="360"/>
        </w:sectPr>
      </w:pPr>
    </w:p>
    <w:p w14:paraId="0D3613BE" w14:textId="174286D7" w:rsidR="004F7789" w:rsidRPr="004D4A85" w:rsidRDefault="004F7789" w:rsidP="004F7789">
      <w:r w:rsidRPr="004D4A85">
        <w:lastRenderedPageBreak/>
        <w:t>Workforce development has been a major focus, particularly in addressing the shortage of primary care providers in rural and underserved areas. The state has invested in a range of recruitment and retention initiatives, including loan repayment programs, visa waivers for international medical graduates, and targeted grants for rural placement. These efforts are complemented by investments in expanding graduate medical education capacity and strengthening Missouri’s medical residency infrastructure to grow and sustain the future health care workforce.</w:t>
      </w:r>
      <w:r>
        <w:t xml:space="preserve"> </w:t>
      </w:r>
      <w:r w:rsidRPr="000D09FB">
        <w:t>This work spans the full continuum of health care professionals</w:t>
      </w:r>
      <w:r>
        <w:t xml:space="preserve">, </w:t>
      </w:r>
      <w:r w:rsidRPr="000D09FB">
        <w:t>from physicians and nurses to community health workers and other frontline providers</w:t>
      </w:r>
      <w:r>
        <w:t xml:space="preserve">, </w:t>
      </w:r>
      <w:r w:rsidRPr="000D09FB">
        <w:t>who all play a role in supporting healthier aging in Missouri.</w:t>
      </w:r>
    </w:p>
    <w:p w14:paraId="6EA02A46" w14:textId="107769B5" w:rsidR="004F7789" w:rsidRDefault="004F7789" w:rsidP="004F7789">
      <w:r w:rsidRPr="004D4A85">
        <w:t>In parallel, Missouri continues to explore innovative approaches to training, mentorship, and early pipeline development, often through partnerships with organizations dedicated to rural health and provider recruitment. These initiatives are designed to cultivate interest in primary and preventive care careers and ensure that providers are supported throughout their education, placement, and practice.</w:t>
      </w:r>
      <w:r>
        <w:t xml:space="preserve"> </w:t>
      </w:r>
    </w:p>
    <w:p w14:paraId="3828E683" w14:textId="77777777" w:rsidR="005A028E" w:rsidRDefault="005A028E" w:rsidP="004F7789">
      <w:pPr>
        <w:sectPr w:rsidR="005A028E" w:rsidSect="005A028E">
          <w:pgSz w:w="12240" w:h="15840" w:code="1"/>
          <w:pgMar w:top="1418" w:right="1077" w:bottom="1134" w:left="1077" w:header="288" w:footer="288" w:gutter="0"/>
          <w:cols w:space="720"/>
          <w:docGrid w:linePitch="360"/>
        </w:sectPr>
      </w:pPr>
    </w:p>
    <w:p w14:paraId="1182BFDC" w14:textId="77777777" w:rsidR="004F7789" w:rsidRPr="004D4A85" w:rsidRDefault="004F7789" w:rsidP="004F7789">
      <w:r w:rsidRPr="004D4A85">
        <w:t>Despite these efforts, health care access remains uneven, especially for Missourians in rural areas or those with complex medical, behavioral, or social needs. Many communities continue to experience provider shortages, gaps in mental health services, limited transportation, and fragmented care coordination. While statewide Medicaid programs and community-based services offer essential supports, system navigation is often difficult, and care is not consistently person-centered or integrated across domains.</w:t>
      </w:r>
    </w:p>
    <w:p w14:paraId="60071B49" w14:textId="77777777" w:rsidR="004F7789" w:rsidRDefault="004F7789" w:rsidP="004F7789">
      <w:r w:rsidRPr="004D4A85">
        <w:t xml:space="preserve">As Missouri’s population ages and chronic conditions increase, the demand for coordinated, responsive care will continue to grow. Meeting this need requires not only sustained investment in workforce and service delivery but also </w:t>
      </w:r>
      <w:r>
        <w:t xml:space="preserve">support for </w:t>
      </w:r>
      <w:r w:rsidRPr="004D4A85">
        <w:t xml:space="preserve">prevention, wellness, and the integration of health and social care. The Whole Person Health subcommittee </w:t>
      </w:r>
      <w:r>
        <w:t xml:space="preserve">recommendations are focused on </w:t>
      </w:r>
      <w:r w:rsidRPr="004D4A85">
        <w:t>aligning systems, services, and outreach around the full range of needs that influence well-being, including access to screenings, support for mental and cognitive health, and health-promoting environments.</w:t>
      </w:r>
    </w:p>
    <w:p w14:paraId="6BB72663" w14:textId="77777777" w:rsidR="003130B4" w:rsidRDefault="001C6F38" w:rsidP="003130B4">
      <w:pPr>
        <w:keepNext/>
      </w:pPr>
      <w:r>
        <w:rPr>
          <w:b/>
          <w:bCs/>
        </w:rPr>
        <w:br w:type="column"/>
      </w:r>
      <w:r w:rsidR="00B3345E" w:rsidRPr="00944952">
        <w:rPr>
          <w:noProof/>
        </w:rPr>
        <mc:AlternateContent>
          <mc:Choice Requires="wps">
            <w:drawing>
              <wp:inline distT="0" distB="0" distL="0" distR="0" wp14:anchorId="09FD883C" wp14:editId="5E602735">
                <wp:extent cx="2973705" cy="3240405"/>
                <wp:effectExtent l="0" t="0" r="0" b="0"/>
                <wp:docPr id="1182431069" name="Text Box 4"/>
                <wp:cNvGraphicFramePr/>
                <a:graphic xmlns:a="http://schemas.openxmlformats.org/drawingml/2006/main">
                  <a:graphicData uri="http://schemas.microsoft.com/office/word/2010/wordprocessingShape">
                    <wps:wsp>
                      <wps:cNvSpPr txBox="1"/>
                      <wps:spPr>
                        <a:xfrm>
                          <a:off x="0" y="0"/>
                          <a:ext cx="2973705" cy="3240405"/>
                        </a:xfrm>
                        <a:prstGeom prst="rect">
                          <a:avLst/>
                        </a:prstGeom>
                        <a:solidFill>
                          <a:schemeClr val="accent4">
                            <a:lumMod val="20000"/>
                            <a:lumOff val="80000"/>
                          </a:schemeClr>
                        </a:solidFill>
                        <a:ln w="12700" cap="flat" cmpd="sng" algn="ctr">
                          <a:noFill/>
                          <a:prstDash val="solid"/>
                          <a:miter lim="800000"/>
                        </a:ln>
                        <a:effectLst/>
                      </wps:spPr>
                      <wps:txbx>
                        <w:txbxContent>
                          <w:p w14:paraId="6B57EEA5" w14:textId="77777777" w:rsidR="001C6F38" w:rsidRPr="001C6F38" w:rsidRDefault="001C6F38" w:rsidP="001C6F38">
                            <w:pPr>
                              <w:rPr>
                                <w:b/>
                                <w:bCs/>
                              </w:rPr>
                            </w:pPr>
                            <w:r w:rsidRPr="001C6F38">
                              <w:rPr>
                                <w:b/>
                                <w:bCs/>
                              </w:rPr>
                              <w:t>State Example: Michigan’s Community Information Exchange (CIE)</w:t>
                            </w:r>
                          </w:p>
                          <w:p w14:paraId="2FF02082" w14:textId="70B5CD2B" w:rsidR="00B3345E" w:rsidRPr="001C6F38" w:rsidRDefault="001C6F38" w:rsidP="001C6F38">
                            <w:pPr>
                              <w:rPr>
                                <w:rStyle w:val="Hyperlink"/>
                              </w:rPr>
                            </w:pPr>
                            <w:r w:rsidRPr="00384C4A">
                              <w:t xml:space="preserve">United Way for Southeastern Michigan is leading a CIE to improve care coordination across health, social services, and community-based organizations. The CIE allows partners to securely share information, track referrals, and coordinate person-centered care across sectors like housing, food, and health. The system also provides data tools to identify service gaps and community trends, supporting more effective and equitable service delivery. </w:t>
                            </w:r>
                            <w:hyperlink r:id="rId162" w:history="1">
                              <w:r w:rsidRPr="001C6F38">
                                <w:rPr>
                                  <w:rStyle w:val="Hyperlink"/>
                                </w:rPr>
                                <w:t>https://unitedwaysem.org/impact-stories/community-information-exchange-providing-coordinated-human-centered-care/</w:t>
                              </w:r>
                            </w:hyperlink>
                            <w:r w:rsidRPr="001C6F38">
                              <w:rPr>
                                <w:rStyle w:val="Hyperlink"/>
                              </w:rPr>
                              <w:t xml:space="preserve"> </w:t>
                            </w:r>
                          </w:p>
                        </w:txbxContent>
                      </wps:txbx>
                      <wps:bodyPr rot="0" spcFirstLastPara="0" vertOverflow="overflow" horzOverflow="overflow" vert="horz" wrap="square" lIns="91440" tIns="72000" rIns="91440" bIns="72000" numCol="1" spcCol="0" rtlCol="0" fromWordArt="0" anchor="t" anchorCtr="0" forceAA="0" compatLnSpc="1">
                        <a:prstTxWarp prst="textNoShape">
                          <a:avLst/>
                        </a:prstTxWarp>
                        <a:spAutoFit/>
                      </wps:bodyPr>
                    </wps:wsp>
                  </a:graphicData>
                </a:graphic>
              </wp:inline>
            </w:drawing>
          </mc:Choice>
          <mc:Fallback xmlns:w16sdtfl="http://schemas.microsoft.com/office/word/2024/wordml/sdtformatlock" xmlns:w16du="http://schemas.microsoft.com/office/word/2023/wordml/word16du">
            <w:pict>
              <v:shape w14:anchorId="09FD883C" id="_x0000_s1037" type="#_x0000_t202" style="width:234.15pt;height:25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" fillcolor="#ffeec9 [663]" stroked="f" strokeweight="1pt">
                <v:textbox style="mso-fit-shape-to-text:t" inset=",2mm,,2mm">
                  <w:txbxContent>
                    <w:p w14:paraId="6B57EEA5" w14:textId="77777777" w:rsidR="001C6F38" w:rsidRPr="001C6F38" w:rsidRDefault="001C6F38" w:rsidP="001C6F38">
                      <w:pPr>
                        <w:rPr>
                          <w:b/>
                          <w:bCs/>
                        </w:rPr>
                      </w:pPr>
                      <w:r w:rsidRPr="001C6F38">
                        <w:rPr>
                          <w:b/>
                          <w:bCs/>
                        </w:rPr>
                        <w:t>State Example: Michigan’s Community Information Exchange (CIE)</w:t>
                      </w:r>
                    </w:p>
                    <w:p w14:paraId="2FF02082" w14:textId="70B5CD2B" w:rsidR="00B3345E" w:rsidRPr="001C6F38" w:rsidRDefault="001C6F38" w:rsidP="001C6F38">
                      <w:pPr>
                        <w:rPr>
                          <w:rStyle w:val="Hyperlink"/>
                        </w:rPr>
                      </w:pPr>
                      <w:r w:rsidRPr="00384C4A">
                        <w:t xml:space="preserve">United Way for Southeastern Michigan is leading a CIE to improve care coordination across health, social services, and community-based organizations. The CIE allows partners to securely share information, track referrals, and coordinate person-centered care across sectors like housing, food, and health. The system also provides data tools to identify service gaps and community trends, supporting more effective and equitable service delivery. </w:t>
                      </w:r>
                      <w:hyperlink r:id="rId163" w:history="1">
                        <w:r w:rsidRPr="001C6F38">
                          <w:rPr>
                            <w:rStyle w:val="Hyperlink"/>
                          </w:rPr>
                          <w:t>https://unitedwaysem.org/impact-stories/community-information-exchange-providing-coordinated-human-centered-care/</w:t>
                        </w:r>
                      </w:hyperlink>
                      <w:r w:rsidRPr="001C6F38">
                        <w:rPr>
                          <w:rStyle w:val="Hyperlink"/>
                        </w:rPr>
                        <w:t xml:space="preserve"> </w:t>
                      </w:r>
                    </w:p>
                  </w:txbxContent>
                </v:textbox>
                <w10:anchorlock/>
              </v:shape>
            </w:pict>
          </mc:Fallback>
        </mc:AlternateContent>
      </w:r>
    </w:p>
    <w:p w14:paraId="152A3047" w14:textId="7EA0788A" w:rsidR="00A1312F" w:rsidRPr="009A5F3C" w:rsidRDefault="003130B4" w:rsidP="00A1312F">
      <w:pPr>
        <w:pStyle w:val="Caption"/>
      </w:pPr>
      <w:r>
        <w:t xml:space="preserve">Figure </w:t>
      </w:r>
      <w:r>
        <w:fldChar w:fldCharType="begin"/>
      </w:r>
      <w:r>
        <w:instrText xml:space="preserve"> SEQ Figure \* ARABIC </w:instrText>
      </w:r>
      <w:r>
        <w:fldChar w:fldCharType="separate"/>
      </w:r>
      <w:r>
        <w:rPr>
          <w:noProof/>
        </w:rPr>
        <w:t>42</w:t>
      </w:r>
      <w:r>
        <w:rPr>
          <w:noProof/>
        </w:rPr>
        <w:fldChar w:fldCharType="end"/>
      </w:r>
      <w:r>
        <w:t xml:space="preserve">: </w:t>
      </w:r>
      <w:r w:rsidRPr="003A1A97">
        <w:t>State example – Michigan</w:t>
      </w:r>
    </w:p>
    <w:p w14:paraId="79D5AE82" w14:textId="77777777" w:rsidR="006D71CC" w:rsidRDefault="006D71CC" w:rsidP="004F7789">
      <w:pPr>
        <w:rPr>
          <w:b/>
        </w:rPr>
        <w:sectPr w:rsidR="006D71CC" w:rsidSect="005A028E">
          <w:type w:val="continuous"/>
          <w:pgSz w:w="12240" w:h="15840" w:code="1"/>
          <w:pgMar w:top="1418" w:right="1077" w:bottom="1134" w:left="1077" w:header="288" w:footer="288" w:gutter="0"/>
          <w:cols w:num="2" w:space="720"/>
          <w:docGrid w:linePitch="360"/>
        </w:sectPr>
      </w:pPr>
    </w:p>
    <w:p w14:paraId="0BAE9A7C" w14:textId="56D61C8A" w:rsidR="004F7789" w:rsidRPr="00384C4A" w:rsidRDefault="004F7789" w:rsidP="004F7789">
      <w:pPr>
        <w:rPr>
          <w:b/>
        </w:rPr>
      </w:pPr>
      <w:r w:rsidRPr="00384C4A">
        <w:rPr>
          <w:b/>
        </w:rPr>
        <w:lastRenderedPageBreak/>
        <w:t>Key Themes and Priorities</w:t>
      </w:r>
      <w:r w:rsidR="00682272">
        <w:rPr>
          <w:b/>
        </w:rPr>
        <w:t>:</w:t>
      </w:r>
    </w:p>
    <w:p w14:paraId="44694E27" w14:textId="77777777" w:rsidR="004F7789" w:rsidRPr="004D4A85" w:rsidRDefault="004F7789" w:rsidP="003E301F">
      <w:pPr>
        <w:pStyle w:val="Level1bullet"/>
      </w:pPr>
      <w:r w:rsidRPr="004D4A85">
        <w:t>Promote and improve access to preventive health care services and screenings</w:t>
      </w:r>
      <w:r>
        <w:t>.</w:t>
      </w:r>
    </w:p>
    <w:p w14:paraId="16E81679" w14:textId="77777777" w:rsidR="004F7789" w:rsidRPr="004D4A85" w:rsidRDefault="004F7789" w:rsidP="003E301F">
      <w:pPr>
        <w:pStyle w:val="Level1bullet"/>
      </w:pPr>
      <w:r w:rsidRPr="004D4A85">
        <w:t xml:space="preserve">Facilitate increased access to services and programs that promote health and wellness. </w:t>
      </w:r>
      <w:r>
        <w:t xml:space="preserve">A critical part of access is having robust transportation so that people can get to health and wellness events, programs, and appointments. </w:t>
      </w:r>
    </w:p>
    <w:p w14:paraId="60B2CD70" w14:textId="77777777" w:rsidR="004F7789" w:rsidRPr="004D4A85" w:rsidRDefault="004F7789" w:rsidP="003E301F">
      <w:pPr>
        <w:pStyle w:val="Level1bullet"/>
      </w:pPr>
      <w:r w:rsidRPr="004D4A85">
        <w:t>Strengthen community awareness and health literacy about health and wellness topics</w:t>
      </w:r>
      <w:r>
        <w:t>.</w:t>
      </w:r>
    </w:p>
    <w:p w14:paraId="46802558" w14:textId="77777777" w:rsidR="004F7789" w:rsidRPr="004D4A85" w:rsidRDefault="004F7789" w:rsidP="003E301F">
      <w:pPr>
        <w:pStyle w:val="Level1bullet"/>
      </w:pPr>
      <w:r w:rsidRPr="004D4A85">
        <w:t>Collaborate with the professional workforce to increase specialization and education for older adult health</w:t>
      </w:r>
      <w:r>
        <w:t xml:space="preserve"> </w:t>
      </w:r>
      <w:r w:rsidRPr="004D4A85">
        <w:t>care</w:t>
      </w:r>
      <w:r>
        <w:t>.</w:t>
      </w:r>
    </w:p>
    <w:p w14:paraId="5F7E048C" w14:textId="7A15E994" w:rsidR="004F7789" w:rsidRDefault="004F7789" w:rsidP="003E301F">
      <w:pPr>
        <w:pStyle w:val="Level1bullet"/>
      </w:pPr>
      <w:r w:rsidRPr="004D4A85">
        <w:t>Adopt and integrat</w:t>
      </w:r>
      <w:r>
        <w:t>e</w:t>
      </w:r>
      <w:r w:rsidRPr="004D4A85">
        <w:t xml:space="preserve"> technological solutions to streamline older adult’s experience accessing health and wellness initiatives. Ensure older adults have access to technology education to adopt and utilize technology</w:t>
      </w:r>
      <w:r>
        <w:t>.</w:t>
      </w:r>
      <w:r w:rsidR="009B2AF3">
        <w:t xml:space="preserve"> </w:t>
      </w:r>
      <w:r w:rsidRPr="004D4A85">
        <w:t>Create sustainable funding sources</w:t>
      </w:r>
      <w:r>
        <w:t>, including required insurance coverage,</w:t>
      </w:r>
      <w:r w:rsidRPr="004D4A85">
        <w:t xml:space="preserve"> to ensure consistent availability of services and program</w:t>
      </w:r>
      <w:r>
        <w:t>s.</w:t>
      </w:r>
    </w:p>
    <w:p w14:paraId="008147CE" w14:textId="77777777" w:rsidR="004F7789" w:rsidRPr="004D4A85" w:rsidRDefault="004F7789" w:rsidP="004F7789">
      <w:r>
        <w:t>T</w:t>
      </w:r>
      <w:r w:rsidRPr="004D4A85">
        <w:t xml:space="preserve">he subcommittee focused on interconnected domains such as physical health, behavioral health, cognitive health, nutrition, physical activity, and social well-being. </w:t>
      </w:r>
      <w:r>
        <w:t>Then they looked at how</w:t>
      </w:r>
      <w:r w:rsidRPr="004D4A85" w:rsidDel="00241A83">
        <w:t xml:space="preserve"> </w:t>
      </w:r>
      <w:r w:rsidRPr="004D4A85">
        <w:t>factors like stigma, isolation, health literacy, and access to preventive services</w:t>
      </w:r>
      <w:r>
        <w:t xml:space="preserve"> might impact health</w:t>
      </w:r>
      <w:r w:rsidRPr="004D4A85">
        <w:t xml:space="preserve">. Their work considered both systemic gaps and community-level opportunities, identifying </w:t>
      </w:r>
      <w:r>
        <w:t>practical</w:t>
      </w:r>
      <w:r w:rsidRPr="004D4A85">
        <w:t xml:space="preserve"> recommendations that could be implemented through communication campaigns, community partnerships, and low-</w:t>
      </w:r>
      <w:r>
        <w:t>impediment</w:t>
      </w:r>
      <w:r w:rsidRPr="004D4A85">
        <w:t xml:space="preserve"> wellness programming. The subcommittee prioritized solutions that could </w:t>
      </w:r>
      <w:r>
        <w:t>help</w:t>
      </w:r>
      <w:r w:rsidRPr="004D4A85">
        <w:t xml:space="preserve"> </w:t>
      </w:r>
      <w:r>
        <w:t>hard-to-reach</w:t>
      </w:r>
      <w:r w:rsidRPr="004D4A85">
        <w:t xml:space="preserve"> populations, especially in rural areas, and promote whole-person support </w:t>
      </w:r>
      <w:r>
        <w:t xml:space="preserve">for </w:t>
      </w:r>
      <w:r w:rsidRPr="004D4A85">
        <w:t>healthy aging across the state.</w:t>
      </w:r>
    </w:p>
    <w:p w14:paraId="7AAC4E3F" w14:textId="77777777" w:rsidR="004F7789" w:rsidRPr="001325A4" w:rsidRDefault="004F7789" w:rsidP="004F7789">
      <w:pPr>
        <w:pStyle w:val="Heading3"/>
      </w:pPr>
      <w:bookmarkStart w:id="173" w:name="_Toc201930957"/>
      <w:r w:rsidRPr="001325A4">
        <w:t>Vision, Recommendations, and Action Items</w:t>
      </w:r>
      <w:bookmarkEnd w:id="173"/>
    </w:p>
    <w:p w14:paraId="3F42D1BB" w14:textId="77777777" w:rsidR="004F7789" w:rsidRPr="004D4A85" w:rsidRDefault="004F7789" w:rsidP="004F7789">
      <w:r w:rsidRPr="004D4A85">
        <w:rPr>
          <w:b/>
        </w:rPr>
        <w:t xml:space="preserve">Vision Statement: </w:t>
      </w:r>
      <w:r w:rsidRPr="004D4A85">
        <w:t>Missourians will have access to the care and services needed to help them live a safe, healthy life with maximum independence as they age.</w:t>
      </w:r>
    </w:p>
    <w:p w14:paraId="0174C848" w14:textId="77777777" w:rsidR="004F7789" w:rsidRPr="004D4A85" w:rsidRDefault="004F7789" w:rsidP="004F7789">
      <w:pPr>
        <w:rPr>
          <w:rFonts w:eastAsia="Calibri" w:cs="Times New Roman"/>
        </w:rPr>
      </w:pPr>
      <w:r w:rsidRPr="00C535EC">
        <w:rPr>
          <w:rFonts w:eastAsia="Calibri" w:cs="Times New Roman"/>
          <w:b/>
        </w:rPr>
        <w:t>Recommendation:</w:t>
      </w:r>
      <w:r w:rsidRPr="004D4A85">
        <w:rPr>
          <w:rFonts w:eastAsia="Calibri" w:cs="Times New Roman"/>
        </w:rPr>
        <w:t xml:space="preserve"> </w:t>
      </w:r>
      <w:r>
        <w:rPr>
          <w:rFonts w:eastAsia="Calibri" w:cs="Times New Roman"/>
        </w:rPr>
        <w:t>I</w:t>
      </w:r>
      <w:r w:rsidRPr="004D4A85">
        <w:rPr>
          <w:rFonts w:eastAsia="Calibri" w:cs="Times New Roman"/>
        </w:rPr>
        <w:t>mprove access to healthcare services and screenings.</w:t>
      </w:r>
      <w:r>
        <w:rPr>
          <w:rFonts w:eastAsia="Calibri" w:cs="Times New Roman"/>
        </w:rPr>
        <w:t xml:space="preserve"> </w:t>
      </w:r>
      <w:r w:rsidRPr="004D4A85">
        <w:t>This may include recommendations for increased coverage of services by health insurance organizations</w:t>
      </w:r>
      <w:r>
        <w:rPr>
          <w:rFonts w:eastAsia="Calibri" w:cs="Times New Roman"/>
        </w:rPr>
        <w:t xml:space="preserve">. </w:t>
      </w:r>
    </w:p>
    <w:p w14:paraId="7834215C" w14:textId="77777777" w:rsidR="004F7789" w:rsidRPr="00C535EC" w:rsidRDefault="004F7789" w:rsidP="004F7789">
      <w:pPr>
        <w:rPr>
          <w:b/>
        </w:rPr>
      </w:pPr>
      <w:r w:rsidRPr="00C535EC">
        <w:rPr>
          <w:b/>
        </w:rPr>
        <w:t>Action Items:</w:t>
      </w:r>
    </w:p>
    <w:p w14:paraId="02F0B0E6" w14:textId="08985C94" w:rsidR="004F7789" w:rsidRDefault="004F7789" w:rsidP="003E301F">
      <w:pPr>
        <w:pStyle w:val="Level1bullet"/>
      </w:pPr>
      <w:r>
        <w:t xml:space="preserve">Increase access to a variety of health care services in the community and health care settings, including: </w:t>
      </w:r>
      <w:r w:rsidRPr="00DA6B05">
        <w:rPr>
          <w:rStyle w:val="Complex"/>
        </w:rPr>
        <w:t>C</w:t>
      </w:r>
    </w:p>
    <w:p w14:paraId="66BF2AEA" w14:textId="77777777" w:rsidR="004F7789" w:rsidRDefault="004F7789" w:rsidP="003E301F">
      <w:pPr>
        <w:pStyle w:val="Level2bullets"/>
      </w:pPr>
      <w:r>
        <w:t xml:space="preserve">Addiction and overdose prevention measures. </w:t>
      </w:r>
    </w:p>
    <w:p w14:paraId="4EDE382A" w14:textId="77777777" w:rsidR="004F7789" w:rsidRDefault="004F7789" w:rsidP="003E301F">
      <w:pPr>
        <w:pStyle w:val="Level2bullets"/>
      </w:pPr>
      <w:r>
        <w:t xml:space="preserve">Cognitive health screenings. </w:t>
      </w:r>
    </w:p>
    <w:p w14:paraId="3E1D75FB" w14:textId="77777777" w:rsidR="004F7789" w:rsidRDefault="004F7789" w:rsidP="003E301F">
      <w:pPr>
        <w:pStyle w:val="Level2bullets"/>
      </w:pPr>
      <w:r>
        <w:t xml:space="preserve">Fall risk assessments. </w:t>
      </w:r>
    </w:p>
    <w:p w14:paraId="0B43E60B" w14:textId="77777777" w:rsidR="004F7789" w:rsidRDefault="004F7789" w:rsidP="003E301F">
      <w:pPr>
        <w:pStyle w:val="Level2bullets"/>
      </w:pPr>
      <w:r>
        <w:t xml:space="preserve">Hearing screenings. </w:t>
      </w:r>
    </w:p>
    <w:p w14:paraId="46DCEEE4" w14:textId="77777777" w:rsidR="004F7789" w:rsidRDefault="004F7789" w:rsidP="003E301F">
      <w:pPr>
        <w:pStyle w:val="Level2bullets"/>
      </w:pPr>
      <w:r>
        <w:t>Mental health screenings and support.</w:t>
      </w:r>
    </w:p>
    <w:p w14:paraId="24C571D4" w14:textId="77777777" w:rsidR="004F7789" w:rsidRDefault="004F7789" w:rsidP="003E301F">
      <w:pPr>
        <w:pStyle w:val="Level2bullets"/>
      </w:pPr>
      <w:r>
        <w:t xml:space="preserve">Physical and oral health screenings and treatment. </w:t>
      </w:r>
    </w:p>
    <w:p w14:paraId="45AC930E" w14:textId="77777777" w:rsidR="004F7789" w:rsidRDefault="004F7789" w:rsidP="003E301F">
      <w:pPr>
        <w:pStyle w:val="Level2bullets"/>
      </w:pPr>
      <w:r>
        <w:t xml:space="preserve">Suicide prevention measures. </w:t>
      </w:r>
    </w:p>
    <w:p w14:paraId="08924D0A" w14:textId="77777777" w:rsidR="004F7789" w:rsidRDefault="004F7789" w:rsidP="003E301F">
      <w:pPr>
        <w:pStyle w:val="Level2bullets"/>
      </w:pPr>
      <w:r>
        <w:t>Vaccines.</w:t>
      </w:r>
    </w:p>
    <w:p w14:paraId="6FA24103" w14:textId="77777777" w:rsidR="004F7789" w:rsidRDefault="004F7789" w:rsidP="003E301F">
      <w:pPr>
        <w:pStyle w:val="Level2bullets"/>
      </w:pPr>
      <w:r>
        <w:lastRenderedPageBreak/>
        <w:t xml:space="preserve">Vision screenings. </w:t>
      </w:r>
    </w:p>
    <w:p w14:paraId="3EA4FBC3" w14:textId="3D8447BB" w:rsidR="004F7789" w:rsidRDefault="004F7789" w:rsidP="003E301F">
      <w:pPr>
        <w:pStyle w:val="Level1bullet"/>
      </w:pPr>
      <w:r>
        <w:t xml:space="preserve">Implement a variety of methods to increase access to health care, including: </w:t>
      </w:r>
      <w:r w:rsidRPr="00DA6B05">
        <w:rPr>
          <w:rStyle w:val="Complex"/>
        </w:rPr>
        <w:t>C</w:t>
      </w:r>
    </w:p>
    <w:p w14:paraId="5A5B426D" w14:textId="77777777" w:rsidR="004F7789" w:rsidRPr="004D4A85" w:rsidRDefault="004F7789" w:rsidP="003E301F">
      <w:pPr>
        <w:pStyle w:val="Level2bullets"/>
      </w:pPr>
      <w:r w:rsidRPr="004D4A85">
        <w:t>Provid</w:t>
      </w:r>
      <w:r>
        <w:t>e</w:t>
      </w:r>
      <w:r w:rsidRPr="004D4A85">
        <w:t xml:space="preserve"> free and low-cost health</w:t>
      </w:r>
      <w:r>
        <w:t xml:space="preserve"> </w:t>
      </w:r>
      <w:r w:rsidRPr="004D4A85">
        <w:t>care services in the community.</w:t>
      </w:r>
      <w:r>
        <w:t xml:space="preserve"> </w:t>
      </w:r>
    </w:p>
    <w:p w14:paraId="7A104096" w14:textId="65A6E725" w:rsidR="004F7789" w:rsidRPr="004D4A85" w:rsidRDefault="004F7789" w:rsidP="003E301F">
      <w:pPr>
        <w:pStyle w:val="Level2bullets"/>
      </w:pPr>
      <w:r w:rsidRPr="004D4A85">
        <w:t>En</w:t>
      </w:r>
      <w:r>
        <w:t>able</w:t>
      </w:r>
      <w:r w:rsidRPr="004D4A85">
        <w:t xml:space="preserve"> transportation to and from </w:t>
      </w:r>
      <w:r>
        <w:t xml:space="preserve">health care </w:t>
      </w:r>
      <w:r w:rsidRPr="004D4A85">
        <w:t>appointments, paying special attention to rural communities.</w:t>
      </w:r>
      <w:r>
        <w:t xml:space="preserve"> </w:t>
      </w:r>
      <w:r w:rsidRPr="004F2015">
        <w:rPr>
          <w:rStyle w:val="TM"/>
        </w:rPr>
        <w:t>TM</w:t>
      </w:r>
    </w:p>
    <w:p w14:paraId="5C8AB765" w14:textId="77777777" w:rsidR="004F7789" w:rsidRPr="004D4A85" w:rsidRDefault="004F7789" w:rsidP="003E301F">
      <w:pPr>
        <w:pStyle w:val="Level2bullets"/>
      </w:pPr>
      <w:r w:rsidRPr="004D4A85">
        <w:t>Includ</w:t>
      </w:r>
      <w:r>
        <w:t>e</w:t>
      </w:r>
      <w:r w:rsidRPr="004D4A85">
        <w:t xml:space="preserve"> vision, hearing, and oral health coverage as part of all health insurance plans</w:t>
      </w:r>
      <w:r>
        <w:t xml:space="preserve">, and require </w:t>
      </w:r>
      <w:r w:rsidRPr="004D4A85">
        <w:t>that insurance plans cover preventive services and more intensive services.</w:t>
      </w:r>
      <w:r>
        <w:t xml:space="preserve"> </w:t>
      </w:r>
    </w:p>
    <w:p w14:paraId="50AA961A" w14:textId="77777777" w:rsidR="004F7789" w:rsidRPr="004D4A85" w:rsidRDefault="004F7789" w:rsidP="003E301F">
      <w:pPr>
        <w:pStyle w:val="Level2bullets"/>
      </w:pPr>
      <w:r>
        <w:t>Enable</w:t>
      </w:r>
      <w:r w:rsidRPr="004D4A85">
        <w:t xml:space="preserve"> providers </w:t>
      </w:r>
      <w:r>
        <w:t xml:space="preserve">to </w:t>
      </w:r>
      <w:r w:rsidRPr="004D4A85">
        <w:t>have adequate time allocated to meet with patients to discuss vision</w:t>
      </w:r>
      <w:r>
        <w:t xml:space="preserve">, </w:t>
      </w:r>
      <w:r w:rsidRPr="004D4A85">
        <w:t>hearing</w:t>
      </w:r>
      <w:r>
        <w:t xml:space="preserve">, and </w:t>
      </w:r>
      <w:r w:rsidRPr="004D4A85">
        <w:t xml:space="preserve">oral </w:t>
      </w:r>
      <w:r>
        <w:t>h</w:t>
      </w:r>
      <w:r w:rsidRPr="004D4A85">
        <w:t>ealth issues</w:t>
      </w:r>
      <w:r>
        <w:t xml:space="preserve">.  </w:t>
      </w:r>
    </w:p>
    <w:p w14:paraId="3B4D3950" w14:textId="77777777" w:rsidR="004F7789" w:rsidRPr="00A106DF" w:rsidRDefault="004F7789" w:rsidP="003E301F">
      <w:pPr>
        <w:pStyle w:val="Level2bullets"/>
      </w:pPr>
      <w:r>
        <w:t>I</w:t>
      </w:r>
      <w:r w:rsidRPr="004D4A85">
        <w:t>ncreas</w:t>
      </w:r>
      <w:r>
        <w:t xml:space="preserve">e and/or </w:t>
      </w:r>
      <w:r w:rsidRPr="004D4A85">
        <w:t>expand</w:t>
      </w:r>
      <w:r w:rsidRPr="00A106DF">
        <w:t xml:space="preserve"> state-level health insurance for health conditions impacting older adults and adults with disabilities, including behavioral health and cognitive health conditions. </w:t>
      </w:r>
    </w:p>
    <w:p w14:paraId="1C9C920C" w14:textId="77777777" w:rsidR="004F7789" w:rsidRPr="004D4A85" w:rsidRDefault="004F7789" w:rsidP="003E301F">
      <w:pPr>
        <w:pStyle w:val="Level2bullets"/>
      </w:pPr>
      <w:r w:rsidRPr="004D4A85">
        <w:t>Increas</w:t>
      </w:r>
      <w:r>
        <w:t>e</w:t>
      </w:r>
      <w:r w:rsidRPr="004D4A85">
        <w:t xml:space="preserve"> access to dietitians and other nutrition professionals to support healthy eating.</w:t>
      </w:r>
      <w:r>
        <w:t xml:space="preserve"> </w:t>
      </w:r>
    </w:p>
    <w:p w14:paraId="3D9BA3FC" w14:textId="77777777" w:rsidR="004F7789" w:rsidRPr="00A106DF" w:rsidRDefault="004F7789" w:rsidP="003E301F">
      <w:pPr>
        <w:pStyle w:val="Level2bullets"/>
      </w:pPr>
      <w:r w:rsidRPr="00A106DF">
        <w:t>Enabl</w:t>
      </w:r>
      <w:r>
        <w:t>e</w:t>
      </w:r>
      <w:r w:rsidRPr="00A106DF">
        <w:t xml:space="preserve"> virtual/telehealth appointments with</w:t>
      </w:r>
      <w:r>
        <w:t xml:space="preserve"> health care providers, including</w:t>
      </w:r>
      <w:r w:rsidRPr="00A106DF">
        <w:t xml:space="preserve"> physical therapists and exercise trainers.</w:t>
      </w:r>
    </w:p>
    <w:p w14:paraId="16EEDB48" w14:textId="77777777" w:rsidR="004F7789" w:rsidRPr="004D4A85" w:rsidRDefault="004F7789" w:rsidP="004F7789">
      <w:r w:rsidRPr="00C535EC">
        <w:rPr>
          <w:b/>
        </w:rPr>
        <w:t>Recommendation:</w:t>
      </w:r>
      <w:r w:rsidRPr="004D4A85">
        <w:t xml:space="preserve"> </w:t>
      </w:r>
      <w:r>
        <w:t>I</w:t>
      </w:r>
      <w:r w:rsidRPr="004D4A85">
        <w:t xml:space="preserve">ncrease access to </w:t>
      </w:r>
      <w:r>
        <w:t xml:space="preserve">and availability of </w:t>
      </w:r>
      <w:r w:rsidRPr="004D4A85">
        <w:t>programs that promote health and wellness.</w:t>
      </w:r>
    </w:p>
    <w:p w14:paraId="645F1FBD" w14:textId="77777777" w:rsidR="004F7789" w:rsidRPr="00C535EC" w:rsidRDefault="004F7789" w:rsidP="004F7789">
      <w:pPr>
        <w:rPr>
          <w:b/>
        </w:rPr>
      </w:pPr>
      <w:r w:rsidRPr="00C535EC">
        <w:rPr>
          <w:b/>
        </w:rPr>
        <w:t>Action Items:</w:t>
      </w:r>
    </w:p>
    <w:p w14:paraId="3051738C" w14:textId="68CD737E" w:rsidR="004F7789" w:rsidRDefault="004F7789" w:rsidP="003E301F">
      <w:pPr>
        <w:pStyle w:val="Level1bullet"/>
      </w:pPr>
      <w:r w:rsidRPr="004D4A85">
        <w:t>Incorporat</w:t>
      </w:r>
      <w:r>
        <w:t>e</w:t>
      </w:r>
      <w:r w:rsidRPr="004D4A85">
        <w:t xml:space="preserve"> elements</w:t>
      </w:r>
      <w:r>
        <w:t xml:space="preserve"> </w:t>
      </w:r>
      <w:r w:rsidRPr="004D4A85">
        <w:t xml:space="preserve">into fitness programs to </w:t>
      </w:r>
      <w:r>
        <w:t xml:space="preserve">help </w:t>
      </w:r>
      <w:r w:rsidRPr="004D4A85">
        <w:t xml:space="preserve">engage </w:t>
      </w:r>
      <w:r>
        <w:t>a variety of participants (for example, including music in wellness classes)</w:t>
      </w:r>
      <w:r w:rsidRPr="004D4A85">
        <w:t>.</w:t>
      </w:r>
      <w:r>
        <w:t xml:space="preserve"> </w:t>
      </w:r>
      <w:r w:rsidRPr="004F2015">
        <w:rPr>
          <w:rStyle w:val="Low"/>
        </w:rPr>
        <w:t>L</w:t>
      </w:r>
    </w:p>
    <w:p w14:paraId="3FCA8C30" w14:textId="583EDF22" w:rsidR="004F7789" w:rsidRPr="004D4A85" w:rsidRDefault="004F7789" w:rsidP="003E301F">
      <w:pPr>
        <w:pStyle w:val="Level1bullet"/>
      </w:pPr>
      <w:r w:rsidRPr="004D4A85">
        <w:t xml:space="preserve">Promote websites </w:t>
      </w:r>
      <w:r>
        <w:t xml:space="preserve">and apps that provide </w:t>
      </w:r>
      <w:r w:rsidRPr="004D4A85">
        <w:t xml:space="preserve">educational programs, cognitive games, </w:t>
      </w:r>
      <w:r>
        <w:t xml:space="preserve">and safe </w:t>
      </w:r>
      <w:r w:rsidRPr="004D4A85">
        <w:t>social groups for older adults to join</w:t>
      </w:r>
      <w:r>
        <w:t xml:space="preserve">. </w:t>
      </w:r>
      <w:r w:rsidRPr="004F2015">
        <w:rPr>
          <w:rStyle w:val="Low"/>
        </w:rPr>
        <w:t>L</w:t>
      </w:r>
    </w:p>
    <w:p w14:paraId="5870EE78" w14:textId="02118B58" w:rsidR="004F7789" w:rsidRPr="00B443A1" w:rsidRDefault="004F7789" w:rsidP="003E301F">
      <w:pPr>
        <w:pStyle w:val="Level1bullet"/>
      </w:pPr>
      <w:r w:rsidRPr="00B443A1">
        <w:t xml:space="preserve">Provide transportation assistance for programming scheduled at night and in the winter months, considering vision issues when driving in the dark. </w:t>
      </w:r>
      <w:r w:rsidRPr="004F2015">
        <w:rPr>
          <w:rStyle w:val="Medium"/>
        </w:rPr>
        <w:t>M</w:t>
      </w:r>
      <w:r>
        <w:t xml:space="preserve"> </w:t>
      </w:r>
      <w:r w:rsidR="004F2015">
        <w:t xml:space="preserve">| </w:t>
      </w:r>
      <w:r w:rsidRPr="004F2015">
        <w:rPr>
          <w:rStyle w:val="TM"/>
        </w:rPr>
        <w:t>TM</w:t>
      </w:r>
    </w:p>
    <w:p w14:paraId="7F79540C" w14:textId="68439CE8" w:rsidR="004F7789" w:rsidRPr="00B443A1" w:rsidRDefault="004F7789" w:rsidP="003E301F">
      <w:pPr>
        <w:pStyle w:val="Level1bullet"/>
      </w:pPr>
      <w:r w:rsidRPr="00B443A1">
        <w:t xml:space="preserve">Create more flexible fitness offerings for older adults who are caregivers for children, grandchildren, or family members with disabilities. </w:t>
      </w:r>
      <w:r w:rsidRPr="004F2015">
        <w:rPr>
          <w:rStyle w:val="Medium"/>
        </w:rPr>
        <w:t>M</w:t>
      </w:r>
      <w:r>
        <w:t xml:space="preserve"> </w:t>
      </w:r>
      <w:r w:rsidR="004F2015">
        <w:t xml:space="preserve">| </w:t>
      </w:r>
      <w:r w:rsidRPr="004F2015">
        <w:rPr>
          <w:rStyle w:val="DLE"/>
        </w:rPr>
        <w:t>DLE</w:t>
      </w:r>
    </w:p>
    <w:p w14:paraId="6C9A441F" w14:textId="025C0ABA" w:rsidR="004F7789" w:rsidRPr="00995428" w:rsidRDefault="004F7789" w:rsidP="003E301F">
      <w:pPr>
        <w:pStyle w:val="Level1bullet"/>
      </w:pPr>
      <w:r w:rsidRPr="00995428">
        <w:t xml:space="preserve">Offer more options for programming outside the standard 8:00 am-5:00 pm window. </w:t>
      </w:r>
      <w:r w:rsidRPr="004F2015">
        <w:rPr>
          <w:rStyle w:val="Medium"/>
        </w:rPr>
        <w:t>M</w:t>
      </w:r>
    </w:p>
    <w:p w14:paraId="75344B86" w14:textId="41720879" w:rsidR="004F7789" w:rsidRPr="00995428" w:rsidRDefault="004F7789" w:rsidP="003E301F">
      <w:pPr>
        <w:pStyle w:val="Level1bullet"/>
      </w:pPr>
      <w:r w:rsidRPr="00995428">
        <w:t xml:space="preserve">Have programs available in multiple languages and/or have translation services. </w:t>
      </w:r>
      <w:r w:rsidRPr="004F2015">
        <w:rPr>
          <w:rStyle w:val="Medium"/>
        </w:rPr>
        <w:t>M</w:t>
      </w:r>
    </w:p>
    <w:p w14:paraId="72425407" w14:textId="143F03FF" w:rsidR="004F7789" w:rsidRPr="00995428" w:rsidRDefault="004F7789" w:rsidP="003E301F">
      <w:pPr>
        <w:pStyle w:val="Level1bullet"/>
      </w:pPr>
      <w:r w:rsidRPr="00995428">
        <w:t xml:space="preserve">Expand access to fitness opportunities, including outdoor spaces that are suitable for older adults and those with disabilities. </w:t>
      </w:r>
      <w:r w:rsidRPr="004F2015">
        <w:rPr>
          <w:rStyle w:val="Medium"/>
        </w:rPr>
        <w:t>M</w:t>
      </w:r>
    </w:p>
    <w:p w14:paraId="759E9696" w14:textId="3219716D" w:rsidR="004F7789" w:rsidRPr="00995428" w:rsidRDefault="004F7789" w:rsidP="003E301F">
      <w:pPr>
        <w:pStyle w:val="Level1bullet"/>
      </w:pPr>
      <w:r w:rsidRPr="00995428">
        <w:t xml:space="preserve">Increase the variety of programming available across regions, enabling all demographics to be included. </w:t>
      </w:r>
      <w:r w:rsidRPr="004F2015">
        <w:rPr>
          <w:rStyle w:val="Medium"/>
        </w:rPr>
        <w:t>M</w:t>
      </w:r>
    </w:p>
    <w:p w14:paraId="6003F70B" w14:textId="34132926" w:rsidR="004F7789" w:rsidRPr="00995428" w:rsidRDefault="004F7789" w:rsidP="003E301F">
      <w:pPr>
        <w:pStyle w:val="Level1bullet"/>
      </w:pPr>
      <w:r w:rsidRPr="00995428">
        <w:t xml:space="preserve">Build welcoming spaces that encourage physical activity for individuals from different backgrounds and abilities. </w:t>
      </w:r>
      <w:r w:rsidRPr="004F2015">
        <w:rPr>
          <w:rStyle w:val="Medium"/>
        </w:rPr>
        <w:t>M</w:t>
      </w:r>
    </w:p>
    <w:p w14:paraId="13295942" w14:textId="502AA33E" w:rsidR="004F7789" w:rsidRPr="00C93F69" w:rsidRDefault="004F7789" w:rsidP="003E301F">
      <w:pPr>
        <w:pStyle w:val="Level1bullet"/>
      </w:pPr>
      <w:r w:rsidRPr="00995428">
        <w:lastRenderedPageBreak/>
        <w:t xml:space="preserve">Develop methods for attracting instructors with unique skills and experience to cater to varying levels of fitness. </w:t>
      </w:r>
      <w:r w:rsidRPr="004F2015">
        <w:rPr>
          <w:rStyle w:val="Medium"/>
        </w:rPr>
        <w:t>M</w:t>
      </w:r>
    </w:p>
    <w:p w14:paraId="345200E9" w14:textId="1688989E" w:rsidR="004F7789" w:rsidRPr="00A16EEB" w:rsidRDefault="004F7789" w:rsidP="003E301F">
      <w:pPr>
        <w:pStyle w:val="Level1bullet"/>
        <w:rPr>
          <w:rFonts w:eastAsia="Calibri" w:cs="Times New Roman"/>
        </w:rPr>
      </w:pPr>
      <w:r>
        <w:t xml:space="preserve">Increase access to and availability of a variety of programs that promote health and wellness topics, including: </w:t>
      </w:r>
      <w:r w:rsidRPr="004F2015">
        <w:rPr>
          <w:rStyle w:val="Complex"/>
        </w:rPr>
        <w:t>C</w:t>
      </w:r>
    </w:p>
    <w:p w14:paraId="48F9AC82" w14:textId="77777777" w:rsidR="004F7789" w:rsidRDefault="004F7789" w:rsidP="003E301F">
      <w:pPr>
        <w:pStyle w:val="Level2bullets"/>
      </w:pPr>
      <w:r>
        <w:t>Behavioral health.</w:t>
      </w:r>
    </w:p>
    <w:p w14:paraId="2D5BC41B" w14:textId="77777777" w:rsidR="004F7789" w:rsidRDefault="004F7789" w:rsidP="003E301F">
      <w:pPr>
        <w:pStyle w:val="Level2bullets"/>
      </w:pPr>
      <w:r>
        <w:t>Cardiovascular health.</w:t>
      </w:r>
    </w:p>
    <w:p w14:paraId="347F0139" w14:textId="77777777" w:rsidR="004F7789" w:rsidRDefault="004F7789" w:rsidP="003E301F">
      <w:pPr>
        <w:pStyle w:val="Level2bullets"/>
      </w:pPr>
      <w:r>
        <w:t>Chronic disease.</w:t>
      </w:r>
    </w:p>
    <w:p w14:paraId="075EB124" w14:textId="77777777" w:rsidR="004F7789" w:rsidRDefault="004F7789" w:rsidP="003E301F">
      <w:pPr>
        <w:pStyle w:val="Level2bullets"/>
      </w:pPr>
      <w:r>
        <w:t>Cognitive health.</w:t>
      </w:r>
    </w:p>
    <w:p w14:paraId="56BE65DA" w14:textId="77777777" w:rsidR="004F7789" w:rsidRDefault="004F7789" w:rsidP="003E301F">
      <w:pPr>
        <w:pStyle w:val="Level2bullets"/>
      </w:pPr>
      <w:r>
        <w:t>Diabetes.</w:t>
      </w:r>
    </w:p>
    <w:p w14:paraId="615649BD" w14:textId="77777777" w:rsidR="004F7789" w:rsidRDefault="004F7789" w:rsidP="003E301F">
      <w:pPr>
        <w:pStyle w:val="Level2bullets"/>
      </w:pPr>
      <w:r>
        <w:t>End-of-life decisions (advance planning, wills, medical power of attorney, and funeral arrangements).</w:t>
      </w:r>
    </w:p>
    <w:p w14:paraId="4657C6EE" w14:textId="77777777" w:rsidR="004F7789" w:rsidRDefault="004F7789" w:rsidP="003E301F">
      <w:pPr>
        <w:pStyle w:val="Level2bullets"/>
      </w:pPr>
      <w:r>
        <w:t>Evidence-based programs and practices.</w:t>
      </w:r>
    </w:p>
    <w:p w14:paraId="30776830" w14:textId="77777777" w:rsidR="004F7789" w:rsidRPr="00425CB3" w:rsidRDefault="004F7789" w:rsidP="003E301F">
      <w:pPr>
        <w:pStyle w:val="Level2bullets"/>
      </w:pPr>
      <w:r>
        <w:t>Fall prevention.</w:t>
      </w:r>
    </w:p>
    <w:p w14:paraId="6FE4B71A" w14:textId="77777777" w:rsidR="004F7789" w:rsidRPr="00A16EEB" w:rsidRDefault="004F7789" w:rsidP="003E301F">
      <w:pPr>
        <w:pStyle w:val="Level2bullets"/>
        <w:rPr>
          <w:rFonts w:eastAsia="Calibri" w:cs="Times New Roman"/>
        </w:rPr>
      </w:pPr>
      <w:r>
        <w:t>Healthy eating and nutrition, including cooking skills.</w:t>
      </w:r>
    </w:p>
    <w:p w14:paraId="34514D18" w14:textId="77777777" w:rsidR="004F7789" w:rsidRPr="00425CB3" w:rsidRDefault="004F7789" w:rsidP="003E301F">
      <w:pPr>
        <w:pStyle w:val="Level2bullets"/>
      </w:pPr>
      <w:r>
        <w:t>Health maintenance and overall wellness practices.</w:t>
      </w:r>
    </w:p>
    <w:p w14:paraId="2E0753E2" w14:textId="77777777" w:rsidR="004F7789" w:rsidRPr="00A16EEB" w:rsidRDefault="004F7789" w:rsidP="003E301F">
      <w:pPr>
        <w:pStyle w:val="Level2bullets"/>
        <w:rPr>
          <w:rFonts w:eastAsia="Calibri" w:cs="Times New Roman"/>
        </w:rPr>
      </w:pPr>
      <w:r>
        <w:t>Lifelong learning.</w:t>
      </w:r>
    </w:p>
    <w:p w14:paraId="6A29C77C" w14:textId="77777777" w:rsidR="004F7789" w:rsidRDefault="004F7789" w:rsidP="003E301F">
      <w:pPr>
        <w:pStyle w:val="Level2bullets"/>
      </w:pPr>
      <w:r>
        <w:t>Physical fitness classes.</w:t>
      </w:r>
    </w:p>
    <w:p w14:paraId="5FD6DDB3" w14:textId="77777777" w:rsidR="004F7789" w:rsidRPr="00425CB3" w:rsidRDefault="004F7789" w:rsidP="003E301F">
      <w:pPr>
        <w:pStyle w:val="Level2bullets"/>
      </w:pPr>
      <w:r>
        <w:t>Sleep hygiene.</w:t>
      </w:r>
    </w:p>
    <w:p w14:paraId="51040D51" w14:textId="77777777" w:rsidR="004F7789" w:rsidRPr="00A16EEB" w:rsidRDefault="004F7789" w:rsidP="003E301F">
      <w:pPr>
        <w:pStyle w:val="Level2bullets"/>
        <w:rPr>
          <w:rFonts w:eastAsia="Calibri" w:cs="Times New Roman"/>
        </w:rPr>
      </w:pPr>
      <w:r>
        <w:t>Social connection.</w:t>
      </w:r>
    </w:p>
    <w:p w14:paraId="237FCED8" w14:textId="77777777" w:rsidR="004F7789" w:rsidRDefault="004F7789" w:rsidP="003E301F">
      <w:pPr>
        <w:pStyle w:val="Level2bullets"/>
      </w:pPr>
      <w:r>
        <w:t>Stress management, problem solving, and emotional regulation (interpersonal boundaries and self-care).</w:t>
      </w:r>
    </w:p>
    <w:p w14:paraId="792EF5F4" w14:textId="7EEA185C" w:rsidR="004F7789" w:rsidRDefault="004F7789" w:rsidP="003E301F">
      <w:pPr>
        <w:pStyle w:val="Level1bullet"/>
      </w:pPr>
      <w:r>
        <w:t xml:space="preserve">Implement a variety of methods to increase access to health and wellness programs, including: </w:t>
      </w:r>
      <w:r w:rsidRPr="004F2015">
        <w:rPr>
          <w:rStyle w:val="Complex"/>
        </w:rPr>
        <w:t>C</w:t>
      </w:r>
    </w:p>
    <w:p w14:paraId="199E8868" w14:textId="77777777" w:rsidR="004F7789" w:rsidRDefault="004F7789" w:rsidP="003E301F">
      <w:pPr>
        <w:pStyle w:val="Level2bullets"/>
      </w:pPr>
      <w:r>
        <w:t xml:space="preserve">Create sustainable funding sources to ensure consistent availability of services and programs. </w:t>
      </w:r>
    </w:p>
    <w:p w14:paraId="71E3AD82" w14:textId="77777777" w:rsidR="004F7789" w:rsidRPr="004D4A85" w:rsidRDefault="004F7789" w:rsidP="003E301F">
      <w:pPr>
        <w:pStyle w:val="Level2bullets"/>
      </w:pPr>
      <w:r w:rsidRPr="004D4A85">
        <w:t>En</w:t>
      </w:r>
      <w:r>
        <w:t>able</w:t>
      </w:r>
      <w:r w:rsidRPr="004D4A85">
        <w:t xml:space="preserve"> </w:t>
      </w:r>
      <w:r>
        <w:t xml:space="preserve">all </w:t>
      </w:r>
      <w:r w:rsidRPr="004D4A85">
        <w:t xml:space="preserve">communities </w:t>
      </w:r>
      <w:r>
        <w:t xml:space="preserve">to </w:t>
      </w:r>
      <w:r w:rsidRPr="004D4A85">
        <w:t>have a voice in making decisions about access and programming from initial stages.</w:t>
      </w:r>
      <w:r>
        <w:t xml:space="preserve"> </w:t>
      </w:r>
    </w:p>
    <w:p w14:paraId="4684491D" w14:textId="77777777" w:rsidR="004F7789" w:rsidRPr="004D4A85" w:rsidRDefault="004F7789" w:rsidP="003E301F">
      <w:pPr>
        <w:pStyle w:val="Level2bullets"/>
      </w:pPr>
      <w:r w:rsidRPr="004D4A85">
        <w:t xml:space="preserve">Provide virtual </w:t>
      </w:r>
      <w:r>
        <w:t>health and wellness</w:t>
      </w:r>
      <w:r w:rsidRPr="004D4A85">
        <w:t xml:space="preserve"> programs.</w:t>
      </w:r>
      <w:r>
        <w:t xml:space="preserve"> </w:t>
      </w:r>
    </w:p>
    <w:p w14:paraId="5BF5C529" w14:textId="77777777" w:rsidR="004F7789" w:rsidRPr="00995428" w:rsidRDefault="004F7789" w:rsidP="003E301F">
      <w:pPr>
        <w:pStyle w:val="Level2bullets"/>
      </w:pPr>
      <w:r w:rsidRPr="004D4A85">
        <w:t>Utilize evidence-based program locator tools.</w:t>
      </w:r>
      <w:r w:rsidRPr="00A16EEB">
        <w:rPr>
          <w:rFonts w:eastAsia="Yu Gothic"/>
        </w:rPr>
        <w:t xml:space="preserve"> </w:t>
      </w:r>
    </w:p>
    <w:p w14:paraId="7E9997BF" w14:textId="4D85BC87" w:rsidR="004F7789" w:rsidRDefault="004F7789" w:rsidP="003E301F">
      <w:pPr>
        <w:pStyle w:val="Level1bullet"/>
      </w:pPr>
      <w:r w:rsidRPr="00425CB3">
        <w:t>Increase access to affordable, healthy foods</w:t>
      </w:r>
      <w:r>
        <w:t xml:space="preserve"> in a variety of ways, including: </w:t>
      </w:r>
      <w:r w:rsidRPr="004F2015">
        <w:rPr>
          <w:rStyle w:val="Complex"/>
        </w:rPr>
        <w:t>C</w:t>
      </w:r>
    </w:p>
    <w:p w14:paraId="655F8321" w14:textId="77777777" w:rsidR="004F7789" w:rsidRDefault="004F7789" w:rsidP="003E301F">
      <w:pPr>
        <w:pStyle w:val="Level2bullets"/>
      </w:pPr>
      <w:r w:rsidRPr="004D4A85">
        <w:t>En</w:t>
      </w:r>
      <w:r>
        <w:t>able</w:t>
      </w:r>
      <w:r w:rsidRPr="004D4A85">
        <w:t xml:space="preserve"> access to healthy meals that can be home-delivered or congregate (and if needed, medically tailored and </w:t>
      </w:r>
      <w:r>
        <w:t>meet the needs of all</w:t>
      </w:r>
      <w:r w:rsidRPr="004D4A85">
        <w:t>).</w:t>
      </w:r>
      <w:r>
        <w:t xml:space="preserve"> </w:t>
      </w:r>
    </w:p>
    <w:p w14:paraId="1C3675DD" w14:textId="77777777" w:rsidR="004F7789" w:rsidRPr="004D4A85" w:rsidRDefault="004F7789" w:rsidP="003E301F">
      <w:pPr>
        <w:pStyle w:val="Level2bullets"/>
      </w:pPr>
      <w:r w:rsidRPr="004D4A85">
        <w:t>Mak</w:t>
      </w:r>
      <w:r>
        <w:t>e</w:t>
      </w:r>
      <w:r w:rsidRPr="004D4A85">
        <w:t xml:space="preserve"> procedural changes to make SNAP more accessible to older adults and adults with disabilities. These changes could include establishing an Elderly Simplified Application Project, a Combined Application Project, or a Restaurant Meals Program.</w:t>
      </w:r>
      <w:r>
        <w:t xml:space="preserve"> </w:t>
      </w:r>
    </w:p>
    <w:p w14:paraId="70544FD6" w14:textId="77777777" w:rsidR="004F7789" w:rsidRPr="004D4A85" w:rsidRDefault="004F7789" w:rsidP="004F7789">
      <w:r w:rsidRPr="00C535EC">
        <w:rPr>
          <w:b/>
        </w:rPr>
        <w:lastRenderedPageBreak/>
        <w:t>Recommendation:</w:t>
      </w:r>
      <w:r w:rsidRPr="004D4A85">
        <w:t xml:space="preserve"> Strengthen community awareness and health literacy about health and wellness topics.</w:t>
      </w:r>
    </w:p>
    <w:p w14:paraId="6D87B98E" w14:textId="77777777" w:rsidR="004F7789" w:rsidRPr="00C535EC" w:rsidRDefault="004F7789" w:rsidP="004F7789">
      <w:pPr>
        <w:rPr>
          <w:b/>
        </w:rPr>
      </w:pPr>
      <w:r w:rsidRPr="00C535EC">
        <w:rPr>
          <w:b/>
        </w:rPr>
        <w:t>Action items:</w:t>
      </w:r>
    </w:p>
    <w:p w14:paraId="0AE65D52" w14:textId="3FD76EAB" w:rsidR="004F7789" w:rsidRPr="004D4A85" w:rsidRDefault="004F7789" w:rsidP="003E301F">
      <w:pPr>
        <w:pStyle w:val="Level1bullet"/>
      </w:pPr>
      <w:r w:rsidRPr="004D4A85">
        <w:t>Educate on emergency preparedness, helping older adults feel empowered and capable in emergencies.</w:t>
      </w:r>
      <w:r>
        <w:t xml:space="preserve"> </w:t>
      </w:r>
      <w:r w:rsidRPr="004F2015">
        <w:rPr>
          <w:rStyle w:val="Low"/>
        </w:rPr>
        <w:t>L</w:t>
      </w:r>
    </w:p>
    <w:p w14:paraId="4296D972" w14:textId="645603B1" w:rsidR="004F7789" w:rsidRPr="004D4A85" w:rsidRDefault="004F7789" w:rsidP="003E301F">
      <w:pPr>
        <w:pStyle w:val="Level1bullet"/>
      </w:pPr>
      <w:r w:rsidRPr="004D4A85">
        <w:t xml:space="preserve">Increase awareness of </w:t>
      </w:r>
      <w:r>
        <w:t>fair</w:t>
      </w:r>
      <w:r w:rsidRPr="004D4A85">
        <w:t xml:space="preserve"> counseling and open enrollment for Medicare and other supplemental insurances.</w:t>
      </w:r>
      <w:r>
        <w:t xml:space="preserve"> </w:t>
      </w:r>
      <w:r w:rsidRPr="004F2015">
        <w:rPr>
          <w:rStyle w:val="Low"/>
        </w:rPr>
        <w:t>L</w:t>
      </w:r>
    </w:p>
    <w:p w14:paraId="3020CF45" w14:textId="5A58D875" w:rsidR="004F7789" w:rsidRPr="004D4A85" w:rsidRDefault="004F7789" w:rsidP="003E301F">
      <w:pPr>
        <w:pStyle w:val="Level1bullet"/>
      </w:pPr>
      <w:r w:rsidRPr="004D4A85">
        <w:t>Offer health literacy education to help individuals discern valid and reliable resources for accurate health information.</w:t>
      </w:r>
      <w:r>
        <w:t xml:space="preserve"> </w:t>
      </w:r>
      <w:r w:rsidRPr="004F2015">
        <w:rPr>
          <w:rStyle w:val="Low"/>
        </w:rPr>
        <w:t>L</w:t>
      </w:r>
    </w:p>
    <w:p w14:paraId="75BC5045" w14:textId="29367921" w:rsidR="004F7789" w:rsidRPr="004D4A85" w:rsidRDefault="004F7789" w:rsidP="003E301F">
      <w:pPr>
        <w:pStyle w:val="Level1bullet"/>
      </w:pPr>
      <w:r w:rsidRPr="004D4A85">
        <w:t xml:space="preserve">Increase awareness of "988" and ensure </w:t>
      </w:r>
      <w:r>
        <w:t>suitable</w:t>
      </w:r>
      <w:r w:rsidRPr="004D4A85">
        <w:t xml:space="preserve"> images of older adults and adults with disabilities in marketing materials.</w:t>
      </w:r>
      <w:r>
        <w:t xml:space="preserve"> </w:t>
      </w:r>
      <w:r w:rsidRPr="004F2015">
        <w:rPr>
          <w:rStyle w:val="Low"/>
        </w:rPr>
        <w:t>L</w:t>
      </w:r>
    </w:p>
    <w:p w14:paraId="54606ED6" w14:textId="36606F30" w:rsidR="004F7789" w:rsidRPr="004D4A85" w:rsidRDefault="004F7789" w:rsidP="003E301F">
      <w:pPr>
        <w:pStyle w:val="Level1bullet"/>
      </w:pPr>
      <w:r w:rsidRPr="004D4A85">
        <w:t>Encourage individuals to try different types of exercise, promoting variety for increased engagement and health benefits.</w:t>
      </w:r>
      <w:r>
        <w:t xml:space="preserve"> </w:t>
      </w:r>
      <w:r w:rsidRPr="004F2015">
        <w:rPr>
          <w:rStyle w:val="Low"/>
        </w:rPr>
        <w:t>L</w:t>
      </w:r>
    </w:p>
    <w:p w14:paraId="1288E6AE" w14:textId="1FBE5A53" w:rsidR="004F7789" w:rsidRPr="004D4A85" w:rsidRDefault="004F7789" w:rsidP="003E301F">
      <w:pPr>
        <w:pStyle w:val="Level1bullet"/>
      </w:pPr>
      <w:r w:rsidRPr="004D4A85">
        <w:t>Educat</w:t>
      </w:r>
      <w:r>
        <w:t>e</w:t>
      </w:r>
      <w:r w:rsidRPr="004D4A85">
        <w:t xml:space="preserve"> on adaptable exercise methods for different ages, fitness levels, and moods (e.g. walking for cardiovascular health with modifications). </w:t>
      </w:r>
      <w:r w:rsidRPr="004F2015">
        <w:rPr>
          <w:rStyle w:val="Low"/>
        </w:rPr>
        <w:t>L</w:t>
      </w:r>
    </w:p>
    <w:p w14:paraId="29065A02" w14:textId="77777777" w:rsidR="004F7789" w:rsidRDefault="004F7789" w:rsidP="003E301F">
      <w:pPr>
        <w:pStyle w:val="Level1bullet"/>
      </w:pPr>
      <w:r w:rsidRPr="004D4A85">
        <w:t>Increase awareness of existing programs and increase education</w:t>
      </w:r>
      <w:r>
        <w:t xml:space="preserve"> related to nutrition. Include topics such as</w:t>
      </w:r>
      <w:r w:rsidRPr="004D4A85">
        <w:t xml:space="preserve">: </w:t>
      </w:r>
    </w:p>
    <w:p w14:paraId="73B7CC6D" w14:textId="77777777" w:rsidR="004F7789" w:rsidRDefault="004F7789" w:rsidP="003E301F">
      <w:pPr>
        <w:pStyle w:val="Level2bullets"/>
      </w:pPr>
      <w:r>
        <w:t>N</w:t>
      </w:r>
      <w:r w:rsidRPr="004D4A85">
        <w:t>utrient density and hydration</w:t>
      </w:r>
      <w:r>
        <w:t>.</w:t>
      </w:r>
      <w:r w:rsidRPr="004D4A85">
        <w:t xml:space="preserve"> </w:t>
      </w:r>
    </w:p>
    <w:p w14:paraId="6D2A594C" w14:textId="77777777" w:rsidR="004F7789" w:rsidRDefault="004F7789" w:rsidP="003E301F">
      <w:pPr>
        <w:pStyle w:val="Level2bullets"/>
      </w:pPr>
      <w:r>
        <w:t>C</w:t>
      </w:r>
      <w:r w:rsidRPr="004D4A85">
        <w:t>ooking for one person</w:t>
      </w:r>
      <w:r>
        <w:t>.</w:t>
      </w:r>
      <w:r w:rsidRPr="004D4A85">
        <w:t xml:space="preserve"> </w:t>
      </w:r>
    </w:p>
    <w:p w14:paraId="0CB0A170" w14:textId="77777777" w:rsidR="004F7789" w:rsidRDefault="004F7789" w:rsidP="003E301F">
      <w:pPr>
        <w:pStyle w:val="Level2bullets"/>
      </w:pPr>
      <w:r>
        <w:t>M</w:t>
      </w:r>
      <w:r w:rsidRPr="004D4A85">
        <w:t>aintaining an eating schedule</w:t>
      </w:r>
      <w:r>
        <w:t>.</w:t>
      </w:r>
      <w:r w:rsidRPr="004D4A85">
        <w:t xml:space="preserve"> </w:t>
      </w:r>
    </w:p>
    <w:p w14:paraId="6F2DFDA8" w14:textId="77777777" w:rsidR="004F7789" w:rsidRDefault="004F7789" w:rsidP="003E301F">
      <w:pPr>
        <w:pStyle w:val="Level2bullets"/>
      </w:pPr>
      <w:r>
        <w:t>C</w:t>
      </w:r>
      <w:r w:rsidRPr="004D4A85">
        <w:t>ommunity health worker training</w:t>
      </w:r>
      <w:r>
        <w:t>.</w:t>
      </w:r>
      <w:r w:rsidRPr="004D4A85">
        <w:t xml:space="preserve"> </w:t>
      </w:r>
    </w:p>
    <w:p w14:paraId="52690A2B" w14:textId="77777777" w:rsidR="004F7789" w:rsidRDefault="004F7789" w:rsidP="003E301F">
      <w:pPr>
        <w:pStyle w:val="Level2bullets"/>
      </w:pPr>
      <w:r>
        <w:t>S</w:t>
      </w:r>
      <w:r w:rsidRPr="004D4A85">
        <w:t>implified nutritional information that is easy to re</w:t>
      </w:r>
      <w:r>
        <w:t>ad</w:t>
      </w:r>
      <w:r w:rsidRPr="004D4A85">
        <w:t xml:space="preserve"> and understand on food packaging</w:t>
      </w:r>
      <w:r>
        <w:t>.</w:t>
      </w:r>
      <w:r w:rsidRPr="004D4A85">
        <w:t xml:space="preserve"> </w:t>
      </w:r>
    </w:p>
    <w:p w14:paraId="22B80271" w14:textId="2EC1D33F" w:rsidR="004F7789" w:rsidRPr="004D4A85" w:rsidRDefault="004F7789" w:rsidP="003E301F">
      <w:pPr>
        <w:pStyle w:val="Level2bullets"/>
      </w:pPr>
      <w:r>
        <w:t>N</w:t>
      </w:r>
      <w:r w:rsidRPr="004D4A85">
        <w:t>ew and health</w:t>
      </w:r>
      <w:r>
        <w:t>y</w:t>
      </w:r>
      <w:r w:rsidRPr="004D4A85">
        <w:t xml:space="preserve"> recipes.</w:t>
      </w:r>
      <w:r>
        <w:t xml:space="preserve"> </w:t>
      </w:r>
      <w:r w:rsidRPr="004F2015">
        <w:rPr>
          <w:rStyle w:val="Low"/>
        </w:rPr>
        <w:t>L</w:t>
      </w:r>
    </w:p>
    <w:p w14:paraId="08427555" w14:textId="0D2BB4B0" w:rsidR="004F7789" w:rsidRPr="004D4A85" w:rsidRDefault="004F7789" w:rsidP="003E301F">
      <w:pPr>
        <w:pStyle w:val="Level1bullet"/>
      </w:pPr>
      <w:r>
        <w:t>Distribute c</w:t>
      </w:r>
      <w:r w:rsidRPr="004D4A85">
        <w:t xml:space="preserve">ommunications </w:t>
      </w:r>
      <w:r>
        <w:t xml:space="preserve">using </w:t>
      </w:r>
      <w:r w:rsidRPr="004D4A85">
        <w:t>a variety of media methods (not all internet-based for example).</w:t>
      </w:r>
      <w:r>
        <w:t xml:space="preserve"> </w:t>
      </w:r>
      <w:r w:rsidRPr="004F2015">
        <w:rPr>
          <w:rStyle w:val="Low"/>
        </w:rPr>
        <w:t>L</w:t>
      </w:r>
    </w:p>
    <w:p w14:paraId="789BEDE8" w14:textId="7BF70C77" w:rsidR="004F7789" w:rsidRDefault="004F7789" w:rsidP="003E301F">
      <w:pPr>
        <w:pStyle w:val="Level1bullet"/>
      </w:pPr>
      <w:r w:rsidRPr="004D4A85">
        <w:t>Improve education for Statewide Access to Nutrition Assistance Programs: SNAP, Commodity Supplemental Food Program, Double up Food Bucks/Senior Famer's Markets, Food pantries/food banks, AAAs/Senior Centers, home-delivered meals.</w:t>
      </w:r>
      <w:r w:rsidRPr="005D0866">
        <w:t xml:space="preserve"> </w:t>
      </w:r>
      <w:r w:rsidRPr="004F2015">
        <w:rPr>
          <w:rStyle w:val="Low"/>
        </w:rPr>
        <w:t>L</w:t>
      </w:r>
    </w:p>
    <w:p w14:paraId="1102C7AF" w14:textId="34A3CE01" w:rsidR="004F7789" w:rsidRPr="004D4A85" w:rsidRDefault="004F7789" w:rsidP="003E301F">
      <w:pPr>
        <w:pStyle w:val="Level1bullet"/>
      </w:pPr>
      <w:r>
        <w:t>E</w:t>
      </w:r>
      <w:r w:rsidRPr="004D4A85">
        <w:t xml:space="preserve">ducation and information </w:t>
      </w:r>
      <w:r>
        <w:t>should be</w:t>
      </w:r>
      <w:r w:rsidRPr="004D4A85">
        <w:t xml:space="preserve"> ADA-compliant (i.e. font size on a flyer or website, color and contrast, modifications for those with hearing impairment, plain language)</w:t>
      </w:r>
      <w:r>
        <w:t xml:space="preserve">. </w:t>
      </w:r>
      <w:r w:rsidRPr="004F2015">
        <w:rPr>
          <w:rStyle w:val="Low"/>
        </w:rPr>
        <w:t>L</w:t>
      </w:r>
    </w:p>
    <w:p w14:paraId="32B3355B" w14:textId="51FF0062" w:rsidR="004F7789" w:rsidRPr="004D4A85" w:rsidRDefault="004F7789" w:rsidP="003E301F">
      <w:pPr>
        <w:pStyle w:val="Level1bullet"/>
      </w:pPr>
      <w:r>
        <w:t>Provide education to r</w:t>
      </w:r>
      <w:r w:rsidRPr="004D4A85">
        <w:t>educe stigma around hearing loss and using hearing aids.</w:t>
      </w:r>
      <w:r>
        <w:t xml:space="preserve"> </w:t>
      </w:r>
      <w:r w:rsidRPr="004F2015">
        <w:rPr>
          <w:rStyle w:val="Low"/>
        </w:rPr>
        <w:t>L</w:t>
      </w:r>
    </w:p>
    <w:p w14:paraId="2012A10D" w14:textId="2DA5F17E" w:rsidR="004F7789" w:rsidRPr="004D4A85" w:rsidRDefault="004F7789" w:rsidP="003E301F">
      <w:pPr>
        <w:pStyle w:val="Level1bullet"/>
      </w:pPr>
      <w:r w:rsidRPr="004D4A85">
        <w:t>Educate about how hearing loss can impact other areas of health and provide information about different types of hearing devices and how they can be used.</w:t>
      </w:r>
      <w:r>
        <w:t xml:space="preserve"> </w:t>
      </w:r>
      <w:r w:rsidRPr="004F2015">
        <w:rPr>
          <w:rStyle w:val="Low"/>
        </w:rPr>
        <w:t>L</w:t>
      </w:r>
    </w:p>
    <w:p w14:paraId="05B94405" w14:textId="5348B05B" w:rsidR="004F7789" w:rsidRPr="004D4A85" w:rsidRDefault="004F7789" w:rsidP="003E301F">
      <w:pPr>
        <w:pStyle w:val="Level1bullet"/>
      </w:pPr>
      <w:r w:rsidRPr="004D4A85">
        <w:t>Educate about the importance of using dentures and resources to repair or adjust dentures.</w:t>
      </w:r>
      <w:r>
        <w:t xml:space="preserve"> </w:t>
      </w:r>
      <w:r w:rsidRPr="004F2015">
        <w:rPr>
          <w:rStyle w:val="Low"/>
        </w:rPr>
        <w:t>L</w:t>
      </w:r>
    </w:p>
    <w:p w14:paraId="2F73348E" w14:textId="6EE8DAAC" w:rsidR="004F7789" w:rsidRPr="004D4A85" w:rsidRDefault="004F7789" w:rsidP="003E301F">
      <w:pPr>
        <w:pStyle w:val="Level1bullet"/>
      </w:pPr>
      <w:r w:rsidRPr="004D4A85">
        <w:lastRenderedPageBreak/>
        <w:t xml:space="preserve">Increase awareness and education on sexually transmitted infections (STI) and prevention. </w:t>
      </w:r>
      <w:r w:rsidRPr="004F2015">
        <w:rPr>
          <w:rStyle w:val="Low"/>
        </w:rPr>
        <w:t>L</w:t>
      </w:r>
    </w:p>
    <w:p w14:paraId="71B40306" w14:textId="40246622" w:rsidR="004F7789" w:rsidRPr="004D4A85" w:rsidRDefault="004F7789" w:rsidP="003E301F">
      <w:pPr>
        <w:pStyle w:val="Level1bullet"/>
      </w:pPr>
      <w:r w:rsidRPr="004D4A85">
        <w:t>Increase access to literacy and education about behavioral health conditions.</w:t>
      </w:r>
      <w:r>
        <w:t xml:space="preserve"> </w:t>
      </w:r>
      <w:r w:rsidRPr="004F2015">
        <w:rPr>
          <w:rStyle w:val="Low"/>
        </w:rPr>
        <w:t>L</w:t>
      </w:r>
    </w:p>
    <w:p w14:paraId="21E4FC69" w14:textId="60733BAE" w:rsidR="004F7789" w:rsidRPr="004D4A85" w:rsidRDefault="004F7789" w:rsidP="003E301F">
      <w:pPr>
        <w:pStyle w:val="Level1bullet"/>
      </w:pPr>
      <w:r w:rsidRPr="004D4A85">
        <w:t>Increase addi</w:t>
      </w:r>
      <w:r>
        <w:t>ct</w:t>
      </w:r>
      <w:r w:rsidRPr="004D4A85">
        <w:t>ion and overdose education.</w:t>
      </w:r>
      <w:r>
        <w:t xml:space="preserve"> </w:t>
      </w:r>
      <w:r w:rsidRPr="004F2015">
        <w:rPr>
          <w:rStyle w:val="Low"/>
        </w:rPr>
        <w:t>L</w:t>
      </w:r>
    </w:p>
    <w:p w14:paraId="68B40C1A" w14:textId="593BD997" w:rsidR="004F7789" w:rsidRPr="004D4A85" w:rsidRDefault="004F7789" w:rsidP="003E301F">
      <w:pPr>
        <w:pStyle w:val="Level1bullet"/>
      </w:pPr>
      <w:r w:rsidRPr="004D4A85">
        <w:t xml:space="preserve">Increase suicide </w:t>
      </w:r>
      <w:r>
        <w:t xml:space="preserve">prevention </w:t>
      </w:r>
      <w:r w:rsidRPr="004D4A85">
        <w:t>awareness.</w:t>
      </w:r>
      <w:r>
        <w:t xml:space="preserve"> </w:t>
      </w:r>
      <w:r w:rsidRPr="004F2015">
        <w:rPr>
          <w:rStyle w:val="Low"/>
        </w:rPr>
        <w:t>L</w:t>
      </w:r>
    </w:p>
    <w:p w14:paraId="5E4137FB" w14:textId="14C1C9DC" w:rsidR="004F7789" w:rsidRPr="004D4A85" w:rsidRDefault="004F7789" w:rsidP="003E301F">
      <w:pPr>
        <w:pStyle w:val="Level1bullet"/>
      </w:pPr>
      <w:r w:rsidRPr="004D4A85">
        <w:t>Increase awareness of what benefits are already covered by insurance for behavioral health and cognitive health conditions</w:t>
      </w:r>
      <w:r>
        <w:t xml:space="preserve"> and provide accessible educational material that includes holistic approaches for managing behavioral health conditions (i.e., food options, recipes)</w:t>
      </w:r>
      <w:r w:rsidRPr="004D4A85">
        <w:t>.</w:t>
      </w:r>
      <w:r>
        <w:t xml:space="preserve"> </w:t>
      </w:r>
      <w:r w:rsidRPr="004F2015">
        <w:rPr>
          <w:rStyle w:val="Low"/>
        </w:rPr>
        <w:t>L</w:t>
      </w:r>
    </w:p>
    <w:p w14:paraId="070D7FAA" w14:textId="167E8C48" w:rsidR="004F7789" w:rsidRPr="004D4A85" w:rsidRDefault="004F7789" w:rsidP="003E301F">
      <w:pPr>
        <w:pStyle w:val="Level1bullet"/>
      </w:pPr>
      <w:r w:rsidRPr="004D4A85">
        <w:t>Ensure education materials are available in multiple languages and/or have translation services.</w:t>
      </w:r>
      <w:r>
        <w:t xml:space="preserve"> </w:t>
      </w:r>
      <w:r w:rsidRPr="004F2015">
        <w:rPr>
          <w:rStyle w:val="Low"/>
        </w:rPr>
        <w:t>L</w:t>
      </w:r>
    </w:p>
    <w:p w14:paraId="2BE74A51" w14:textId="58D9456A" w:rsidR="004F7789" w:rsidRPr="00387327" w:rsidRDefault="004F7789" w:rsidP="003E301F">
      <w:pPr>
        <w:pStyle w:val="Level1bullet"/>
      </w:pPr>
      <w:r w:rsidRPr="004D4A85">
        <w:t>Provide education materials, screenings, and services in community-based settings such as AAAs, community centers, and other community-based organizations.</w:t>
      </w:r>
      <w:r>
        <w:t xml:space="preserve"> </w:t>
      </w:r>
      <w:r w:rsidRPr="00241E53">
        <w:rPr>
          <w:rStyle w:val="Medium"/>
        </w:rPr>
        <w:t>M</w:t>
      </w:r>
    </w:p>
    <w:p w14:paraId="631AC9AF" w14:textId="1B7A12DE" w:rsidR="004F7789" w:rsidRPr="004D4A85" w:rsidRDefault="004F7789" w:rsidP="003E301F">
      <w:pPr>
        <w:pStyle w:val="Level1bullet"/>
      </w:pPr>
      <w:r>
        <w:t>Enable</w:t>
      </w:r>
      <w:r w:rsidRPr="004D4A85">
        <w:t xml:space="preserve"> education about the importance and opportunities to access health screenings and vaccines.</w:t>
      </w:r>
      <w:r>
        <w:t xml:space="preserve"> </w:t>
      </w:r>
      <w:r w:rsidRPr="00241E53">
        <w:rPr>
          <w:rStyle w:val="Medium"/>
        </w:rPr>
        <w:t>M</w:t>
      </w:r>
    </w:p>
    <w:p w14:paraId="15B82AA0" w14:textId="6D9458D9" w:rsidR="004F7789" w:rsidRPr="004D4A85" w:rsidRDefault="004F7789" w:rsidP="003E301F">
      <w:pPr>
        <w:pStyle w:val="Level1bullet"/>
      </w:pPr>
      <w:r w:rsidRPr="004D4A85">
        <w:t>En</w:t>
      </w:r>
      <w:r>
        <w:t>able</w:t>
      </w:r>
      <w:r w:rsidRPr="004D4A85">
        <w:t xml:space="preserve"> evidence-based health literacy principles</w:t>
      </w:r>
      <w:r>
        <w:t xml:space="preserve"> to be</w:t>
      </w:r>
      <w:r w:rsidRPr="004D4A85" w:rsidDel="0066457C">
        <w:t xml:space="preserve"> </w:t>
      </w:r>
      <w:r w:rsidRPr="004D4A85">
        <w:t>adopted in health communications.</w:t>
      </w:r>
      <w:r>
        <w:t xml:space="preserve"> </w:t>
      </w:r>
      <w:r w:rsidRPr="00241E53">
        <w:rPr>
          <w:rStyle w:val="Medium"/>
        </w:rPr>
        <w:t>M</w:t>
      </w:r>
    </w:p>
    <w:p w14:paraId="5547ECC1" w14:textId="6E9F03DD" w:rsidR="004F7789" w:rsidRPr="004D4A85" w:rsidRDefault="004F7789" w:rsidP="003E301F">
      <w:pPr>
        <w:pStyle w:val="Level1bullet"/>
      </w:pPr>
      <w:r w:rsidRPr="004D4A85">
        <w:t>Increase education about how medications can affect taste and cause dry mouth, which can impact nutrition.</w:t>
      </w:r>
      <w:r>
        <w:t xml:space="preserve"> </w:t>
      </w:r>
      <w:r w:rsidRPr="00241E53">
        <w:rPr>
          <w:rStyle w:val="Medium"/>
        </w:rPr>
        <w:t>M</w:t>
      </w:r>
    </w:p>
    <w:p w14:paraId="43527D88" w14:textId="70B4306A" w:rsidR="004F7789" w:rsidRPr="004D4A85" w:rsidRDefault="004F7789" w:rsidP="003E301F">
      <w:pPr>
        <w:pStyle w:val="Level1bullet"/>
      </w:pPr>
      <w:r w:rsidRPr="004D4A85">
        <w:t xml:space="preserve">Explain benefits to patients- for example, dentists don’t always accept </w:t>
      </w:r>
      <w:r w:rsidRPr="00B4070C">
        <w:t>insurance</w:t>
      </w:r>
      <w:r>
        <w:t xml:space="preserve">. </w:t>
      </w:r>
      <w:r w:rsidRPr="00241E53">
        <w:rPr>
          <w:rStyle w:val="Medium"/>
        </w:rPr>
        <w:t>M</w:t>
      </w:r>
    </w:p>
    <w:p w14:paraId="4EA6A6F1" w14:textId="4FEC1397" w:rsidR="004F7789" w:rsidRPr="004D4A85" w:rsidRDefault="004F7789" w:rsidP="003E301F">
      <w:pPr>
        <w:pStyle w:val="Level1bullet"/>
      </w:pPr>
      <w:r w:rsidRPr="004D4A85">
        <w:t>Educate the public on best practices to prevent negative outcomes related to behavioral health conditions.</w:t>
      </w:r>
      <w:r>
        <w:t xml:space="preserve"> </w:t>
      </w:r>
      <w:r w:rsidRPr="00241E53">
        <w:rPr>
          <w:rStyle w:val="Medium"/>
        </w:rPr>
        <w:t>M</w:t>
      </w:r>
    </w:p>
    <w:p w14:paraId="6A5F51E7" w14:textId="1039232E" w:rsidR="004F7789" w:rsidRPr="004D4A85" w:rsidRDefault="004F7789" w:rsidP="003E301F">
      <w:pPr>
        <w:pStyle w:val="Level1bullet"/>
      </w:pPr>
      <w:r w:rsidRPr="004D4A85">
        <w:t>Provide stigma-reducing education about the signs and symptoms of behavioral health conditions that increase the willingness to seek treatment.</w:t>
      </w:r>
      <w:r>
        <w:t xml:space="preserve"> </w:t>
      </w:r>
      <w:r w:rsidRPr="00241E53">
        <w:rPr>
          <w:rStyle w:val="Medium"/>
        </w:rPr>
        <w:t>M</w:t>
      </w:r>
    </w:p>
    <w:p w14:paraId="65D5E967" w14:textId="4D1179EF" w:rsidR="004F7789" w:rsidRPr="004D4A85" w:rsidRDefault="004F7789" w:rsidP="003E301F">
      <w:pPr>
        <w:pStyle w:val="Level1bullet"/>
      </w:pPr>
      <w:r w:rsidRPr="004D4A85">
        <w:t>Increase awareness of nutrition assistance services, such as nutrition counseling and weight management programs, that are covered by insurance.</w:t>
      </w:r>
      <w:r>
        <w:t xml:space="preserve"> </w:t>
      </w:r>
      <w:r w:rsidRPr="00241E53">
        <w:rPr>
          <w:rStyle w:val="Medium"/>
        </w:rPr>
        <w:t>M</w:t>
      </w:r>
    </w:p>
    <w:p w14:paraId="5A67F021" w14:textId="633D0406" w:rsidR="004F7789" w:rsidRPr="004D4A85" w:rsidRDefault="004F7789" w:rsidP="003E301F">
      <w:pPr>
        <w:pStyle w:val="Level1bullet"/>
      </w:pPr>
      <w:r w:rsidRPr="004D4A85">
        <w:t>Provide stigma-reducing education about the signs and symptoms of conditions related to cognitive health, encouraging early diagnosis and treatment.</w:t>
      </w:r>
      <w:r>
        <w:t xml:space="preserve"> </w:t>
      </w:r>
      <w:r w:rsidRPr="00241E53">
        <w:rPr>
          <w:rStyle w:val="Medium"/>
        </w:rPr>
        <w:t>M</w:t>
      </w:r>
    </w:p>
    <w:p w14:paraId="6074086A" w14:textId="71BDD80E" w:rsidR="004F7789" w:rsidRDefault="004F7789" w:rsidP="003E301F">
      <w:pPr>
        <w:pStyle w:val="Level1bullet"/>
      </w:pPr>
      <w:r w:rsidRPr="004D4A85">
        <w:t>Increase public awareness of the risk factors for cognitive impairment and dementia.</w:t>
      </w:r>
      <w:r>
        <w:t xml:space="preserve"> </w:t>
      </w:r>
      <w:r w:rsidRPr="00241E53">
        <w:rPr>
          <w:rStyle w:val="Medium"/>
        </w:rPr>
        <w:t>M</w:t>
      </w:r>
    </w:p>
    <w:p w14:paraId="5E73AFF6" w14:textId="5F1F1246" w:rsidR="004F7789" w:rsidRPr="004D4A85" w:rsidRDefault="004F7789" w:rsidP="003E301F">
      <w:pPr>
        <w:pStyle w:val="Level1bullet"/>
      </w:pPr>
      <w:r w:rsidRPr="004D4A85">
        <w:t>Bridge the gap between recommended screenings and care and what is covered by insurance.</w:t>
      </w:r>
      <w:r>
        <w:t xml:space="preserve"> </w:t>
      </w:r>
      <w:r w:rsidRPr="00241E53">
        <w:rPr>
          <w:rStyle w:val="Complex"/>
        </w:rPr>
        <w:t>C</w:t>
      </w:r>
    </w:p>
    <w:p w14:paraId="173247F6" w14:textId="77777777" w:rsidR="004F7789" w:rsidRPr="004D4A85" w:rsidRDefault="004F7789" w:rsidP="004F7789">
      <w:r w:rsidRPr="00C535EC">
        <w:rPr>
          <w:b/>
        </w:rPr>
        <w:t xml:space="preserve">Recommendation: </w:t>
      </w:r>
      <w:r w:rsidRPr="004D4A85">
        <w:t>Collaborate with the professional workforce to increase specialization and education for older adult health</w:t>
      </w:r>
      <w:r>
        <w:t xml:space="preserve"> </w:t>
      </w:r>
      <w:r w:rsidRPr="004D4A85">
        <w:t xml:space="preserve">care. </w:t>
      </w:r>
    </w:p>
    <w:p w14:paraId="33F911BE" w14:textId="77777777" w:rsidR="006D71CC" w:rsidRDefault="006D71CC">
      <w:pPr>
        <w:spacing w:before="0" w:after="160"/>
        <w:rPr>
          <w:b/>
        </w:rPr>
      </w:pPr>
      <w:r>
        <w:rPr>
          <w:b/>
        </w:rPr>
        <w:br w:type="page"/>
      </w:r>
    </w:p>
    <w:p w14:paraId="7EFF68CD" w14:textId="3F121694" w:rsidR="004F7789" w:rsidRPr="00C535EC" w:rsidRDefault="004F7789" w:rsidP="004F7789">
      <w:pPr>
        <w:rPr>
          <w:b/>
        </w:rPr>
      </w:pPr>
      <w:r w:rsidRPr="00C535EC">
        <w:rPr>
          <w:b/>
        </w:rPr>
        <w:lastRenderedPageBreak/>
        <w:t>Action Items:</w:t>
      </w:r>
    </w:p>
    <w:p w14:paraId="276488C5" w14:textId="109E2A55" w:rsidR="004F7789" w:rsidRPr="004D4A85" w:rsidRDefault="004F7789" w:rsidP="003E301F">
      <w:pPr>
        <w:pStyle w:val="Level1bullet"/>
      </w:pPr>
      <w:r w:rsidRPr="004D4A85">
        <w:t>Encourage older adults to attend “Welcome to Medicare” and Medicare Annual visits, along with all other preventive health</w:t>
      </w:r>
      <w:r>
        <w:t xml:space="preserve"> </w:t>
      </w:r>
      <w:r w:rsidRPr="004D4A85">
        <w:t>care appointments (including vision/hearing/oral health) under any insurance provider.</w:t>
      </w:r>
      <w:r>
        <w:t xml:space="preserve"> </w:t>
      </w:r>
      <w:r w:rsidRPr="004F2015">
        <w:rPr>
          <w:rStyle w:val="Low"/>
        </w:rPr>
        <w:t>L</w:t>
      </w:r>
    </w:p>
    <w:p w14:paraId="56DFB0A0" w14:textId="75C6159E" w:rsidR="004F7789" w:rsidRPr="004D4A85" w:rsidRDefault="004F7789" w:rsidP="003E301F">
      <w:pPr>
        <w:pStyle w:val="Level1bullet"/>
      </w:pPr>
      <w:r w:rsidRPr="004D4A85">
        <w:t>En</w:t>
      </w:r>
      <w:r>
        <w:t>able</w:t>
      </w:r>
      <w:r w:rsidRPr="004D4A85">
        <w:t xml:space="preserve"> older adults </w:t>
      </w:r>
      <w:r>
        <w:t xml:space="preserve">to </w:t>
      </w:r>
      <w:r w:rsidRPr="004D4A85">
        <w:t>undergo their annual falls risk assessment.</w:t>
      </w:r>
      <w:r>
        <w:t xml:space="preserve"> </w:t>
      </w:r>
      <w:r w:rsidRPr="004F2015">
        <w:rPr>
          <w:rStyle w:val="Low"/>
        </w:rPr>
        <w:t>L</w:t>
      </w:r>
    </w:p>
    <w:p w14:paraId="5E87D9C4" w14:textId="1B2334BC" w:rsidR="004F7789" w:rsidRPr="004D4A85" w:rsidRDefault="004F7789" w:rsidP="003E301F">
      <w:pPr>
        <w:pStyle w:val="Level1bullet"/>
      </w:pPr>
      <w:r w:rsidRPr="004D4A85">
        <w:t>Encourage service providers inform patients about available transportation resources to reduce missed appointments.</w:t>
      </w:r>
      <w:r>
        <w:t xml:space="preserve"> </w:t>
      </w:r>
      <w:r w:rsidRPr="004F2015">
        <w:rPr>
          <w:rStyle w:val="Low"/>
        </w:rPr>
        <w:t>L</w:t>
      </w:r>
      <w:r w:rsidR="00E5207E">
        <w:rPr>
          <w:rStyle w:val="Low"/>
        </w:rPr>
        <w:t xml:space="preserve"> </w:t>
      </w:r>
      <w:r w:rsidR="00E5207E">
        <w:t xml:space="preserve">| </w:t>
      </w:r>
      <w:r w:rsidR="00E5207E" w:rsidRPr="00BD213A">
        <w:rPr>
          <w:rStyle w:val="NWD"/>
        </w:rPr>
        <w:t>NWD</w:t>
      </w:r>
    </w:p>
    <w:p w14:paraId="1CBA26C5" w14:textId="4B99F803" w:rsidR="004F7789" w:rsidRPr="004D4A85" w:rsidRDefault="004F7789" w:rsidP="003E301F">
      <w:pPr>
        <w:pStyle w:val="Level1bullet"/>
      </w:pPr>
      <w:r w:rsidRPr="004D4A85">
        <w:t>Provide guidance on when and how to transition from primary care to geriatric specialists.</w:t>
      </w:r>
      <w:r>
        <w:t xml:space="preserve"> </w:t>
      </w:r>
      <w:r w:rsidRPr="00241E53">
        <w:rPr>
          <w:rStyle w:val="Medium"/>
        </w:rPr>
        <w:t>M</w:t>
      </w:r>
    </w:p>
    <w:p w14:paraId="2C6E22FE" w14:textId="7873EE31" w:rsidR="004F7789" w:rsidRPr="004D4A85" w:rsidRDefault="004F7789" w:rsidP="003E301F">
      <w:pPr>
        <w:pStyle w:val="Level1bullet"/>
      </w:pPr>
      <w:r w:rsidRPr="004D4A85">
        <w:t>Educate health</w:t>
      </w:r>
      <w:r>
        <w:t xml:space="preserve"> </w:t>
      </w:r>
      <w:r w:rsidRPr="004D4A85">
        <w:t>care providers to prevent the negative outcomes of cognitive health conditions.</w:t>
      </w:r>
      <w:r w:rsidRPr="00BD74A6">
        <w:t xml:space="preserve"> </w:t>
      </w:r>
      <w:r w:rsidRPr="00241E53">
        <w:rPr>
          <w:rStyle w:val="Medium"/>
        </w:rPr>
        <w:t>M</w:t>
      </w:r>
    </w:p>
    <w:p w14:paraId="1841326F" w14:textId="2EAAB73D" w:rsidR="004F7789" w:rsidRPr="004D4A85" w:rsidRDefault="004F7789" w:rsidP="003E301F">
      <w:pPr>
        <w:pStyle w:val="Level1bullet"/>
      </w:pPr>
      <w:r>
        <w:t>Educate</w:t>
      </w:r>
      <w:r w:rsidRPr="004D4A85">
        <w:t xml:space="preserve"> health</w:t>
      </w:r>
      <w:r>
        <w:t xml:space="preserve"> </w:t>
      </w:r>
      <w:r w:rsidRPr="004D4A85">
        <w:t xml:space="preserve">care providers </w:t>
      </w:r>
      <w:r>
        <w:t xml:space="preserve">about </w:t>
      </w:r>
      <w:r w:rsidRPr="004D4A85">
        <w:t>nutrition assistance services, such as nutrition counseling and weight management programs, that are covered by insurance.</w:t>
      </w:r>
      <w:r w:rsidRPr="00BD74A6">
        <w:t xml:space="preserve"> </w:t>
      </w:r>
      <w:r w:rsidRPr="00241E53">
        <w:rPr>
          <w:rStyle w:val="Medium"/>
        </w:rPr>
        <w:t>M</w:t>
      </w:r>
    </w:p>
    <w:p w14:paraId="18387CBB" w14:textId="6808D307" w:rsidR="004F7789" w:rsidRPr="004D4A85" w:rsidRDefault="004F7789" w:rsidP="003E301F">
      <w:pPr>
        <w:pStyle w:val="Level1bullet"/>
      </w:pPr>
      <w:r w:rsidRPr="004D4A85">
        <w:t>Partner with medical schools to provide programs that increase the number of health care professionals entering geriatric specialties. Work with health care providers to provide education related to geriatric care for providers currently providing care in Missouri.</w:t>
      </w:r>
      <w:r>
        <w:t xml:space="preserve"> </w:t>
      </w:r>
      <w:r w:rsidRPr="00241E53">
        <w:rPr>
          <w:rStyle w:val="Medium"/>
        </w:rPr>
        <w:t>M</w:t>
      </w:r>
    </w:p>
    <w:p w14:paraId="4A15D272" w14:textId="23CC230E" w:rsidR="004F7789" w:rsidRPr="004D4A85" w:rsidRDefault="004F7789" w:rsidP="003E301F">
      <w:pPr>
        <w:pStyle w:val="Level1bullet"/>
      </w:pPr>
      <w:r w:rsidRPr="004D4A85">
        <w:t>En</w:t>
      </w:r>
      <w:r>
        <w:t>able</w:t>
      </w:r>
      <w:r w:rsidRPr="004D4A85">
        <w:t xml:space="preserve"> medication </w:t>
      </w:r>
      <w:r>
        <w:t>to be</w:t>
      </w:r>
      <w:r w:rsidRPr="004D4A85">
        <w:t xml:space="preserve"> taken as prescribed and </w:t>
      </w:r>
      <w:r>
        <w:t xml:space="preserve">for </w:t>
      </w:r>
      <w:r w:rsidRPr="004D4A85">
        <w:t xml:space="preserve">all medication (prescribed and over the counter) </w:t>
      </w:r>
      <w:r>
        <w:t>to be</w:t>
      </w:r>
      <w:r w:rsidRPr="004D4A85">
        <w:t xml:space="preserve"> reviewed by a physician and pharmacist annually.</w:t>
      </w:r>
      <w:r>
        <w:t xml:space="preserve"> </w:t>
      </w:r>
      <w:r w:rsidRPr="00241E53">
        <w:rPr>
          <w:rStyle w:val="Medium"/>
        </w:rPr>
        <w:t>M</w:t>
      </w:r>
    </w:p>
    <w:p w14:paraId="42374850" w14:textId="21A5FF9A" w:rsidR="004F7789" w:rsidRPr="004D4A85" w:rsidRDefault="004F7789" w:rsidP="003E301F">
      <w:pPr>
        <w:pStyle w:val="Level1bullet"/>
      </w:pPr>
      <w:r w:rsidRPr="004D4A85">
        <w:t>Provide adequate and appropriate training to health</w:t>
      </w:r>
      <w:r>
        <w:t xml:space="preserve"> </w:t>
      </w:r>
      <w:r w:rsidRPr="004D4A85">
        <w:t xml:space="preserve">care providers about </w:t>
      </w:r>
      <w:r>
        <w:t xml:space="preserve">potentially </w:t>
      </w:r>
      <w:r w:rsidRPr="004D4A85">
        <w:t>sensitive aspects of utilizing glasses (in some cases), hearing aids, etc., and how to engage an older adult in conversations about why these screenings are important for a higher quality of life. This could include Continuing Medical Education (CMEs).</w:t>
      </w:r>
      <w:r>
        <w:t xml:space="preserve"> </w:t>
      </w:r>
      <w:r w:rsidRPr="00241E53">
        <w:rPr>
          <w:rStyle w:val="Medium"/>
        </w:rPr>
        <w:t>M</w:t>
      </w:r>
    </w:p>
    <w:p w14:paraId="5DDE0A4A" w14:textId="10985519" w:rsidR="004F7789" w:rsidRPr="004D4A85" w:rsidRDefault="004F7789" w:rsidP="003E301F">
      <w:pPr>
        <w:pStyle w:val="Level1bullet"/>
      </w:pPr>
      <w:r>
        <w:t xml:space="preserve">Enable </w:t>
      </w:r>
      <w:r w:rsidRPr="004D4A85">
        <w:t xml:space="preserve">primary care providers </w:t>
      </w:r>
      <w:r>
        <w:t>to educate</w:t>
      </w:r>
      <w:r w:rsidRPr="004D4A85">
        <w:t xml:space="preserve"> patients about the importance of vision, dental, and hearing screening, especially as they relate to additional risk for chronic health conditions like diabetes and dementia.</w:t>
      </w:r>
      <w:r>
        <w:t xml:space="preserve"> </w:t>
      </w:r>
      <w:r w:rsidRPr="00241E53">
        <w:rPr>
          <w:rStyle w:val="Medium"/>
        </w:rPr>
        <w:t>M</w:t>
      </w:r>
    </w:p>
    <w:p w14:paraId="2A3DA1EF" w14:textId="4CE469C8" w:rsidR="004F7789" w:rsidRPr="004D4A85" w:rsidRDefault="004F7789" w:rsidP="003E301F">
      <w:pPr>
        <w:pStyle w:val="Level1bullet"/>
      </w:pPr>
      <w:r>
        <w:t>Collaborate with providers and specialists to e</w:t>
      </w:r>
      <w:r w:rsidRPr="004D4A85">
        <w:t>n</w:t>
      </w:r>
      <w:r>
        <w:t>able</w:t>
      </w:r>
      <w:r w:rsidRPr="004D4A85">
        <w:t xml:space="preserve"> medical devices (hearing aids, dentures, glasses, etc.) </w:t>
      </w:r>
      <w:r>
        <w:t>to be</w:t>
      </w:r>
      <w:r w:rsidRPr="004D4A85">
        <w:t xml:space="preserve"> adequately fitted and comfortable </w:t>
      </w:r>
      <w:r>
        <w:t>through a variety of means, including provider education, raising consumer awareness, and/or exploring options for coverage of fitting and adjustment services</w:t>
      </w:r>
      <w:r w:rsidRPr="004D4A85">
        <w:t>.</w:t>
      </w:r>
      <w:r w:rsidRPr="00BD74A6">
        <w:t xml:space="preserve"> </w:t>
      </w:r>
      <w:r w:rsidRPr="00241E53">
        <w:rPr>
          <w:rStyle w:val="Medium"/>
        </w:rPr>
        <w:t>M</w:t>
      </w:r>
    </w:p>
    <w:p w14:paraId="197A1AA1" w14:textId="5F88F05B" w:rsidR="004F7789" w:rsidRPr="004D4A85" w:rsidRDefault="004F7789" w:rsidP="003E301F">
      <w:pPr>
        <w:pStyle w:val="Level1bullet"/>
      </w:pPr>
      <w:r w:rsidRPr="004D4A85">
        <w:t>Crosstrain workforce/professionals working with older adults and adults with disabilities to consider the whole person and can be referred to wraparound services.</w:t>
      </w:r>
      <w:r w:rsidRPr="00BD74A6">
        <w:t xml:space="preserve"> </w:t>
      </w:r>
      <w:r w:rsidRPr="00241E53">
        <w:rPr>
          <w:rStyle w:val="Medium"/>
        </w:rPr>
        <w:t>M</w:t>
      </w:r>
      <w:r w:rsidR="005F0639">
        <w:rPr>
          <w:rStyle w:val="Medium"/>
        </w:rPr>
        <w:t xml:space="preserve"> </w:t>
      </w:r>
      <w:r w:rsidR="005F0639">
        <w:t xml:space="preserve">| </w:t>
      </w:r>
      <w:r w:rsidR="005F0639" w:rsidRPr="00BD213A">
        <w:rPr>
          <w:rStyle w:val="NWD"/>
        </w:rPr>
        <w:t>NWD</w:t>
      </w:r>
    </w:p>
    <w:p w14:paraId="7C5C4CEE" w14:textId="29E12D8C" w:rsidR="004F7789" w:rsidRPr="004D4A85" w:rsidRDefault="004F7789" w:rsidP="003E301F">
      <w:pPr>
        <w:pStyle w:val="Level1bullet"/>
      </w:pPr>
      <w:r w:rsidRPr="004D4A85">
        <w:t xml:space="preserve">Support the identification and/or development of certifications for </w:t>
      </w:r>
      <w:r>
        <w:t xml:space="preserve">fitness </w:t>
      </w:r>
      <w:r w:rsidRPr="004D4A85">
        <w:t xml:space="preserve">instructors specializing in </w:t>
      </w:r>
      <w:r>
        <w:t>unique</w:t>
      </w:r>
      <w:r w:rsidRPr="004D4A85">
        <w:t xml:space="preserve"> populations, including older adults.</w:t>
      </w:r>
      <w:r>
        <w:t xml:space="preserve"> </w:t>
      </w:r>
      <w:r w:rsidRPr="00241E53">
        <w:rPr>
          <w:rStyle w:val="Medium"/>
        </w:rPr>
        <w:t>M</w:t>
      </w:r>
    </w:p>
    <w:p w14:paraId="7C003A5F" w14:textId="3ADA9603" w:rsidR="004F7789" w:rsidRPr="004D4A85" w:rsidRDefault="004F7789" w:rsidP="003E301F">
      <w:pPr>
        <w:pStyle w:val="Level1bullet"/>
      </w:pPr>
      <w:r w:rsidRPr="004D4A85">
        <w:t>Ensure health</w:t>
      </w:r>
      <w:r>
        <w:t xml:space="preserve"> </w:t>
      </w:r>
      <w:r w:rsidRPr="004D4A85">
        <w:t>care professionals are aware of what benefits are already covered by insurance for specific behavioral health conditions.</w:t>
      </w:r>
      <w:r>
        <w:t xml:space="preserve"> </w:t>
      </w:r>
      <w:r w:rsidRPr="00241E53">
        <w:rPr>
          <w:rStyle w:val="Medium"/>
        </w:rPr>
        <w:t>M</w:t>
      </w:r>
    </w:p>
    <w:p w14:paraId="2FCC4EB7" w14:textId="165231F5" w:rsidR="004F7789" w:rsidRPr="004D4A85" w:rsidRDefault="004F7789" w:rsidP="003E301F">
      <w:pPr>
        <w:pStyle w:val="Level1bullet"/>
      </w:pPr>
      <w:r w:rsidRPr="004D4A85">
        <w:t>Work upstream within health</w:t>
      </w:r>
      <w:r>
        <w:t xml:space="preserve"> </w:t>
      </w:r>
      <w:r w:rsidRPr="004D4A85">
        <w:t>care systems to allow patients more time with providers when needed.</w:t>
      </w:r>
      <w:r>
        <w:t xml:space="preserve"> </w:t>
      </w:r>
      <w:r w:rsidRPr="00241E53">
        <w:rPr>
          <w:rStyle w:val="Complex"/>
        </w:rPr>
        <w:t>C</w:t>
      </w:r>
    </w:p>
    <w:p w14:paraId="4BF4943A" w14:textId="5D7F1F1F" w:rsidR="004F7789" w:rsidRPr="004D4A85" w:rsidRDefault="004F7789" w:rsidP="003E301F">
      <w:pPr>
        <w:pStyle w:val="Level1bullet"/>
      </w:pPr>
      <w:r w:rsidRPr="004D4A85">
        <w:lastRenderedPageBreak/>
        <w:t>Educate health</w:t>
      </w:r>
      <w:r>
        <w:t xml:space="preserve"> </w:t>
      </w:r>
      <w:r w:rsidRPr="004D4A85">
        <w:t>care providers on best practices to prevent negative outcomes related to behavioral health conditions.</w:t>
      </w:r>
      <w:r w:rsidRPr="00BD74A6">
        <w:t xml:space="preserve"> </w:t>
      </w:r>
      <w:r w:rsidRPr="00241E53">
        <w:rPr>
          <w:rStyle w:val="Complex"/>
        </w:rPr>
        <w:t>C</w:t>
      </w:r>
    </w:p>
    <w:p w14:paraId="00E7556F" w14:textId="6FB2B1B0" w:rsidR="004F7789" w:rsidRPr="004D4A85" w:rsidRDefault="004F7789" w:rsidP="003E301F">
      <w:pPr>
        <w:pStyle w:val="Level1bullet"/>
      </w:pPr>
      <w:r w:rsidRPr="004D4A85">
        <w:t>Increase the number of health</w:t>
      </w:r>
      <w:r>
        <w:t xml:space="preserve"> </w:t>
      </w:r>
      <w:r w:rsidRPr="004D4A85">
        <w:t>care professionals specializing in behavioral health conditions.</w:t>
      </w:r>
      <w:r w:rsidRPr="00BD74A6">
        <w:t xml:space="preserve"> </w:t>
      </w:r>
      <w:r w:rsidRPr="00241E53">
        <w:rPr>
          <w:rStyle w:val="Complex"/>
        </w:rPr>
        <w:t>C</w:t>
      </w:r>
    </w:p>
    <w:p w14:paraId="45C52711" w14:textId="7EF35753" w:rsidR="004F7789" w:rsidRPr="004D4A85" w:rsidRDefault="004F7789" w:rsidP="003E301F">
      <w:pPr>
        <w:pStyle w:val="Level1bullet"/>
      </w:pPr>
      <w:r w:rsidRPr="004D4A85">
        <w:t>Employ/train community health workers that specialize in health issues important to older adults to navigate complex health</w:t>
      </w:r>
      <w:r>
        <w:t xml:space="preserve"> </w:t>
      </w:r>
      <w:r w:rsidRPr="004D4A85">
        <w:t>care systems.</w:t>
      </w:r>
      <w:r>
        <w:t xml:space="preserve"> </w:t>
      </w:r>
      <w:r w:rsidRPr="00241E53">
        <w:rPr>
          <w:rStyle w:val="Complex"/>
        </w:rPr>
        <w:t>C</w:t>
      </w:r>
    </w:p>
    <w:p w14:paraId="3778834E" w14:textId="77777777" w:rsidR="004F7789" w:rsidRPr="004D4A85" w:rsidRDefault="004F7789" w:rsidP="004F7789">
      <w:r w:rsidRPr="00C535EC">
        <w:rPr>
          <w:b/>
        </w:rPr>
        <w:t xml:space="preserve">Recommendation: </w:t>
      </w:r>
      <w:r w:rsidRPr="004D4A85">
        <w:t>Adopt and integrat</w:t>
      </w:r>
      <w:r>
        <w:t>e</w:t>
      </w:r>
      <w:r w:rsidRPr="004D4A85">
        <w:t xml:space="preserve"> technological solutions to streamline older adult’s experience accessing and communicating health and wellness initiatives. Ensure older adults have access to technology education to adopt and utilize technology.</w:t>
      </w:r>
    </w:p>
    <w:p w14:paraId="25521B42" w14:textId="77777777" w:rsidR="004F7789" w:rsidRPr="00C535EC" w:rsidRDefault="004F7789" w:rsidP="004F7789">
      <w:pPr>
        <w:rPr>
          <w:b/>
        </w:rPr>
      </w:pPr>
      <w:r w:rsidRPr="00C535EC">
        <w:rPr>
          <w:b/>
        </w:rPr>
        <w:t>Action Items:</w:t>
      </w:r>
    </w:p>
    <w:p w14:paraId="59EC773C" w14:textId="616209C7" w:rsidR="004F7789" w:rsidRPr="004D4A85" w:rsidRDefault="004F7789" w:rsidP="003E301F">
      <w:pPr>
        <w:pStyle w:val="Level1bullet"/>
      </w:pPr>
      <w:r w:rsidRPr="004D4A85">
        <w:t>Promote the use of electronic health referrals.</w:t>
      </w:r>
      <w:r w:rsidRPr="00A16EEB">
        <w:rPr>
          <w:rFonts w:eastAsia="Yu Gothic"/>
        </w:rPr>
        <w:t xml:space="preserve"> </w:t>
      </w:r>
      <w:r w:rsidRPr="004F2015">
        <w:rPr>
          <w:rStyle w:val="Low"/>
        </w:rPr>
        <w:t>L</w:t>
      </w:r>
    </w:p>
    <w:p w14:paraId="5FA724D8" w14:textId="5FA6B545" w:rsidR="004F7789" w:rsidRPr="004D4A85" w:rsidRDefault="004F7789" w:rsidP="003E301F">
      <w:pPr>
        <w:pStyle w:val="Level1bullet"/>
      </w:pPr>
      <w:r w:rsidRPr="004D4A85">
        <w:t xml:space="preserve">Educate on </w:t>
      </w:r>
      <w:r>
        <w:t xml:space="preserve">utilizing </w:t>
      </w:r>
      <w:r w:rsidRPr="004D4A85">
        <w:t>wearable health device data to improve health outcomes for both users and health</w:t>
      </w:r>
      <w:r>
        <w:t xml:space="preserve"> </w:t>
      </w:r>
      <w:r w:rsidRPr="004D4A85">
        <w:t>care providers.</w:t>
      </w:r>
      <w:r w:rsidRPr="00A16EEB">
        <w:rPr>
          <w:rFonts w:eastAsia="Yu Gothic"/>
        </w:rPr>
        <w:t xml:space="preserve"> </w:t>
      </w:r>
      <w:r w:rsidRPr="004F2015">
        <w:rPr>
          <w:rStyle w:val="Low"/>
        </w:rPr>
        <w:t>L</w:t>
      </w:r>
    </w:p>
    <w:p w14:paraId="2A3D4976" w14:textId="1BF94630" w:rsidR="004F7789" w:rsidRPr="004D4A85" w:rsidRDefault="004F7789" w:rsidP="003E301F">
      <w:pPr>
        <w:pStyle w:val="Level1bullet"/>
      </w:pPr>
      <w:r w:rsidRPr="004D4A85">
        <w:t>Educate on adopting electronic health portals for improved care management.</w:t>
      </w:r>
      <w:r>
        <w:t xml:space="preserve"> </w:t>
      </w:r>
      <w:r w:rsidRPr="004F2015">
        <w:rPr>
          <w:rStyle w:val="Low"/>
        </w:rPr>
        <w:t>L</w:t>
      </w:r>
    </w:p>
    <w:p w14:paraId="0C38094A" w14:textId="22876010" w:rsidR="004F7789" w:rsidRPr="004D4A85" w:rsidRDefault="004F7789" w:rsidP="003E301F">
      <w:pPr>
        <w:pStyle w:val="Level1bullet"/>
      </w:pPr>
      <w:r w:rsidRPr="004D4A85">
        <w:t>Encourage the use of wearable health monitors, emergency alert systems, and medication reminders to enhance safety and maintain independence while engaging in physical activity.</w:t>
      </w:r>
      <w:r w:rsidRPr="00A16EEB">
        <w:rPr>
          <w:rFonts w:eastAsia="Yu Gothic"/>
        </w:rPr>
        <w:t xml:space="preserve"> </w:t>
      </w:r>
      <w:r w:rsidRPr="004F2015">
        <w:rPr>
          <w:rStyle w:val="Low"/>
        </w:rPr>
        <w:t>L</w:t>
      </w:r>
    </w:p>
    <w:p w14:paraId="5CC9120E" w14:textId="4FD2D677" w:rsidR="004F7789" w:rsidRPr="004D4A85" w:rsidRDefault="004F7789" w:rsidP="003E301F">
      <w:pPr>
        <w:pStyle w:val="Level1bullet"/>
      </w:pPr>
      <w:r w:rsidRPr="004D4A85">
        <w:t>Implement a Sequential Intercept Model to address gaps in behavioral health services and connect individuals to appropriate resources.</w:t>
      </w:r>
      <w:r w:rsidRPr="00A16EEB">
        <w:rPr>
          <w:rFonts w:eastAsia="Yu Gothic"/>
        </w:rPr>
        <w:t xml:space="preserve"> </w:t>
      </w:r>
      <w:r w:rsidRPr="00241E53">
        <w:rPr>
          <w:rStyle w:val="Complex"/>
        </w:rPr>
        <w:t>C</w:t>
      </w:r>
    </w:p>
    <w:p w14:paraId="28C68971" w14:textId="4B5DC5A0" w:rsidR="004F7789" w:rsidRPr="004D4A85" w:rsidRDefault="004F7789" w:rsidP="003E301F">
      <w:pPr>
        <w:pStyle w:val="Level1bullet"/>
      </w:pPr>
      <w:r w:rsidRPr="004D4A85">
        <w:t xml:space="preserve">Increase access to broadband </w:t>
      </w:r>
      <w:r>
        <w:t>internet</w:t>
      </w:r>
      <w:r w:rsidRPr="004D4A85">
        <w:t xml:space="preserve"> across the state for older adults to access telehealth and other resources.</w:t>
      </w:r>
      <w:r>
        <w:t xml:space="preserve"> </w:t>
      </w:r>
      <w:r w:rsidRPr="00241E53">
        <w:rPr>
          <w:rStyle w:val="Complex"/>
        </w:rPr>
        <w:t>C</w:t>
      </w:r>
    </w:p>
    <w:p w14:paraId="63936C2C" w14:textId="7058C7D2" w:rsidR="004F7789" w:rsidRPr="004D4A85" w:rsidRDefault="004F7789" w:rsidP="003E301F">
      <w:pPr>
        <w:pStyle w:val="Level1bullet"/>
      </w:pPr>
      <w:r w:rsidRPr="004D4A85">
        <w:t>Create infrastructure and incentives that allow and encourage medical, vision, hearing, and dental providers to share information and health records about the same patient to increase collaborative care.</w:t>
      </w:r>
      <w:r w:rsidRPr="00A16EEB">
        <w:rPr>
          <w:rFonts w:eastAsia="Yu Gothic"/>
        </w:rPr>
        <w:t xml:space="preserve"> </w:t>
      </w:r>
      <w:r w:rsidRPr="00241E53">
        <w:rPr>
          <w:rStyle w:val="Complex"/>
        </w:rPr>
        <w:t>C</w:t>
      </w:r>
    </w:p>
    <w:p w14:paraId="29A9AFB3" w14:textId="3FF6BA5C" w:rsidR="004F7789" w:rsidRPr="004D4A85" w:rsidRDefault="004F7789" w:rsidP="003E301F">
      <w:pPr>
        <w:pStyle w:val="Level1bullet"/>
      </w:pPr>
      <w:r w:rsidRPr="004D4A85">
        <w:t>En</w:t>
      </w:r>
      <w:r>
        <w:t>able</w:t>
      </w:r>
      <w:r w:rsidRPr="004D4A85">
        <w:t xml:space="preserve"> tech support </w:t>
      </w:r>
      <w:r>
        <w:t>to be</w:t>
      </w:r>
      <w:r w:rsidRPr="004D4A85">
        <w:t xml:space="preserve"> available for ongoing medical device usage when technology is involved (i.e. Bluetooth-enabled hearing devices).</w:t>
      </w:r>
      <w:r w:rsidRPr="00A16EEB">
        <w:rPr>
          <w:rFonts w:eastAsia="Yu Gothic"/>
        </w:rPr>
        <w:t xml:space="preserve"> </w:t>
      </w:r>
      <w:r w:rsidRPr="00241E53">
        <w:rPr>
          <w:rStyle w:val="Complex"/>
        </w:rPr>
        <w:t>C</w:t>
      </w:r>
    </w:p>
    <w:p w14:paraId="6DC62617" w14:textId="0E2B3B13" w:rsidR="004F7789" w:rsidRDefault="004F7789" w:rsidP="003E301F">
      <w:pPr>
        <w:pStyle w:val="Level1bullet"/>
      </w:pPr>
      <w:r w:rsidRPr="004D4A85">
        <w:t>Maximize current services that are available by eliminating siloes (i.e. geography, funders, service areas) through creating a statewide consumer and provider database (Community Information Exchange pilot may be a model).</w:t>
      </w:r>
      <w:r w:rsidRPr="00A16EEB">
        <w:rPr>
          <w:rFonts w:eastAsia="Yu Gothic"/>
        </w:rPr>
        <w:t xml:space="preserve"> </w:t>
      </w:r>
      <w:r w:rsidRPr="00241E53">
        <w:rPr>
          <w:rStyle w:val="Complex"/>
        </w:rPr>
        <w:t>C</w:t>
      </w:r>
    </w:p>
    <w:p w14:paraId="65B025CE" w14:textId="26A7A0CE" w:rsidR="004F7789" w:rsidRPr="001325A4" w:rsidRDefault="004F7789" w:rsidP="004F7789">
      <w:pPr>
        <w:pStyle w:val="Heading3"/>
      </w:pPr>
      <w:bookmarkStart w:id="174" w:name="_Toc201930958"/>
      <w:r w:rsidRPr="001325A4">
        <w:t>Sources the Subcommittee leveraged to develop recommendations</w:t>
      </w:r>
      <w:bookmarkEnd w:id="174"/>
    </w:p>
    <w:p w14:paraId="7E4FD13E" w14:textId="77777777" w:rsidR="007E0CD5" w:rsidRPr="00190D47" w:rsidRDefault="007E0CD5" w:rsidP="007E0CD5">
      <w:pPr>
        <w:pStyle w:val="Level1bullet"/>
      </w:pPr>
      <w:r w:rsidRPr="00190D47">
        <w:t>American Geriatric Society</w:t>
      </w:r>
      <w:r>
        <w:t>.</w:t>
      </w:r>
      <w:r w:rsidRPr="00190D47">
        <w:t xml:space="preserve"> </w:t>
      </w:r>
      <w:hyperlink r:id="rId164" w:history="1">
        <w:r w:rsidRPr="00190D47">
          <w:rPr>
            <w:rStyle w:val="Hyperlink"/>
          </w:rPr>
          <w:t>https://www.americangeriatrics.org</w:t>
        </w:r>
      </w:hyperlink>
      <w:r>
        <w:t xml:space="preserve"> </w:t>
      </w:r>
    </w:p>
    <w:p w14:paraId="571B4164" w14:textId="77777777" w:rsidR="007E0CD5" w:rsidRPr="00190D47" w:rsidRDefault="007E0CD5" w:rsidP="007E0CD5">
      <w:pPr>
        <w:pStyle w:val="Level1bullet"/>
      </w:pPr>
      <w:r w:rsidRPr="00190D47">
        <w:t>American Speech-Language-Hearing Association</w:t>
      </w:r>
      <w:r>
        <w:t>.</w:t>
      </w:r>
      <w:r w:rsidRPr="00190D47">
        <w:t xml:space="preserve"> </w:t>
      </w:r>
      <w:hyperlink r:id="rId165" w:history="1">
        <w:r w:rsidRPr="00190D47">
          <w:rPr>
            <w:rStyle w:val="Hyperlink"/>
          </w:rPr>
          <w:t>https://www.asha.org/research/</w:t>
        </w:r>
      </w:hyperlink>
      <w:r>
        <w:t xml:space="preserve"> </w:t>
      </w:r>
    </w:p>
    <w:p w14:paraId="4BA87B8F" w14:textId="4FC29B85" w:rsidR="007E0CD5" w:rsidRPr="00190D47" w:rsidRDefault="007E0CD5" w:rsidP="007E0CD5">
      <w:pPr>
        <w:pStyle w:val="Level1bullet"/>
      </w:pPr>
      <w:r>
        <w:t>Area Agencies on Aging (AAAs), A</w:t>
      </w:r>
      <w:r w:rsidR="00BC25C7">
        <w:t>dministration for Community Living</w:t>
      </w:r>
      <w:r>
        <w:t>.</w:t>
      </w:r>
      <w:r w:rsidRPr="00190D47">
        <w:t xml:space="preserve"> </w:t>
      </w:r>
      <w:hyperlink r:id="rId166" w:history="1">
        <w:r w:rsidRPr="00190D47">
          <w:rPr>
            <w:rStyle w:val="Hyperlink"/>
          </w:rPr>
          <w:t>https://eldercare.acl.gov/Public/About/Aging_Network/AAA.aspx</w:t>
        </w:r>
      </w:hyperlink>
      <w:r>
        <w:t xml:space="preserve"> </w:t>
      </w:r>
    </w:p>
    <w:p w14:paraId="1998FBD0" w14:textId="77777777" w:rsidR="007E0CD5" w:rsidRPr="00190D47" w:rsidRDefault="007E0CD5" w:rsidP="007E0CD5">
      <w:pPr>
        <w:pStyle w:val="Level1bullet"/>
      </w:pPr>
      <w:r w:rsidRPr="00190D47">
        <w:t xml:space="preserve">BRFSS </w:t>
      </w:r>
      <w:r>
        <w:t xml:space="preserve">Cancer and Vaccination Prevalence Data, CDC. </w:t>
      </w:r>
      <w:hyperlink r:id="rId167" w:history="1">
        <w:r w:rsidRPr="00190D47">
          <w:rPr>
            <w:rStyle w:val="Hyperlink"/>
          </w:rPr>
          <w:t>https://www.cdc.gov/brfss/brfssprevalence/index.html</w:t>
        </w:r>
      </w:hyperlink>
      <w:r>
        <w:t xml:space="preserve"> </w:t>
      </w:r>
    </w:p>
    <w:p w14:paraId="0D36FBC3" w14:textId="77777777" w:rsidR="008B479D" w:rsidRPr="00190D47" w:rsidRDefault="008B479D" w:rsidP="008B479D">
      <w:pPr>
        <w:pStyle w:val="Level1bullet"/>
      </w:pPr>
      <w:r w:rsidRPr="00190D47">
        <w:t xml:space="preserve">Country Health </w:t>
      </w:r>
      <w:r>
        <w:t xml:space="preserve">Data, County Health Rankings </w:t>
      </w:r>
      <w:r w:rsidRPr="00190D47">
        <w:t>and Roadmaps</w:t>
      </w:r>
      <w:r>
        <w:t>.</w:t>
      </w:r>
      <w:r w:rsidRPr="00190D47">
        <w:t xml:space="preserve"> </w:t>
      </w:r>
      <w:hyperlink r:id="rId168" w:history="1">
        <w:r w:rsidRPr="00190D47">
          <w:rPr>
            <w:rStyle w:val="Hyperlink"/>
          </w:rPr>
          <w:t>https://www.countyhealthrankings.org/health-data/health-factors</w:t>
        </w:r>
      </w:hyperlink>
      <w:r>
        <w:t xml:space="preserve"> </w:t>
      </w:r>
    </w:p>
    <w:p w14:paraId="6029CC23" w14:textId="77777777" w:rsidR="008B479D" w:rsidRPr="001033FE" w:rsidRDefault="008B479D" w:rsidP="008B479D">
      <w:pPr>
        <w:pStyle w:val="Level1bullet"/>
      </w:pPr>
      <w:r>
        <w:lastRenderedPageBreak/>
        <w:t xml:space="preserve">Dentists (2025), </w:t>
      </w:r>
      <w:r w:rsidRPr="001033FE">
        <w:t>Country Health Rankings and Roadmaps</w:t>
      </w:r>
      <w:r>
        <w:t xml:space="preserve">. </w:t>
      </w:r>
      <w:hyperlink r:id="rId169" w:history="1">
        <w:r w:rsidRPr="009042A8">
          <w:rPr>
            <w:rStyle w:val="Hyperlink"/>
          </w:rPr>
          <w:t>https://www.countyhealthrankings.org/health-data/community-conditions/health-infrastructure/clinical-care/dentists?year=2025</w:t>
        </w:r>
      </w:hyperlink>
      <w:r>
        <w:t xml:space="preserve"> </w:t>
      </w:r>
      <w:r w:rsidRPr="006C117B" w:rsidDel="006C117B">
        <w:t xml:space="preserve"> </w:t>
      </w:r>
    </w:p>
    <w:p w14:paraId="3E893860" w14:textId="77777777" w:rsidR="008B479D" w:rsidRPr="001033FE" w:rsidRDefault="008B479D" w:rsidP="008B479D">
      <w:pPr>
        <w:pStyle w:val="Level1bullet"/>
      </w:pPr>
      <w:r w:rsidRPr="001033FE">
        <w:t>DHSS Basic Screening Survey</w:t>
      </w:r>
      <w:r>
        <w:t>:</w:t>
      </w:r>
      <w:r w:rsidRPr="001033FE">
        <w:t xml:space="preserve"> </w:t>
      </w:r>
      <w:hyperlink r:id="rId170" w:history="1">
        <w:r w:rsidRPr="001033FE">
          <w:rPr>
            <w:rStyle w:val="Hyperlink"/>
            <w:rFonts w:eastAsia="Calibri" w:cs="Times New Roman"/>
          </w:rPr>
          <w:t>https://health.mo.gov/living/families/oralhealth/oralhealthsurv.php</w:t>
        </w:r>
      </w:hyperlink>
      <w:r>
        <w:t xml:space="preserve"> </w:t>
      </w:r>
    </w:p>
    <w:p w14:paraId="520F38DC" w14:textId="77777777" w:rsidR="008B479D" w:rsidRPr="001033FE" w:rsidRDefault="008B479D" w:rsidP="008B479D">
      <w:pPr>
        <w:pStyle w:val="Level1bullet"/>
      </w:pPr>
      <w:r w:rsidRPr="005914D4">
        <w:t>Geriatrician Counts by State (July</w:t>
      </w:r>
      <w:r w:rsidRPr="005914D4">
        <w:rPr>
          <w:rFonts w:ascii="Times New Roman" w:hAnsi="Times New Roman" w:cs="Times New Roman"/>
        </w:rPr>
        <w:t> </w:t>
      </w:r>
      <w:r w:rsidRPr="005914D4">
        <w:t>2022), American Geriatrics Society</w:t>
      </w:r>
      <w:r>
        <w:t xml:space="preserve">. </w:t>
      </w:r>
      <w:hyperlink r:id="rId171" w:history="1">
        <w:r w:rsidRPr="001033FE">
          <w:rPr>
            <w:rStyle w:val="Hyperlink"/>
            <w:rFonts w:eastAsia="Calibri" w:cs="Times New Roman"/>
          </w:rPr>
          <w:t>https://www.americangeriatrics.org/sites/default/files/inline-files/Current%20Number%20of%20Board%20Certified%20Geriatricians%20by%20State%20%28July%202022%29.pdf</w:t>
        </w:r>
      </w:hyperlink>
    </w:p>
    <w:p w14:paraId="32A79B3E" w14:textId="77777777" w:rsidR="008B479D" w:rsidRPr="00190D47" w:rsidRDefault="008B479D" w:rsidP="008B479D">
      <w:pPr>
        <w:pStyle w:val="Level1bullet"/>
      </w:pPr>
      <w:r w:rsidRPr="00190D47">
        <w:t>Health Literacy Media</w:t>
      </w:r>
      <w:r>
        <w:t>.</w:t>
      </w:r>
      <w:r w:rsidRPr="00190D47">
        <w:t xml:space="preserve"> </w:t>
      </w:r>
      <w:hyperlink r:id="rId172" w:history="1">
        <w:r w:rsidRPr="00190D47">
          <w:rPr>
            <w:rStyle w:val="Hyperlink"/>
          </w:rPr>
          <w:t>https://www.healthliteracy.media/</w:t>
        </w:r>
      </w:hyperlink>
      <w:r>
        <w:t xml:space="preserve"> </w:t>
      </w:r>
    </w:p>
    <w:p w14:paraId="5C9C6DAD" w14:textId="77777777" w:rsidR="00876DEE" w:rsidRDefault="00876DEE" w:rsidP="007E0CD5">
      <w:pPr>
        <w:pStyle w:val="Level1bullet"/>
      </w:pPr>
      <w:r w:rsidRPr="00876DEE">
        <w:t>Immunization Schedules, Centers for Disease Control and Prevention</w:t>
      </w:r>
      <w:r>
        <w:t xml:space="preserve">. </w:t>
      </w:r>
      <w:hyperlink r:id="rId173" w:history="1">
        <w:r w:rsidR="007E0CD5" w:rsidRPr="00190D47">
          <w:rPr>
            <w:rStyle w:val="Hyperlink"/>
          </w:rPr>
          <w:t>https://www.cdc.gov/vaccines/hcp/imz-schedules/index.html</w:t>
        </w:r>
      </w:hyperlink>
      <w:r w:rsidR="007E0CD5">
        <w:t xml:space="preserve"> </w:t>
      </w:r>
      <w:r w:rsidR="007E0CD5" w:rsidRPr="00190D47">
        <w:t xml:space="preserve"> </w:t>
      </w:r>
    </w:p>
    <w:p w14:paraId="71E9F313" w14:textId="77777777" w:rsidR="008B479D" w:rsidRPr="00190D47" w:rsidRDefault="008B479D" w:rsidP="008B479D">
      <w:pPr>
        <w:pStyle w:val="Level1bullet"/>
      </w:pPr>
      <w:r w:rsidRPr="00225C5C">
        <w:t>Low-Cost Dental Services, Missouri Department of Health and Senior Services</w:t>
      </w:r>
      <w:r>
        <w:t>.</w:t>
      </w:r>
      <w:r w:rsidRPr="00190D47">
        <w:t xml:space="preserve"> </w:t>
      </w:r>
      <w:hyperlink r:id="rId174" w:history="1">
        <w:r w:rsidRPr="00190D47">
          <w:rPr>
            <w:rStyle w:val="Hyperlink"/>
          </w:rPr>
          <w:t>https://health.mo.gov/living/families/oralhealth/low-cost.php</w:t>
        </w:r>
      </w:hyperlink>
      <w:r>
        <w:t xml:space="preserve"> </w:t>
      </w:r>
    </w:p>
    <w:p w14:paraId="4BCC81E3" w14:textId="77777777" w:rsidR="008B479D" w:rsidRPr="001033FE" w:rsidRDefault="008B479D" w:rsidP="008B479D">
      <w:pPr>
        <w:pStyle w:val="Level1bullet"/>
      </w:pPr>
      <w:r w:rsidRPr="00E011F8">
        <w:rPr>
          <w:i/>
          <w:iCs/>
        </w:rPr>
        <w:t>Low Prevalence of Hearing</w:t>
      </w:r>
      <w:r w:rsidRPr="00E011F8">
        <w:rPr>
          <w:rFonts w:ascii="Cambria Math" w:hAnsi="Cambria Math" w:cs="Cambria Math"/>
          <w:i/>
          <w:iCs/>
        </w:rPr>
        <w:t>‑</w:t>
      </w:r>
      <w:r w:rsidRPr="00E011F8">
        <w:rPr>
          <w:i/>
          <w:iCs/>
        </w:rPr>
        <w:t>Aid Use Among Older Adults With Hearing Loss</w:t>
      </w:r>
      <w:r w:rsidRPr="008B0D90">
        <w:t xml:space="preserve"> (September</w:t>
      </w:r>
      <w:r w:rsidRPr="008B0D90">
        <w:rPr>
          <w:rFonts w:ascii="Times New Roman" w:hAnsi="Times New Roman" w:cs="Times New Roman"/>
        </w:rPr>
        <w:t> </w:t>
      </w:r>
      <w:r w:rsidRPr="008B0D90">
        <w:t xml:space="preserve">1998), </w:t>
      </w:r>
      <w:r w:rsidRPr="00E011F8">
        <w:rPr>
          <w:i/>
          <w:iCs/>
        </w:rPr>
        <w:t>Journal of the American Geriatrics Society.</w:t>
      </w:r>
      <w:r>
        <w:t xml:space="preserve"> </w:t>
      </w:r>
      <w:hyperlink r:id="rId175" w:history="1">
        <w:r w:rsidRPr="009042A8">
          <w:rPr>
            <w:rStyle w:val="Hyperlink"/>
          </w:rPr>
          <w:t>https://pubmed.ncbi.nlm.nih.gov/9736098/</w:t>
        </w:r>
      </w:hyperlink>
      <w:r>
        <w:t xml:space="preserve"> </w:t>
      </w:r>
    </w:p>
    <w:p w14:paraId="682BB2B9" w14:textId="77777777" w:rsidR="008B479D" w:rsidRPr="001033FE" w:rsidRDefault="008B479D" w:rsidP="008B479D">
      <w:pPr>
        <w:pStyle w:val="Level1bullet"/>
      </w:pPr>
      <w:r w:rsidRPr="001033FE">
        <w:t>Medicare, Medicaid and VA health insurance</w:t>
      </w:r>
      <w:r>
        <w:t xml:space="preserve"> information, </w:t>
      </w:r>
      <w:r w:rsidRPr="001033FE">
        <w:t>US Census Bureau</w:t>
      </w:r>
      <w:r>
        <w:t>.</w:t>
      </w:r>
      <w:r w:rsidRPr="001033FE">
        <w:t xml:space="preserve"> </w:t>
      </w:r>
      <w:hyperlink r:id="rId176" w:history="1">
        <w:r w:rsidRPr="001033FE">
          <w:rPr>
            <w:rStyle w:val="Hyperlink"/>
            <w:rFonts w:eastAsia="Calibri" w:cs="Times New Roman"/>
          </w:rPr>
          <w:t>https://data.census.gov/table?q=S2704&amp;g=040XX00US72</w:t>
        </w:r>
      </w:hyperlink>
      <w:r>
        <w:t xml:space="preserve">. </w:t>
      </w:r>
    </w:p>
    <w:p w14:paraId="57A9EDC3" w14:textId="77777777" w:rsidR="008B479D" w:rsidRPr="00190D47" w:rsidRDefault="008B479D" w:rsidP="008B479D">
      <w:pPr>
        <w:pStyle w:val="Level1bullet"/>
      </w:pPr>
      <w:r w:rsidRPr="0037087A">
        <w:t>Missouri Assistive Technology Program, Missouri Department of Elementary and Secondary Education</w:t>
      </w:r>
      <w:r>
        <w:t>.</w:t>
      </w:r>
      <w:r w:rsidRPr="00190D47">
        <w:t xml:space="preserve"> </w:t>
      </w:r>
      <w:hyperlink r:id="rId177" w:history="1">
        <w:r w:rsidRPr="00190D47">
          <w:rPr>
            <w:rStyle w:val="Hyperlink"/>
          </w:rPr>
          <w:t>https://at.mo.gov/</w:t>
        </w:r>
      </w:hyperlink>
      <w:r>
        <w:t xml:space="preserve"> </w:t>
      </w:r>
    </w:p>
    <w:p w14:paraId="54093746" w14:textId="77777777" w:rsidR="008B479D" w:rsidRPr="001033FE" w:rsidRDefault="008B479D" w:rsidP="008B479D">
      <w:pPr>
        <w:pStyle w:val="Level1bullet"/>
      </w:pPr>
      <w:r w:rsidRPr="001033FE">
        <w:t>M</w:t>
      </w:r>
      <w:r>
        <w:t>issouri</w:t>
      </w:r>
      <w:r w:rsidRPr="001033FE">
        <w:t xml:space="preserve"> Commission for Deaf and Hard of Hearing</w:t>
      </w:r>
      <w:r>
        <w:t>.</w:t>
      </w:r>
      <w:r w:rsidRPr="001033FE">
        <w:t xml:space="preserve"> </w:t>
      </w:r>
      <w:hyperlink r:id="rId178" w:history="1">
        <w:r w:rsidRPr="001033FE">
          <w:rPr>
            <w:rStyle w:val="Hyperlink"/>
            <w:rFonts w:eastAsia="Calibri" w:cs="Times New Roman"/>
          </w:rPr>
          <w:t>https://mcdhh.mo.gov/hard-of-hearing/</w:t>
        </w:r>
      </w:hyperlink>
      <w:r>
        <w:t xml:space="preserve"> </w:t>
      </w:r>
    </w:p>
    <w:p w14:paraId="009A65FB" w14:textId="77777777" w:rsidR="008B479D" w:rsidRPr="001033FE" w:rsidRDefault="008B479D" w:rsidP="008B479D">
      <w:pPr>
        <w:pStyle w:val="Level1bullet"/>
      </w:pPr>
      <w:r w:rsidRPr="001033FE">
        <w:t>M</w:t>
      </w:r>
      <w:r>
        <w:t>issouri</w:t>
      </w:r>
      <w:r w:rsidRPr="001033FE">
        <w:t xml:space="preserve"> Connections for Health</w:t>
      </w:r>
      <w:r>
        <w:t>.</w:t>
      </w:r>
      <w:r w:rsidRPr="001033FE">
        <w:t xml:space="preserve"> </w:t>
      </w:r>
      <w:hyperlink r:id="rId179" w:history="1">
        <w:r w:rsidRPr="001033FE">
          <w:rPr>
            <w:rStyle w:val="Hyperlink"/>
            <w:rFonts w:eastAsia="Calibri" w:cs="Times New Roman"/>
          </w:rPr>
          <w:t>https://www.moconnectionsforhealth.org/</w:t>
        </w:r>
      </w:hyperlink>
      <w:r>
        <w:t xml:space="preserve"> </w:t>
      </w:r>
    </w:p>
    <w:p w14:paraId="43EC7904" w14:textId="77777777" w:rsidR="008B479D" w:rsidRPr="001033FE" w:rsidRDefault="008B479D" w:rsidP="008B479D">
      <w:pPr>
        <w:pStyle w:val="Level1bullet"/>
      </w:pPr>
      <w:r w:rsidRPr="001033FE">
        <w:t>Missouri Information for Community Assessment</w:t>
      </w:r>
      <w:r>
        <w:t xml:space="preserve">, Missouri Department of Health and Senior Services. </w:t>
      </w:r>
      <w:hyperlink r:id="rId180" w:history="1">
        <w:r w:rsidRPr="00010D91">
          <w:rPr>
            <w:rStyle w:val="Hyperlink"/>
            <w:rFonts w:eastAsia="Calibri" w:cs="Times New Roman"/>
          </w:rPr>
          <w:t>https://healthapps.dhss.mo.gov/MoPhims/MICAHome</w:t>
        </w:r>
      </w:hyperlink>
      <w:r>
        <w:t xml:space="preserve"> </w:t>
      </w:r>
    </w:p>
    <w:p w14:paraId="73266399" w14:textId="77777777" w:rsidR="008B479D" w:rsidRPr="00190D47" w:rsidRDefault="008B479D" w:rsidP="008B479D">
      <w:pPr>
        <w:pStyle w:val="Level1bullet"/>
      </w:pPr>
      <w:r w:rsidRPr="00E011F8">
        <w:rPr>
          <w:i/>
          <w:iCs/>
        </w:rPr>
        <w:t>Missouri State Health Improvement Plan</w:t>
      </w:r>
      <w:r>
        <w:rPr>
          <w:i/>
          <w:iCs/>
        </w:rPr>
        <w:t xml:space="preserve"> </w:t>
      </w:r>
      <w:r>
        <w:t>(2024)</w:t>
      </w:r>
      <w:r w:rsidRPr="00190D47">
        <w:t>.</w:t>
      </w:r>
      <w:r>
        <w:t xml:space="preserve"> Missouri Department of Health and Senior Services.</w:t>
      </w:r>
      <w:r w:rsidRPr="00190D47">
        <w:t xml:space="preserve"> </w:t>
      </w:r>
      <w:hyperlink r:id="rId181" w:history="1">
        <w:r w:rsidRPr="00190D47">
          <w:rPr>
            <w:rStyle w:val="Hyperlink"/>
          </w:rPr>
          <w:t>https://health.mo.gov/accreditation/pdf/improvement-plan.pdf</w:t>
        </w:r>
      </w:hyperlink>
      <w:r>
        <w:t xml:space="preserve"> </w:t>
      </w:r>
      <w:r w:rsidRPr="00190D47">
        <w:t xml:space="preserve"> </w:t>
      </w:r>
    </w:p>
    <w:p w14:paraId="6E36132C" w14:textId="77777777" w:rsidR="008B479D" w:rsidRPr="001033FE" w:rsidRDefault="008B479D" w:rsidP="008B479D">
      <w:pPr>
        <w:pStyle w:val="Level1bullet"/>
      </w:pPr>
      <w:r w:rsidRPr="001033FE">
        <w:t>National Eye Institute</w:t>
      </w:r>
      <w:r>
        <w:t xml:space="preserve"> Vision and Aging Resources.</w:t>
      </w:r>
      <w:r w:rsidRPr="001033FE">
        <w:t xml:space="preserve"> </w:t>
      </w:r>
      <w:hyperlink r:id="rId182" w:history="1">
        <w:r w:rsidRPr="001033FE">
          <w:rPr>
            <w:rStyle w:val="Hyperlink"/>
            <w:rFonts w:eastAsia="Calibri" w:cs="Times New Roman"/>
          </w:rPr>
          <w:t>https://www.nei.nih.gov/learn-about-eye-health/outreach-resources/vision-and-aging-resources</w:t>
        </w:r>
      </w:hyperlink>
      <w:r>
        <w:t xml:space="preserve"> </w:t>
      </w:r>
    </w:p>
    <w:p w14:paraId="2B8A7453" w14:textId="77777777" w:rsidR="008B479D" w:rsidRPr="001033FE" w:rsidRDefault="008B479D" w:rsidP="008B479D">
      <w:pPr>
        <w:pStyle w:val="Level1bullet"/>
      </w:pPr>
      <w:r w:rsidRPr="001033FE">
        <w:t>National Institute on Deafness and Other Communication Disorders (NIDCD)</w:t>
      </w:r>
      <w:r>
        <w:t>.</w:t>
      </w:r>
      <w:r w:rsidRPr="001033FE">
        <w:t xml:space="preserve"> </w:t>
      </w:r>
      <w:hyperlink r:id="rId183" w:history="1">
        <w:r w:rsidRPr="001033FE">
          <w:rPr>
            <w:rStyle w:val="Hyperlink"/>
            <w:rFonts w:eastAsia="Calibri" w:cs="Times New Roman"/>
          </w:rPr>
          <w:t>https://www.nidcd.nih.gov/research</w:t>
        </w:r>
      </w:hyperlink>
      <w:r>
        <w:t xml:space="preserve"> </w:t>
      </w:r>
    </w:p>
    <w:p w14:paraId="799D6466" w14:textId="77777777" w:rsidR="008B479D" w:rsidRPr="001033FE" w:rsidRDefault="008B479D" w:rsidP="008B479D">
      <w:pPr>
        <w:pStyle w:val="Level1bullet"/>
      </w:pPr>
      <w:r w:rsidRPr="001033FE">
        <w:t>Older Blind Services Program</w:t>
      </w:r>
      <w:r>
        <w:t>, Missouri Department of Social Services.</w:t>
      </w:r>
      <w:r w:rsidRPr="001033FE">
        <w:t xml:space="preserve"> </w:t>
      </w:r>
      <w:hyperlink r:id="rId184" w:history="1">
        <w:r w:rsidRPr="001033FE">
          <w:rPr>
            <w:rStyle w:val="Hyperlink"/>
            <w:rFonts w:eastAsia="Calibri" w:cs="Times New Roman"/>
          </w:rPr>
          <w:t>https://dss.mo.gov/fsd/rsb/seniors.htm</w:t>
        </w:r>
      </w:hyperlink>
      <w:r>
        <w:t xml:space="preserve"> </w:t>
      </w:r>
    </w:p>
    <w:p w14:paraId="3F81B625" w14:textId="77777777" w:rsidR="008B479D" w:rsidRPr="00190D47" w:rsidRDefault="008B479D" w:rsidP="008B479D">
      <w:pPr>
        <w:pStyle w:val="Level1bullet"/>
      </w:pPr>
      <w:r w:rsidRPr="00DB584D">
        <w:t>Oral Health Survey, Missouri Department of Health and Senior Services</w:t>
      </w:r>
      <w:r>
        <w:t xml:space="preserve">. </w:t>
      </w:r>
      <w:hyperlink r:id="rId185" w:history="1">
        <w:r w:rsidRPr="00190D47">
          <w:rPr>
            <w:rStyle w:val="Hyperlink"/>
          </w:rPr>
          <w:t>https://health.mo.gov/living/families/oralhealth/oralhealthsurv.php</w:t>
        </w:r>
      </w:hyperlink>
      <w:r>
        <w:t xml:space="preserve"> </w:t>
      </w:r>
    </w:p>
    <w:p w14:paraId="09CBA30F" w14:textId="77777777" w:rsidR="008B479D" w:rsidRPr="001033FE" w:rsidRDefault="008B479D" w:rsidP="008B479D">
      <w:pPr>
        <w:pStyle w:val="Level1bullet"/>
      </w:pPr>
      <w:r w:rsidRPr="00E011F8">
        <w:rPr>
          <w:i/>
          <w:iCs/>
        </w:rPr>
        <w:t>Population Prevalence of Vision Impairment in US Adults 71 Years and Older</w:t>
      </w:r>
      <w:r w:rsidRPr="007F6232">
        <w:t xml:space="preserve"> (January</w:t>
      </w:r>
      <w:r w:rsidRPr="007F6232">
        <w:rPr>
          <w:rFonts w:ascii="Times New Roman" w:hAnsi="Times New Roman" w:cs="Times New Roman"/>
        </w:rPr>
        <w:t> </w:t>
      </w:r>
      <w:r w:rsidRPr="007F6232">
        <w:t>12,</w:t>
      </w:r>
      <w:r w:rsidRPr="007F6232">
        <w:rPr>
          <w:rFonts w:ascii="Times New Roman" w:hAnsi="Times New Roman" w:cs="Times New Roman"/>
        </w:rPr>
        <w:t> </w:t>
      </w:r>
      <w:r w:rsidRPr="007F6232">
        <w:t xml:space="preserve">2023), </w:t>
      </w:r>
      <w:r w:rsidRPr="00E011F8">
        <w:rPr>
          <w:i/>
          <w:iCs/>
        </w:rPr>
        <w:t>JAMA Ophthalmology</w:t>
      </w:r>
      <w:r>
        <w:t xml:space="preserve">. </w:t>
      </w:r>
      <w:hyperlink r:id="rId186" w:history="1">
        <w:r w:rsidRPr="009042A8">
          <w:rPr>
            <w:rStyle w:val="Hyperlink"/>
          </w:rPr>
          <w:t>https://pubmed.ncbi.nlm.nih.gov/36633858/</w:t>
        </w:r>
      </w:hyperlink>
      <w:r>
        <w:t xml:space="preserve"> </w:t>
      </w:r>
    </w:p>
    <w:p w14:paraId="1D010C64" w14:textId="53854C79" w:rsidR="007E0CD5" w:rsidRPr="00190D47" w:rsidRDefault="00876DEE" w:rsidP="007E0CD5">
      <w:pPr>
        <w:pStyle w:val="Level1bullet"/>
      </w:pPr>
      <w:r>
        <w:lastRenderedPageBreak/>
        <w:t xml:space="preserve">Preventive Care Recommendations, Centers for Disease Control and Prevention. </w:t>
      </w:r>
      <w:hyperlink r:id="rId187" w:history="1">
        <w:r w:rsidR="00F13E9A" w:rsidRPr="00F13E9A">
          <w:rPr>
            <w:rStyle w:val="Hyperlink"/>
          </w:rPr>
          <w:t>https://www.cdc.gov/chronic-disease/prevention/preventive-care.html</w:t>
        </w:r>
      </w:hyperlink>
      <w:r w:rsidR="007E0CD5">
        <w:t xml:space="preserve"> </w:t>
      </w:r>
    </w:p>
    <w:p w14:paraId="2C3B12DD" w14:textId="77777777" w:rsidR="007E0CD5" w:rsidRPr="00190D47" w:rsidRDefault="007E0CD5" w:rsidP="007E0CD5">
      <w:pPr>
        <w:pStyle w:val="Level1bullet"/>
      </w:pPr>
      <w:r w:rsidRPr="00190D47">
        <w:t>Primary care provider data</w:t>
      </w:r>
      <w:r>
        <w:t xml:space="preserve">, </w:t>
      </w:r>
      <w:r w:rsidRPr="00190D47">
        <w:t>County Health Rankings and Roadmaps</w:t>
      </w:r>
      <w:r>
        <w:t>.</w:t>
      </w:r>
      <w:r w:rsidRPr="00190D47">
        <w:t xml:space="preserve"> </w:t>
      </w:r>
      <w:hyperlink r:id="rId188" w:history="1">
        <w:r w:rsidRPr="00190D47">
          <w:rPr>
            <w:rStyle w:val="Hyperlink"/>
          </w:rPr>
          <w:t>https://www.countyhealthrankings.org/health-data/health-factors/clinical-care/access-to-care/primary-care-physicians?year=2023&amp;state=29&amp;tab=1</w:t>
        </w:r>
      </w:hyperlink>
      <w:r>
        <w:t xml:space="preserve"> </w:t>
      </w:r>
    </w:p>
    <w:p w14:paraId="1A7D644C" w14:textId="5D3E7AF8" w:rsidR="004F7789" w:rsidRPr="001033FE" w:rsidRDefault="004F7789" w:rsidP="00E77E14">
      <w:pPr>
        <w:pStyle w:val="Level1bullet"/>
      </w:pPr>
      <w:r w:rsidRPr="001033FE">
        <w:t>Show Me Healthy Women</w:t>
      </w:r>
      <w:r w:rsidR="007F6232">
        <w:t>, Missouri Department of Health and Senior Services.</w:t>
      </w:r>
      <w:r w:rsidR="008B44D8">
        <w:t xml:space="preserve"> </w:t>
      </w:r>
      <w:hyperlink r:id="rId189" w:history="1">
        <w:r w:rsidR="008B44D8" w:rsidRPr="009042A8">
          <w:rPr>
            <w:rStyle w:val="Hyperlink"/>
          </w:rPr>
          <w:t>https://health.mo.gov/living/healthcondiseases/chronic/showmehealthywomen/</w:t>
        </w:r>
      </w:hyperlink>
      <w:r w:rsidR="008B44D8">
        <w:t xml:space="preserve"> </w:t>
      </w:r>
    </w:p>
    <w:p w14:paraId="577D6829" w14:textId="7CEBE745" w:rsidR="004F7789" w:rsidRPr="001033FE" w:rsidRDefault="004F7789" w:rsidP="00E77E14">
      <w:pPr>
        <w:pStyle w:val="Level1bullet"/>
      </w:pPr>
      <w:r w:rsidRPr="001033FE">
        <w:t>Show Me Vax</w:t>
      </w:r>
      <w:r w:rsidR="007F6232">
        <w:t>, Missouri.</w:t>
      </w:r>
      <w:r w:rsidRPr="001033FE">
        <w:t xml:space="preserve"> </w:t>
      </w:r>
      <w:hyperlink r:id="rId190" w:history="1">
        <w:r w:rsidRPr="007D783A">
          <w:rPr>
            <w:rStyle w:val="Hyperlink"/>
          </w:rPr>
          <w:t>https://showmevax.health.mo.gov/smv/login.aspx</w:t>
        </w:r>
      </w:hyperlink>
      <w:r>
        <w:t xml:space="preserve"> </w:t>
      </w:r>
      <w:r w:rsidRPr="001033FE">
        <w:t xml:space="preserve"> </w:t>
      </w:r>
    </w:p>
    <w:p w14:paraId="7F0DD1C4" w14:textId="113A0E1F" w:rsidR="004F7789" w:rsidRDefault="004F7789" w:rsidP="00E77E14">
      <w:pPr>
        <w:pStyle w:val="Level1bullet"/>
      </w:pPr>
      <w:r w:rsidRPr="001033FE">
        <w:t>Wellness Recovery Action Plan</w:t>
      </w:r>
      <w:r w:rsidR="008B479D">
        <w:t xml:space="preserve">. </w:t>
      </w:r>
      <w:hyperlink r:id="rId191" w:history="1">
        <w:r w:rsidR="008B479D" w:rsidRPr="008B479D">
          <w:rPr>
            <w:rStyle w:val="Hyperlink"/>
            <w:rFonts w:eastAsia="Calibri" w:cs="Times New Roman"/>
          </w:rPr>
          <w:t>https://www.wellnessrecoveryactionplan.com/</w:t>
        </w:r>
      </w:hyperlink>
      <w:r>
        <w:t xml:space="preserve"> </w:t>
      </w:r>
    </w:p>
    <w:p w14:paraId="50354B22" w14:textId="41E793BB" w:rsidR="004F7789" w:rsidRDefault="004F7789" w:rsidP="00E77E14">
      <w:pPr>
        <w:pStyle w:val="Level1bullet"/>
      </w:pPr>
      <w:r>
        <w:t>WISEWOMAN</w:t>
      </w:r>
      <w:r w:rsidR="008B479D">
        <w:t>, CDC</w:t>
      </w:r>
      <w:r w:rsidR="002C796E">
        <w:t>:</w:t>
      </w:r>
      <w:r>
        <w:t xml:space="preserve"> </w:t>
      </w:r>
      <w:hyperlink r:id="rId192" w:history="1">
        <w:r w:rsidRPr="00C623BF">
          <w:rPr>
            <w:rStyle w:val="Hyperlink"/>
            <w:rFonts w:eastAsia="Calibri" w:cs="Times New Roman"/>
          </w:rPr>
          <w:t>https://www.cdc.gov/wisewoman/php/about/index.html</w:t>
        </w:r>
      </w:hyperlink>
      <w:r>
        <w:t xml:space="preserve"> </w:t>
      </w:r>
    </w:p>
    <w:p w14:paraId="279025CE" w14:textId="77777777" w:rsidR="004F7789" w:rsidRDefault="004F7789" w:rsidP="004F7789">
      <w:pPr>
        <w:pStyle w:val="ListParagraph"/>
      </w:pPr>
      <w:r>
        <w:br w:type="page"/>
      </w:r>
    </w:p>
    <w:p w14:paraId="60070A21" w14:textId="77777777" w:rsidR="004F7789" w:rsidRPr="00E77E14" w:rsidRDefault="004F7789" w:rsidP="00E77E14">
      <w:pPr>
        <w:pStyle w:val="Heading1"/>
      </w:pPr>
      <w:bookmarkStart w:id="175" w:name="_Toc201930959"/>
      <w:bookmarkStart w:id="176" w:name="_Toc203386954"/>
      <w:r w:rsidRPr="00E77E14">
        <w:lastRenderedPageBreak/>
        <w:t>Next Steps for Implementation</w:t>
      </w:r>
      <w:bookmarkEnd w:id="175"/>
      <w:bookmarkEnd w:id="176"/>
    </w:p>
    <w:p w14:paraId="091C79F8" w14:textId="77777777" w:rsidR="004F7789" w:rsidRPr="002E69A5" w:rsidRDefault="004F7789" w:rsidP="009F5725">
      <w:r w:rsidRPr="002E69A5">
        <w:t xml:space="preserve">In May 2024, the ACL Interagency Coordinating Committee on Healthy Aging and Age-Friendly Communities developed a strategic framework for a National Plan on Aging, which will guide federal policy in addressing aging concerns and needs at the national level. </w:t>
      </w:r>
    </w:p>
    <w:p w14:paraId="247FDABD" w14:textId="77777777" w:rsidR="004F7789" w:rsidRPr="002E69A5" w:rsidRDefault="004F7789" w:rsidP="009F5725">
      <w:r w:rsidRPr="002E69A5">
        <w:t xml:space="preserve">As </w:t>
      </w:r>
      <w:r>
        <w:t>Missouri</w:t>
      </w:r>
      <w:r w:rsidRPr="002E69A5">
        <w:t xml:space="preserve"> continues </w:t>
      </w:r>
      <w:r>
        <w:t>to advance this work, our goals and strategies must be</w:t>
      </w:r>
      <w:r w:rsidRPr="002E69A5">
        <w:t xml:space="preserve"> aligned with and supported by federal actions. </w:t>
      </w:r>
      <w:r w:rsidRPr="00241D22">
        <w:t>These national frameworks will help inform the state’s next steps as we move toward implementation.</w:t>
      </w:r>
      <w:r>
        <w:t xml:space="preserve"> </w:t>
      </w:r>
    </w:p>
    <w:p w14:paraId="57F74E9D" w14:textId="77777777" w:rsidR="004F7789" w:rsidRPr="00DB4EE0" w:rsidRDefault="004F7789" w:rsidP="009F5725">
      <w:pPr>
        <w:rPr>
          <w:rFonts w:eastAsiaTheme="majorEastAsia" w:cstheme="majorBidi"/>
          <w:color w:val="00184E" w:themeColor="accent1" w:themeShade="BF"/>
          <w:sz w:val="32"/>
          <w:szCs w:val="32"/>
        </w:rPr>
      </w:pPr>
      <w:r w:rsidRPr="00B3061C">
        <w:t>The recommendations outlined in th</w:t>
      </w:r>
      <w:r>
        <w:t>e</w:t>
      </w:r>
      <w:r w:rsidRPr="00B3061C">
        <w:t xml:space="preserve"> MPA can serve as a resource for community organizations, advocacy groups, and other stakeholders interested in pursuing legislative changes or driving local planning efforts to support Missourians as they age.</w:t>
      </w:r>
      <w:bookmarkStart w:id="177" w:name="_Toc190333634"/>
    </w:p>
    <w:p w14:paraId="458FC197" w14:textId="77777777" w:rsidR="004F7789" w:rsidRDefault="004F7789" w:rsidP="004F7789">
      <w:pPr>
        <w:rPr>
          <w:rFonts w:eastAsiaTheme="majorEastAsia" w:cstheme="majorBidi"/>
          <w:sz w:val="32"/>
          <w:szCs w:val="32"/>
        </w:rPr>
      </w:pPr>
      <w:bookmarkStart w:id="178" w:name="_Toc193871318"/>
      <w:r>
        <w:br w:type="page"/>
      </w:r>
    </w:p>
    <w:p w14:paraId="37028E8E" w14:textId="77777777" w:rsidR="004F7789" w:rsidRPr="00274CAA" w:rsidRDefault="004F7789" w:rsidP="00274CAA">
      <w:pPr>
        <w:pStyle w:val="Heading1"/>
      </w:pPr>
      <w:bookmarkStart w:id="179" w:name="_Toc201923144"/>
      <w:bookmarkStart w:id="180" w:name="_Toc201930960"/>
      <w:bookmarkStart w:id="181" w:name="_Toc203386955"/>
      <w:r w:rsidRPr="00274CAA">
        <w:rPr>
          <w:rFonts w:hint="eastAsia"/>
        </w:rPr>
        <w:lastRenderedPageBreak/>
        <w:t xml:space="preserve">Appendix A: List of Advisory Council </w:t>
      </w:r>
      <w:r w:rsidRPr="00274CAA">
        <w:t>and</w:t>
      </w:r>
      <w:r w:rsidRPr="00274CAA">
        <w:rPr>
          <w:rFonts w:hint="eastAsia"/>
        </w:rPr>
        <w:t xml:space="preserve"> Subcommittee Members</w:t>
      </w:r>
      <w:bookmarkEnd w:id="177"/>
      <w:bookmarkEnd w:id="178"/>
      <w:bookmarkEnd w:id="179"/>
      <w:bookmarkEnd w:id="180"/>
      <w:bookmarkEnd w:id="181"/>
    </w:p>
    <w:p w14:paraId="7823A91C" w14:textId="77777777" w:rsidR="004F7789" w:rsidRPr="00274CAA" w:rsidRDefault="004F7789" w:rsidP="00274CAA">
      <w:pPr>
        <w:pStyle w:val="Heading2"/>
      </w:pPr>
      <w:bookmarkStart w:id="182" w:name="_Toc190333635"/>
      <w:bookmarkStart w:id="183" w:name="_Toc193871319"/>
      <w:bookmarkStart w:id="184" w:name="_Toc201923145"/>
      <w:bookmarkStart w:id="185" w:name="_Toc201930961"/>
      <w:bookmarkStart w:id="186" w:name="_Toc203386956"/>
      <w:r w:rsidRPr="00274CAA">
        <w:rPr>
          <w:rFonts w:hint="eastAsia"/>
        </w:rPr>
        <w:t>Master Plan on Aging Advisory Council Members</w:t>
      </w:r>
      <w:bookmarkEnd w:id="182"/>
      <w:bookmarkEnd w:id="183"/>
      <w:bookmarkEnd w:id="184"/>
      <w:bookmarkEnd w:id="185"/>
      <w:bookmarkEnd w:id="186"/>
    </w:p>
    <w:p w14:paraId="0B1B9AF9" w14:textId="77777777" w:rsidR="004F7789" w:rsidRDefault="004F7789" w:rsidP="00274CAA">
      <w:pPr>
        <w:pStyle w:val="Level1bullet"/>
      </w:pPr>
      <w:r w:rsidRPr="00DB4EE0">
        <w:t>Lieutenant Governor Mike Kehoe</w:t>
      </w:r>
    </w:p>
    <w:p w14:paraId="3D15096A" w14:textId="77777777" w:rsidR="004F7789" w:rsidRDefault="004F7789" w:rsidP="00274CAA">
      <w:pPr>
        <w:pStyle w:val="Level1bullet"/>
      </w:pPr>
      <w:r w:rsidRPr="00DB4EE0">
        <w:t>Senator Mike Moon</w:t>
      </w:r>
    </w:p>
    <w:p w14:paraId="6B1701DE" w14:textId="77777777" w:rsidR="004F7789" w:rsidRDefault="004F7789" w:rsidP="00274CAA">
      <w:pPr>
        <w:pStyle w:val="Level1bullet"/>
      </w:pPr>
      <w:r>
        <w:t>Senator John Rizzo</w:t>
      </w:r>
    </w:p>
    <w:p w14:paraId="6CAFA419" w14:textId="77777777" w:rsidR="004F7789" w:rsidRDefault="004F7789" w:rsidP="00274CAA">
      <w:pPr>
        <w:pStyle w:val="Level1bullet"/>
      </w:pPr>
      <w:r>
        <w:t>Representative Dean Plocher</w:t>
      </w:r>
    </w:p>
    <w:p w14:paraId="29373610" w14:textId="77777777" w:rsidR="004F7789" w:rsidRDefault="004F7789" w:rsidP="00274CAA">
      <w:pPr>
        <w:pStyle w:val="Level1bullet"/>
      </w:pPr>
      <w:r w:rsidRPr="00DB4EE0">
        <w:t>Representative Yolanda Fountain Henderson</w:t>
      </w:r>
    </w:p>
    <w:p w14:paraId="4621DBB4" w14:textId="77777777" w:rsidR="004F7789" w:rsidRDefault="004F7789" w:rsidP="00274CAA">
      <w:pPr>
        <w:pStyle w:val="Level1bullet"/>
      </w:pPr>
      <w:r>
        <w:t>Paul Buckley</w:t>
      </w:r>
      <w:r w:rsidRPr="00DB4EE0">
        <w:t>, Office of Administration</w:t>
      </w:r>
      <w:r>
        <w:t xml:space="preserve"> </w:t>
      </w:r>
    </w:p>
    <w:p w14:paraId="1BF664B4" w14:textId="77777777" w:rsidR="004F7789" w:rsidRDefault="004F7789" w:rsidP="00274CAA">
      <w:pPr>
        <w:pStyle w:val="Level1bullet"/>
      </w:pPr>
      <w:r>
        <w:t>Ken Zellers, Office of Administration</w:t>
      </w:r>
    </w:p>
    <w:p w14:paraId="56821ED6" w14:textId="77777777" w:rsidR="004F7789" w:rsidRDefault="004F7789" w:rsidP="00274CAA">
      <w:pPr>
        <w:pStyle w:val="Level1bullet"/>
      </w:pPr>
      <w:r w:rsidRPr="00DB4EE0">
        <w:t>Chris Chinn, Department of Agriculture</w:t>
      </w:r>
    </w:p>
    <w:p w14:paraId="58E5E297" w14:textId="77777777" w:rsidR="004F7789" w:rsidRDefault="004F7789" w:rsidP="00274CAA">
      <w:pPr>
        <w:pStyle w:val="Level1bullet"/>
      </w:pPr>
      <w:r>
        <w:t>Jason Sumners, Department of Conservation</w:t>
      </w:r>
    </w:p>
    <w:p w14:paraId="06329573" w14:textId="77777777" w:rsidR="004F7789" w:rsidRDefault="004F7789" w:rsidP="00274CAA">
      <w:pPr>
        <w:pStyle w:val="Level1bullet"/>
      </w:pPr>
      <w:r w:rsidRPr="00DB4EE0">
        <w:t>Sara Parker Pauley, Department of Conservation</w:t>
      </w:r>
    </w:p>
    <w:p w14:paraId="5D9C010B" w14:textId="77777777" w:rsidR="004F7789" w:rsidRDefault="004F7789" w:rsidP="00274CAA">
      <w:pPr>
        <w:pStyle w:val="Level1bullet"/>
      </w:pPr>
      <w:r>
        <w:t>Jennifer Battson-Warren, Department of Conservation</w:t>
      </w:r>
      <w:r w:rsidRPr="00DB4EE0">
        <w:t xml:space="preserve"> </w:t>
      </w:r>
    </w:p>
    <w:p w14:paraId="44E0D98A" w14:textId="77777777" w:rsidR="004F7789" w:rsidRDefault="004F7789" w:rsidP="00274CAA">
      <w:pPr>
        <w:pStyle w:val="Level1bullet"/>
      </w:pPr>
      <w:r>
        <w:t>Trevor Foley, Department of Corrections</w:t>
      </w:r>
    </w:p>
    <w:p w14:paraId="0106551C" w14:textId="77777777" w:rsidR="004F7789" w:rsidRDefault="004F7789" w:rsidP="00274CAA">
      <w:pPr>
        <w:pStyle w:val="Level1bullet"/>
      </w:pPr>
      <w:r>
        <w:t>Jackie Barron, Department of Corrections</w:t>
      </w:r>
    </w:p>
    <w:p w14:paraId="6AFBBBB5" w14:textId="77777777" w:rsidR="004F7789" w:rsidRDefault="004F7789" w:rsidP="00274CAA">
      <w:pPr>
        <w:pStyle w:val="Level1bullet"/>
      </w:pPr>
      <w:r>
        <w:t>Michelle Hataway, Department of Economic Development</w:t>
      </w:r>
    </w:p>
    <w:p w14:paraId="565CF2DC" w14:textId="77777777" w:rsidR="004F7789" w:rsidRDefault="004F7789" w:rsidP="00274CAA">
      <w:pPr>
        <w:pStyle w:val="Level1bullet"/>
      </w:pPr>
      <w:r w:rsidRPr="00DB4EE0">
        <w:t>Maggie Kost, Department of Economic Development</w:t>
      </w:r>
    </w:p>
    <w:p w14:paraId="46DDBAB6" w14:textId="77777777" w:rsidR="004F7789" w:rsidRDefault="004F7789" w:rsidP="00274CAA">
      <w:pPr>
        <w:pStyle w:val="Level1bullet"/>
      </w:pPr>
      <w:r>
        <w:t>Kip Stetzler, Department of Economic Development</w:t>
      </w:r>
    </w:p>
    <w:p w14:paraId="4350BB53" w14:textId="77777777" w:rsidR="004F7789" w:rsidRDefault="004F7789" w:rsidP="00274CAA">
      <w:pPr>
        <w:pStyle w:val="Level1bullet"/>
      </w:pPr>
      <w:r>
        <w:t>Dr. Karla Eslinger, Department of Elementary and Secondary Education</w:t>
      </w:r>
    </w:p>
    <w:p w14:paraId="0B2F2583" w14:textId="77777777" w:rsidR="004F7789" w:rsidRDefault="004F7789" w:rsidP="00274CAA">
      <w:pPr>
        <w:pStyle w:val="Level1bullet"/>
      </w:pPr>
      <w:r>
        <w:t xml:space="preserve">Shelly Wehmeyer, Department of Elementary and Secondary Education </w:t>
      </w:r>
    </w:p>
    <w:p w14:paraId="2ABEDB92" w14:textId="77777777" w:rsidR="004F7789" w:rsidRDefault="004F7789" w:rsidP="00274CAA">
      <w:pPr>
        <w:pStyle w:val="Level1bullet"/>
      </w:pPr>
      <w:r>
        <w:t>Sarah Willson, Department of Health and Senior Services</w:t>
      </w:r>
    </w:p>
    <w:p w14:paraId="76FA46BA" w14:textId="77777777" w:rsidR="004F7789" w:rsidRDefault="004F7789" w:rsidP="00274CAA">
      <w:pPr>
        <w:pStyle w:val="Level1bullet"/>
      </w:pPr>
      <w:r w:rsidRPr="00DB4EE0">
        <w:t>Paula F. Nickelson, Department of Health and Senior Services</w:t>
      </w:r>
    </w:p>
    <w:p w14:paraId="7A7853D7" w14:textId="77777777" w:rsidR="004F7789" w:rsidRDefault="004F7789" w:rsidP="00274CAA">
      <w:pPr>
        <w:pStyle w:val="Level1bullet"/>
      </w:pPr>
      <w:r>
        <w:t>Dr. Bennett Boggs, Department of Higher Education and Workforce Development</w:t>
      </w:r>
    </w:p>
    <w:p w14:paraId="75354C20" w14:textId="77777777" w:rsidR="004F7789" w:rsidRDefault="004F7789" w:rsidP="00274CAA">
      <w:pPr>
        <w:pStyle w:val="Level1bullet"/>
      </w:pPr>
      <w:r w:rsidRPr="00DB4EE0">
        <w:t>Leroy Wade, Department of Higher Education and Workforce Development</w:t>
      </w:r>
    </w:p>
    <w:p w14:paraId="18B64C8E" w14:textId="77777777" w:rsidR="004F7789" w:rsidRDefault="004F7789" w:rsidP="00274CAA">
      <w:pPr>
        <w:pStyle w:val="Level1bullet"/>
      </w:pPr>
      <w:r>
        <w:t>Angela Nelson, Department of Commerce and Insurance</w:t>
      </w:r>
    </w:p>
    <w:p w14:paraId="24A3B0D7" w14:textId="77777777" w:rsidR="004F7789" w:rsidRDefault="004F7789" w:rsidP="00274CAA">
      <w:pPr>
        <w:pStyle w:val="Level1bullet"/>
      </w:pPr>
      <w:r w:rsidRPr="00DB4EE0">
        <w:t>Chlora Lindley-Myers, Department of Commerce and Insurance</w:t>
      </w:r>
    </w:p>
    <w:p w14:paraId="36C3E5FF" w14:textId="77777777" w:rsidR="004F7789" w:rsidRDefault="004F7789" w:rsidP="00274CAA">
      <w:pPr>
        <w:pStyle w:val="Level1bullet"/>
      </w:pPr>
      <w:r>
        <w:t>Jeana Thomas, Department of Commerce and Insurance</w:t>
      </w:r>
      <w:r w:rsidRPr="00DB4EE0">
        <w:t xml:space="preserve"> </w:t>
      </w:r>
    </w:p>
    <w:p w14:paraId="145B42D4" w14:textId="77777777" w:rsidR="004F7789" w:rsidRDefault="004F7789" w:rsidP="00274CAA">
      <w:pPr>
        <w:pStyle w:val="Level1bullet"/>
      </w:pPr>
      <w:r w:rsidRPr="00DB4EE0">
        <w:t>Anna Hui, Department of Labor and Industrial Relations</w:t>
      </w:r>
    </w:p>
    <w:p w14:paraId="0C1F74AB" w14:textId="77777777" w:rsidR="004F7789" w:rsidRDefault="004F7789" w:rsidP="00274CAA">
      <w:pPr>
        <w:pStyle w:val="Level1bullet"/>
      </w:pPr>
      <w:r w:rsidRPr="00DB4EE0">
        <w:t>Val Huhn, Department of Mental Health</w:t>
      </w:r>
    </w:p>
    <w:p w14:paraId="2DCB79B2" w14:textId="77777777" w:rsidR="004F7789" w:rsidRDefault="004F7789" w:rsidP="00274CAA">
      <w:pPr>
        <w:pStyle w:val="Level1bullet"/>
      </w:pPr>
      <w:r>
        <w:t>Sheila Wunning, Department of Mental Health</w:t>
      </w:r>
      <w:r w:rsidRPr="00DB4EE0">
        <w:t xml:space="preserve"> </w:t>
      </w:r>
    </w:p>
    <w:p w14:paraId="720876A1" w14:textId="77777777" w:rsidR="004F7789" w:rsidRDefault="004F7789" w:rsidP="00274CAA">
      <w:pPr>
        <w:pStyle w:val="Level1bullet"/>
      </w:pPr>
      <w:r>
        <w:lastRenderedPageBreak/>
        <w:t>Kurt Schaefer</w:t>
      </w:r>
      <w:r w:rsidRPr="00DB4EE0">
        <w:t>, Department of Natural Resources</w:t>
      </w:r>
    </w:p>
    <w:p w14:paraId="49BBFDF1" w14:textId="77777777" w:rsidR="004F7789" w:rsidRDefault="004F7789" w:rsidP="00274CAA">
      <w:pPr>
        <w:pStyle w:val="Level1bullet"/>
      </w:pPr>
      <w:r>
        <w:t>Aly Gatwood, Department of Natural Resources</w:t>
      </w:r>
    </w:p>
    <w:p w14:paraId="4C09DF57" w14:textId="77777777" w:rsidR="004F7789" w:rsidRDefault="004F7789" w:rsidP="00274CAA">
      <w:pPr>
        <w:pStyle w:val="Level1bullet"/>
      </w:pPr>
      <w:r>
        <w:t>Mark James, Department of Public Safety</w:t>
      </w:r>
    </w:p>
    <w:p w14:paraId="31C9EFD0" w14:textId="77777777" w:rsidR="004F7789" w:rsidRDefault="004F7789" w:rsidP="00274CAA">
      <w:pPr>
        <w:pStyle w:val="Level1bullet"/>
      </w:pPr>
      <w:r w:rsidRPr="00DB4EE0">
        <w:t>Sandy Karsten, Department of Public Safety</w:t>
      </w:r>
    </w:p>
    <w:p w14:paraId="2B01C4EC" w14:textId="77777777" w:rsidR="004F7789" w:rsidRDefault="004F7789" w:rsidP="00274CAA">
      <w:pPr>
        <w:pStyle w:val="Level1bullet"/>
      </w:pPr>
      <w:r>
        <w:t>Trish Vincent, Department of Revenue</w:t>
      </w:r>
    </w:p>
    <w:p w14:paraId="7DEC5AB6" w14:textId="77777777" w:rsidR="004F7789" w:rsidRDefault="004F7789" w:rsidP="00274CAA">
      <w:pPr>
        <w:pStyle w:val="Level1bullet"/>
      </w:pPr>
      <w:r w:rsidRPr="00DB4EE0">
        <w:t>Wayne Wallingford, Department of Revenue</w:t>
      </w:r>
    </w:p>
    <w:p w14:paraId="6F60F52C" w14:textId="77777777" w:rsidR="004F7789" w:rsidRDefault="004F7789" w:rsidP="00274CAA">
      <w:pPr>
        <w:pStyle w:val="Level1bullet"/>
      </w:pPr>
      <w:r>
        <w:t>Jess Bax, Department of Social Services</w:t>
      </w:r>
    </w:p>
    <w:p w14:paraId="75AA78F7" w14:textId="77777777" w:rsidR="004F7789" w:rsidRDefault="004F7789" w:rsidP="00274CAA">
      <w:pPr>
        <w:pStyle w:val="Level1bullet"/>
      </w:pPr>
      <w:r w:rsidRPr="00DB4EE0">
        <w:t>Robert J. Knodell, Department of Social Services</w:t>
      </w:r>
    </w:p>
    <w:p w14:paraId="27EF8FCC" w14:textId="77777777" w:rsidR="004F7789" w:rsidRDefault="004F7789" w:rsidP="00274CAA">
      <w:pPr>
        <w:pStyle w:val="Level1bullet"/>
      </w:pPr>
      <w:r>
        <w:t>Ed Hassinger, Department of Transportation</w:t>
      </w:r>
    </w:p>
    <w:p w14:paraId="2C6C4686" w14:textId="77777777" w:rsidR="004F7789" w:rsidRDefault="004F7789" w:rsidP="00274CAA">
      <w:pPr>
        <w:pStyle w:val="Level1bullet"/>
      </w:pPr>
      <w:r w:rsidRPr="00DB4EE0">
        <w:t>Patrick McKenna, Department of Transportation</w:t>
      </w:r>
    </w:p>
    <w:p w14:paraId="50DA4C1C" w14:textId="77777777" w:rsidR="004F7789" w:rsidRDefault="004F7789" w:rsidP="00274CAA">
      <w:pPr>
        <w:pStyle w:val="Level1bullet"/>
      </w:pPr>
      <w:r>
        <w:t>Major General Levon Cumpton, National Guard</w:t>
      </w:r>
    </w:p>
    <w:p w14:paraId="61A6A84F" w14:textId="77777777" w:rsidR="004F7789" w:rsidRDefault="004F7789" w:rsidP="00274CAA">
      <w:pPr>
        <w:pStyle w:val="Level1bullet"/>
      </w:pPr>
      <w:r w:rsidRPr="00DB4EE0">
        <w:t>Lana Johnson, Aging Matters and President of ma4</w:t>
      </w:r>
    </w:p>
    <w:p w14:paraId="5193CC3E" w14:textId="77777777" w:rsidR="004F7789" w:rsidRDefault="004F7789" w:rsidP="00274CAA">
      <w:pPr>
        <w:pStyle w:val="Level1bullet"/>
      </w:pPr>
      <w:r w:rsidRPr="00DB4EE0">
        <w:t>Deb Hobson, Centers for Independent Living</w:t>
      </w:r>
    </w:p>
    <w:p w14:paraId="2E0F55CB" w14:textId="77777777" w:rsidR="004F7789" w:rsidRDefault="004F7789" w:rsidP="00274CAA">
      <w:pPr>
        <w:pStyle w:val="Level1bullet"/>
      </w:pPr>
      <w:r w:rsidRPr="00DB4EE0">
        <w:t>Nancy Pennington, Missouri Association of County Developmental Disability Services</w:t>
      </w:r>
    </w:p>
    <w:p w14:paraId="1D5B1C79" w14:textId="77777777" w:rsidR="004F7789" w:rsidRDefault="004F7789" w:rsidP="00274CAA">
      <w:pPr>
        <w:pStyle w:val="Level1bullet"/>
      </w:pPr>
      <w:r w:rsidRPr="00DB4EE0">
        <w:t>Tiffany Bayer, DHSS Centers for Local Public Health Services</w:t>
      </w:r>
    </w:p>
    <w:p w14:paraId="4B600B9F" w14:textId="77777777" w:rsidR="004F7789" w:rsidRDefault="004F7789" w:rsidP="00274CAA">
      <w:pPr>
        <w:pStyle w:val="Level1bullet"/>
      </w:pPr>
      <w:r w:rsidRPr="00DB4EE0">
        <w:t>Tina Uridge, Senior Tax Levy Boards</w:t>
      </w:r>
    </w:p>
    <w:p w14:paraId="3EAABF68" w14:textId="77777777" w:rsidR="004F7789" w:rsidRDefault="004F7789" w:rsidP="00274CAA">
      <w:pPr>
        <w:pStyle w:val="Level1bullet"/>
      </w:pPr>
      <w:r w:rsidRPr="00DB4EE0">
        <w:t xml:space="preserve">Cindy </w:t>
      </w:r>
      <w:r>
        <w:t>H</w:t>
      </w:r>
      <w:r w:rsidRPr="00DB4EE0">
        <w:t>ultz, Missouri Association of Councils of Governments</w:t>
      </w:r>
    </w:p>
    <w:p w14:paraId="377DE128" w14:textId="77777777" w:rsidR="004F7789" w:rsidRDefault="004F7789" w:rsidP="00274CAA">
      <w:pPr>
        <w:pStyle w:val="Level1bullet"/>
      </w:pPr>
      <w:r w:rsidRPr="00DB4EE0">
        <w:t>Tim Brinker, County Commissioners Association of Missouri</w:t>
      </w:r>
    </w:p>
    <w:p w14:paraId="73339657" w14:textId="77777777" w:rsidR="004F7789" w:rsidRDefault="004F7789" w:rsidP="00274CAA">
      <w:pPr>
        <w:pStyle w:val="Level1bullet"/>
      </w:pPr>
      <w:r w:rsidRPr="00DB4EE0">
        <w:t>Richard Sheets, Missouri Municipal League</w:t>
      </w:r>
    </w:p>
    <w:p w14:paraId="1D1B8D81" w14:textId="77777777" w:rsidR="004F7789" w:rsidRDefault="004F7789" w:rsidP="00274CAA">
      <w:pPr>
        <w:pStyle w:val="Level1bullet"/>
      </w:pPr>
      <w:r w:rsidRPr="00DB4EE0">
        <w:t>Sheli Reynolds, UMKC Institute for Human Development</w:t>
      </w:r>
    </w:p>
    <w:p w14:paraId="4510581E" w14:textId="77777777" w:rsidR="004F7789" w:rsidRDefault="004F7789" w:rsidP="00274CAA">
      <w:pPr>
        <w:pStyle w:val="Level1bullet"/>
      </w:pPr>
      <w:r w:rsidRPr="00DB4EE0">
        <w:t>Jon Doolittle, Missouri Hospital Association</w:t>
      </w:r>
    </w:p>
    <w:p w14:paraId="1F1150F7" w14:textId="778A4369" w:rsidR="004F7789" w:rsidRDefault="004F7789" w:rsidP="00274CAA">
      <w:pPr>
        <w:pStyle w:val="Level1bullet"/>
      </w:pPr>
      <w:r>
        <w:t>Brian Kinkade, Missouri Hosp</w:t>
      </w:r>
      <w:r w:rsidR="00061719">
        <w:t>ital Association</w:t>
      </w:r>
    </w:p>
    <w:p w14:paraId="765BD3F1" w14:textId="77777777" w:rsidR="004F7789" w:rsidRDefault="004F7789" w:rsidP="00274CAA">
      <w:pPr>
        <w:pStyle w:val="Level1bullet"/>
      </w:pPr>
      <w:r w:rsidRPr="00DB4EE0">
        <w:t>Jay Hardenbrook, Missouri AARP</w:t>
      </w:r>
    </w:p>
    <w:p w14:paraId="3BDEB7F1" w14:textId="77777777" w:rsidR="004F7789" w:rsidRDefault="004F7789" w:rsidP="00274CAA">
      <w:pPr>
        <w:pStyle w:val="Level1bullet"/>
      </w:pPr>
      <w:r w:rsidRPr="00DB4EE0">
        <w:t>Beth Brown, Senior Community Services Employment Program</w:t>
      </w:r>
    </w:p>
    <w:p w14:paraId="6A4367E6" w14:textId="77777777" w:rsidR="004F7789" w:rsidRDefault="004F7789" w:rsidP="00274CAA">
      <w:pPr>
        <w:pStyle w:val="Level1bullet"/>
      </w:pPr>
      <w:r w:rsidRPr="00DB4EE0">
        <w:t>Paul Kirchoff, Missouri Veterans Commission</w:t>
      </w:r>
    </w:p>
    <w:p w14:paraId="36F5CA1B" w14:textId="77777777" w:rsidR="004F7789" w:rsidRDefault="004F7789" w:rsidP="00274CAA">
      <w:pPr>
        <w:pStyle w:val="Level1bullet"/>
      </w:pPr>
      <w:r w:rsidRPr="00DB4EE0">
        <w:t xml:space="preserve">LaTasha Barnes, </w:t>
      </w:r>
      <w:r>
        <w:t>St. Louis Housing Authority</w:t>
      </w:r>
    </w:p>
    <w:p w14:paraId="0E5748B3" w14:textId="77777777" w:rsidR="004F7789" w:rsidRDefault="004F7789" w:rsidP="00274CAA">
      <w:pPr>
        <w:pStyle w:val="Level1bullet"/>
      </w:pPr>
      <w:r w:rsidRPr="00DB4EE0">
        <w:t>Angel Surdin, DHSS Office of Minority Health</w:t>
      </w:r>
    </w:p>
    <w:p w14:paraId="458CBB2A" w14:textId="77777777" w:rsidR="004F7789" w:rsidRDefault="004F7789" w:rsidP="00274CAA">
      <w:pPr>
        <w:pStyle w:val="Level1bullet"/>
      </w:pPr>
      <w:r w:rsidRPr="00DB4EE0">
        <w:t xml:space="preserve">Jamie Opsal, Missouri </w:t>
      </w:r>
      <w:r>
        <w:t>Aging and Disability Advocacy Network</w:t>
      </w:r>
    </w:p>
    <w:p w14:paraId="42F526AE" w14:textId="77777777" w:rsidR="004F7789" w:rsidRDefault="004F7789" w:rsidP="00274CAA">
      <w:pPr>
        <w:pStyle w:val="Level1bullet"/>
      </w:pPr>
      <w:r w:rsidRPr="00DB4EE0">
        <w:t>Sarah Lovegreen, Alzheimer</w:t>
      </w:r>
      <w:r w:rsidRPr="00DB4EE0">
        <w:rPr>
          <w:rFonts w:hint="cs"/>
        </w:rPr>
        <w:t>’</w:t>
      </w:r>
      <w:r w:rsidRPr="00DB4EE0">
        <w:t>s Association Greater Missouri Chapter</w:t>
      </w:r>
    </w:p>
    <w:p w14:paraId="51D9B4AE" w14:textId="77777777" w:rsidR="004F7789" w:rsidRDefault="004F7789" w:rsidP="00274CAA">
      <w:pPr>
        <w:pStyle w:val="Level1bullet"/>
      </w:pPr>
      <w:r w:rsidRPr="00DB4EE0">
        <w:t>Jennifer Carter Dochler, Missouri Foundation for Health</w:t>
      </w:r>
    </w:p>
    <w:p w14:paraId="27F55E64" w14:textId="77777777" w:rsidR="004F7789" w:rsidRDefault="004F7789" w:rsidP="00274CAA">
      <w:pPr>
        <w:pStyle w:val="Level1bullet"/>
      </w:pPr>
      <w:r w:rsidRPr="00DB4EE0">
        <w:t>Angela Williams, Health Forward Foundation</w:t>
      </w:r>
    </w:p>
    <w:p w14:paraId="0B32DA61" w14:textId="77777777" w:rsidR="004F7789" w:rsidRDefault="004F7789" w:rsidP="00274CAA">
      <w:pPr>
        <w:pStyle w:val="Level1bullet"/>
      </w:pPr>
      <w:r w:rsidRPr="00DB4EE0">
        <w:t>Jenni Miller, Missouri Housing Development Commission</w:t>
      </w:r>
    </w:p>
    <w:p w14:paraId="38F0699F" w14:textId="77777777" w:rsidR="004F7789" w:rsidRDefault="004F7789" w:rsidP="00274CAA">
      <w:pPr>
        <w:pStyle w:val="Level1bullet"/>
      </w:pPr>
      <w:r>
        <w:lastRenderedPageBreak/>
        <w:t>Gregg Ochoa, Missouri Housing Development Commission</w:t>
      </w:r>
      <w:r w:rsidRPr="00DB4EE0">
        <w:t xml:space="preserve"> </w:t>
      </w:r>
    </w:p>
    <w:p w14:paraId="7A10BCF1" w14:textId="77777777" w:rsidR="004F7789" w:rsidRPr="00DB4EE0" w:rsidRDefault="004F7789" w:rsidP="00274CAA">
      <w:pPr>
        <w:pStyle w:val="Level1bullet"/>
      </w:pPr>
      <w:r w:rsidRPr="00DB4EE0">
        <w:t>Craig Escude, M.D., IntellectAbility</w:t>
      </w:r>
    </w:p>
    <w:p w14:paraId="6F2D74FD" w14:textId="77777777" w:rsidR="004F7789" w:rsidRPr="00DB4EE0" w:rsidRDefault="004F7789" w:rsidP="00274CAA">
      <w:pPr>
        <w:pStyle w:val="Level1bullet"/>
      </w:pPr>
      <w:r>
        <w:t>Oscar Cepeda, M.D.</w:t>
      </w:r>
    </w:p>
    <w:p w14:paraId="3DEE0F76" w14:textId="77777777" w:rsidR="004F7789" w:rsidRPr="00DB4EE0" w:rsidRDefault="004F7789" w:rsidP="00274CAA">
      <w:pPr>
        <w:pStyle w:val="Level1bullet"/>
      </w:pPr>
      <w:r>
        <w:t>Jeanne Roth, Legal Services of Eastern Missouri</w:t>
      </w:r>
    </w:p>
    <w:p w14:paraId="70D3FDF4" w14:textId="77777777" w:rsidR="004F7789" w:rsidRPr="0045722F" w:rsidRDefault="004F7789" w:rsidP="004F7789">
      <w:pPr>
        <w:pStyle w:val="Heading2"/>
      </w:pPr>
      <w:bookmarkStart w:id="187" w:name="_Toc201923146"/>
      <w:bookmarkStart w:id="188" w:name="_Toc201930962"/>
      <w:bookmarkStart w:id="189" w:name="_Toc203386957"/>
      <w:bookmarkStart w:id="190" w:name="_Toc190333636"/>
      <w:bookmarkStart w:id="191" w:name="_Toc193871320"/>
      <w:r>
        <w:t>Ad Hoc Lived Experience Advisory Council</w:t>
      </w:r>
      <w:bookmarkEnd w:id="187"/>
      <w:bookmarkEnd w:id="188"/>
      <w:bookmarkEnd w:id="189"/>
    </w:p>
    <w:tbl>
      <w:tblPr>
        <w:tblW w:w="5000" w:type="pct"/>
        <w:tblBorders>
          <w:top w:val="single" w:sz="8" w:space="0" w:color="BFBFBF" w:themeColor="background1" w:themeShade="BF"/>
          <w:bottom w:val="single" w:sz="8" w:space="0" w:color="BFBFBF" w:themeColor="background1" w:themeShade="BF"/>
          <w:insideH w:val="single" w:sz="8" w:space="0" w:color="BFBFBF" w:themeColor="background1" w:themeShade="BF"/>
        </w:tblBorders>
        <w:tblCellMar>
          <w:top w:w="57" w:type="dxa"/>
          <w:left w:w="85" w:type="dxa"/>
          <w:bottom w:w="57" w:type="dxa"/>
          <w:right w:w="85" w:type="dxa"/>
        </w:tblCellMar>
        <w:tblLook w:val="04A0" w:firstRow="1" w:lastRow="0" w:firstColumn="1" w:lastColumn="0" w:noHBand="0" w:noVBand="1"/>
      </w:tblPr>
      <w:tblGrid>
        <w:gridCol w:w="2411"/>
        <w:gridCol w:w="7675"/>
      </w:tblGrid>
      <w:tr w:rsidR="004F7789" w:rsidRPr="00C87915" w14:paraId="7C16F437" w14:textId="77777777" w:rsidTr="00E76239">
        <w:trPr>
          <w:trHeight w:val="251"/>
        </w:trPr>
        <w:tc>
          <w:tcPr>
            <w:tcW w:w="1195" w:type="pct"/>
            <w:shd w:val="clear" w:color="auto" w:fill="F2F2F2" w:themeFill="background1" w:themeFillShade="F2"/>
            <w:vAlign w:val="bottom"/>
            <w:hideMark/>
          </w:tcPr>
          <w:p w14:paraId="0FC25C8D" w14:textId="77777777" w:rsidR="004F7789" w:rsidRPr="00A019DF" w:rsidRDefault="004F7789" w:rsidP="00A019DF">
            <w:pPr>
              <w:pStyle w:val="Tablebody"/>
              <w:rPr>
                <w:b/>
                <w:bCs/>
              </w:rPr>
            </w:pPr>
            <w:r w:rsidRPr="00A019DF">
              <w:rPr>
                <w:b/>
                <w:bCs/>
              </w:rPr>
              <w:t>Candi Bockenstedt</w:t>
            </w:r>
          </w:p>
        </w:tc>
        <w:tc>
          <w:tcPr>
            <w:tcW w:w="3805" w:type="pct"/>
            <w:vAlign w:val="bottom"/>
            <w:hideMark/>
          </w:tcPr>
          <w:p w14:paraId="2E6537B5" w14:textId="77777777" w:rsidR="004F7789" w:rsidRPr="0045722F" w:rsidRDefault="004F7789" w:rsidP="00A019DF">
            <w:pPr>
              <w:pStyle w:val="Tablebody"/>
            </w:pPr>
            <w:r w:rsidRPr="0045722F">
              <w:t>Caregiver</w:t>
            </w:r>
          </w:p>
        </w:tc>
      </w:tr>
      <w:tr w:rsidR="004F7789" w:rsidRPr="00C87915" w14:paraId="5A84116D" w14:textId="77777777" w:rsidTr="00E76239">
        <w:trPr>
          <w:trHeight w:val="134"/>
        </w:trPr>
        <w:tc>
          <w:tcPr>
            <w:tcW w:w="1195" w:type="pct"/>
            <w:shd w:val="clear" w:color="auto" w:fill="F2F2F2" w:themeFill="background1" w:themeFillShade="F2"/>
            <w:vAlign w:val="bottom"/>
            <w:hideMark/>
          </w:tcPr>
          <w:p w14:paraId="17A3DD8A" w14:textId="77777777" w:rsidR="004F7789" w:rsidRPr="00A019DF" w:rsidRDefault="004F7789" w:rsidP="00A019DF">
            <w:pPr>
              <w:pStyle w:val="Tablebody"/>
              <w:rPr>
                <w:b/>
                <w:bCs/>
              </w:rPr>
            </w:pPr>
            <w:r w:rsidRPr="00A019DF">
              <w:rPr>
                <w:b/>
                <w:bCs/>
              </w:rPr>
              <w:t>Sharon Williams</w:t>
            </w:r>
          </w:p>
        </w:tc>
        <w:tc>
          <w:tcPr>
            <w:tcW w:w="3805" w:type="pct"/>
            <w:vAlign w:val="bottom"/>
            <w:hideMark/>
          </w:tcPr>
          <w:p w14:paraId="0476BED8" w14:textId="77777777" w:rsidR="004F7789" w:rsidRPr="0045722F" w:rsidRDefault="004F7789" w:rsidP="00A019DF">
            <w:pPr>
              <w:pStyle w:val="Tablebody"/>
            </w:pPr>
            <w:r w:rsidRPr="0045722F">
              <w:t xml:space="preserve">Caregiver </w:t>
            </w:r>
          </w:p>
        </w:tc>
      </w:tr>
      <w:tr w:rsidR="004F7789" w:rsidRPr="00C87915" w14:paraId="42FD81B0" w14:textId="77777777" w:rsidTr="00E76239">
        <w:trPr>
          <w:trHeight w:val="300"/>
        </w:trPr>
        <w:tc>
          <w:tcPr>
            <w:tcW w:w="1195" w:type="pct"/>
            <w:shd w:val="clear" w:color="auto" w:fill="F2F2F2" w:themeFill="background1" w:themeFillShade="F2"/>
            <w:vAlign w:val="bottom"/>
            <w:hideMark/>
          </w:tcPr>
          <w:p w14:paraId="179D5BD7" w14:textId="77777777" w:rsidR="004F7789" w:rsidRPr="00A019DF" w:rsidRDefault="004F7789" w:rsidP="00A019DF">
            <w:pPr>
              <w:pStyle w:val="Tablebody"/>
              <w:rPr>
                <w:b/>
                <w:bCs/>
              </w:rPr>
            </w:pPr>
            <w:r w:rsidRPr="00A019DF">
              <w:rPr>
                <w:b/>
                <w:bCs/>
              </w:rPr>
              <w:t>Barbara Miller</w:t>
            </w:r>
          </w:p>
        </w:tc>
        <w:tc>
          <w:tcPr>
            <w:tcW w:w="3805" w:type="pct"/>
            <w:vAlign w:val="bottom"/>
            <w:hideMark/>
          </w:tcPr>
          <w:p w14:paraId="0AD90766" w14:textId="77777777" w:rsidR="004F7789" w:rsidRPr="0045722F" w:rsidRDefault="004F7789" w:rsidP="00A019DF">
            <w:pPr>
              <w:pStyle w:val="Tablebody"/>
            </w:pPr>
            <w:r w:rsidRPr="0045722F">
              <w:t>Caregiver</w:t>
            </w:r>
          </w:p>
        </w:tc>
      </w:tr>
      <w:tr w:rsidR="004F7789" w:rsidRPr="00C87915" w14:paraId="4ADAB171" w14:textId="77777777" w:rsidTr="00E76239">
        <w:trPr>
          <w:trHeight w:val="332"/>
        </w:trPr>
        <w:tc>
          <w:tcPr>
            <w:tcW w:w="1195" w:type="pct"/>
            <w:shd w:val="clear" w:color="auto" w:fill="F2F2F2" w:themeFill="background1" w:themeFillShade="F2"/>
            <w:vAlign w:val="bottom"/>
            <w:hideMark/>
          </w:tcPr>
          <w:p w14:paraId="1265082B" w14:textId="77777777" w:rsidR="004F7789" w:rsidRPr="00A019DF" w:rsidRDefault="004F7789" w:rsidP="00A019DF">
            <w:pPr>
              <w:pStyle w:val="Tablebody"/>
              <w:rPr>
                <w:b/>
                <w:bCs/>
              </w:rPr>
            </w:pPr>
            <w:r w:rsidRPr="00A019DF">
              <w:rPr>
                <w:b/>
                <w:bCs/>
              </w:rPr>
              <w:t>James (Chris) Richardson</w:t>
            </w:r>
          </w:p>
        </w:tc>
        <w:tc>
          <w:tcPr>
            <w:tcW w:w="3805" w:type="pct"/>
            <w:vAlign w:val="bottom"/>
            <w:hideMark/>
          </w:tcPr>
          <w:p w14:paraId="48F71B2F" w14:textId="77777777" w:rsidR="004F7789" w:rsidRPr="0045722F" w:rsidRDefault="004F7789" w:rsidP="00A019DF">
            <w:pPr>
              <w:pStyle w:val="Tablebody"/>
            </w:pPr>
            <w:r w:rsidRPr="0045722F">
              <w:t>Caregiver</w:t>
            </w:r>
          </w:p>
        </w:tc>
      </w:tr>
      <w:tr w:rsidR="004F7789" w:rsidRPr="00C87915" w14:paraId="7E09387A" w14:textId="77777777" w:rsidTr="00E76239">
        <w:trPr>
          <w:trHeight w:val="300"/>
        </w:trPr>
        <w:tc>
          <w:tcPr>
            <w:tcW w:w="1195" w:type="pct"/>
            <w:shd w:val="clear" w:color="auto" w:fill="F2F2F2" w:themeFill="background1" w:themeFillShade="F2"/>
            <w:vAlign w:val="bottom"/>
            <w:hideMark/>
          </w:tcPr>
          <w:p w14:paraId="42D60DF3" w14:textId="77777777" w:rsidR="004F7789" w:rsidRPr="00A019DF" w:rsidRDefault="004F7789" w:rsidP="00A019DF">
            <w:pPr>
              <w:pStyle w:val="Tablebody"/>
              <w:rPr>
                <w:b/>
                <w:bCs/>
              </w:rPr>
            </w:pPr>
            <w:r w:rsidRPr="00A019DF">
              <w:rPr>
                <w:b/>
                <w:bCs/>
              </w:rPr>
              <w:t>Diana Willard</w:t>
            </w:r>
          </w:p>
        </w:tc>
        <w:tc>
          <w:tcPr>
            <w:tcW w:w="3805" w:type="pct"/>
            <w:vAlign w:val="bottom"/>
            <w:hideMark/>
          </w:tcPr>
          <w:p w14:paraId="28E1EB36" w14:textId="77777777" w:rsidR="004F7789" w:rsidRPr="0045722F" w:rsidRDefault="004F7789" w:rsidP="00A019DF">
            <w:pPr>
              <w:pStyle w:val="Tablebody"/>
            </w:pPr>
            <w:r w:rsidRPr="0045722F">
              <w:t>Disabled Adult</w:t>
            </w:r>
          </w:p>
        </w:tc>
      </w:tr>
      <w:tr w:rsidR="004F7789" w:rsidRPr="00C87915" w14:paraId="4047B4BE" w14:textId="77777777" w:rsidTr="00E76239">
        <w:trPr>
          <w:trHeight w:val="143"/>
        </w:trPr>
        <w:tc>
          <w:tcPr>
            <w:tcW w:w="1195" w:type="pct"/>
            <w:shd w:val="clear" w:color="auto" w:fill="F2F2F2" w:themeFill="background1" w:themeFillShade="F2"/>
            <w:vAlign w:val="bottom"/>
            <w:hideMark/>
          </w:tcPr>
          <w:p w14:paraId="42C8938F" w14:textId="77777777" w:rsidR="004F7789" w:rsidRPr="00A019DF" w:rsidRDefault="004F7789" w:rsidP="00A019DF">
            <w:pPr>
              <w:pStyle w:val="Tablebody"/>
              <w:rPr>
                <w:b/>
                <w:bCs/>
              </w:rPr>
            </w:pPr>
            <w:r w:rsidRPr="00A019DF">
              <w:rPr>
                <w:b/>
                <w:bCs/>
              </w:rPr>
              <w:t>Rene Powell</w:t>
            </w:r>
          </w:p>
        </w:tc>
        <w:tc>
          <w:tcPr>
            <w:tcW w:w="3805" w:type="pct"/>
            <w:vAlign w:val="bottom"/>
            <w:hideMark/>
          </w:tcPr>
          <w:p w14:paraId="23D1BCE0" w14:textId="77777777" w:rsidR="004F7789" w:rsidRPr="0045722F" w:rsidRDefault="004F7789" w:rsidP="00A019DF">
            <w:pPr>
              <w:pStyle w:val="Tablebody"/>
            </w:pPr>
            <w:r w:rsidRPr="0045722F">
              <w:t>Disabled Adult</w:t>
            </w:r>
          </w:p>
        </w:tc>
      </w:tr>
      <w:tr w:rsidR="004F7789" w:rsidRPr="00C87915" w14:paraId="483570FC" w14:textId="77777777" w:rsidTr="00E76239">
        <w:trPr>
          <w:trHeight w:val="300"/>
        </w:trPr>
        <w:tc>
          <w:tcPr>
            <w:tcW w:w="1195" w:type="pct"/>
            <w:shd w:val="clear" w:color="auto" w:fill="F2F2F2" w:themeFill="background1" w:themeFillShade="F2"/>
            <w:vAlign w:val="bottom"/>
            <w:hideMark/>
          </w:tcPr>
          <w:p w14:paraId="19EDAEEC" w14:textId="77777777" w:rsidR="004F7789" w:rsidRPr="00A019DF" w:rsidRDefault="004F7789" w:rsidP="00A019DF">
            <w:pPr>
              <w:pStyle w:val="Tablebody"/>
              <w:rPr>
                <w:b/>
                <w:bCs/>
              </w:rPr>
            </w:pPr>
            <w:r w:rsidRPr="00A019DF">
              <w:rPr>
                <w:b/>
                <w:bCs/>
              </w:rPr>
              <w:t>Patty Goss</w:t>
            </w:r>
          </w:p>
        </w:tc>
        <w:tc>
          <w:tcPr>
            <w:tcW w:w="3805" w:type="pct"/>
            <w:vAlign w:val="bottom"/>
            <w:hideMark/>
          </w:tcPr>
          <w:p w14:paraId="4E5C5BAA" w14:textId="77777777" w:rsidR="004F7789" w:rsidRPr="0045722F" w:rsidRDefault="004F7789" w:rsidP="00A019DF">
            <w:pPr>
              <w:pStyle w:val="Tablebody"/>
            </w:pPr>
            <w:r w:rsidRPr="0045722F">
              <w:t>Adult with I</w:t>
            </w:r>
            <w:r>
              <w:t>/</w:t>
            </w:r>
            <w:r w:rsidRPr="0045722F">
              <w:t>DD</w:t>
            </w:r>
          </w:p>
        </w:tc>
      </w:tr>
      <w:tr w:rsidR="004F7789" w:rsidRPr="00C87915" w14:paraId="5D96D785" w14:textId="77777777" w:rsidTr="00E76239">
        <w:trPr>
          <w:trHeight w:val="161"/>
        </w:trPr>
        <w:tc>
          <w:tcPr>
            <w:tcW w:w="1195" w:type="pct"/>
            <w:shd w:val="clear" w:color="auto" w:fill="F2F2F2" w:themeFill="background1" w:themeFillShade="F2"/>
            <w:vAlign w:val="bottom"/>
            <w:hideMark/>
          </w:tcPr>
          <w:p w14:paraId="453C406C" w14:textId="77777777" w:rsidR="004F7789" w:rsidRPr="00A019DF" w:rsidRDefault="004F7789" w:rsidP="00A019DF">
            <w:pPr>
              <w:pStyle w:val="Tablebody"/>
              <w:rPr>
                <w:b/>
                <w:bCs/>
              </w:rPr>
            </w:pPr>
            <w:r w:rsidRPr="00A019DF">
              <w:rPr>
                <w:b/>
                <w:bCs/>
              </w:rPr>
              <w:t>Sue Schaeffer</w:t>
            </w:r>
          </w:p>
        </w:tc>
        <w:tc>
          <w:tcPr>
            <w:tcW w:w="3805" w:type="pct"/>
            <w:vAlign w:val="bottom"/>
            <w:hideMark/>
          </w:tcPr>
          <w:p w14:paraId="33805703" w14:textId="77777777" w:rsidR="004F7789" w:rsidRPr="0045722F" w:rsidRDefault="004F7789" w:rsidP="00A019DF">
            <w:pPr>
              <w:pStyle w:val="Tablebody"/>
            </w:pPr>
            <w:r w:rsidRPr="0045722F">
              <w:t>Sandwich Caregiver siblings with I</w:t>
            </w:r>
            <w:r>
              <w:t>/</w:t>
            </w:r>
            <w:r w:rsidRPr="0045722F">
              <w:t>DD and older parents</w:t>
            </w:r>
          </w:p>
        </w:tc>
      </w:tr>
      <w:tr w:rsidR="004F7789" w:rsidRPr="00C87915" w14:paraId="0E3316FF" w14:textId="77777777" w:rsidTr="00E76239">
        <w:trPr>
          <w:trHeight w:val="300"/>
        </w:trPr>
        <w:tc>
          <w:tcPr>
            <w:tcW w:w="1195" w:type="pct"/>
            <w:shd w:val="clear" w:color="auto" w:fill="F2F2F2" w:themeFill="background1" w:themeFillShade="F2"/>
            <w:vAlign w:val="bottom"/>
            <w:hideMark/>
          </w:tcPr>
          <w:p w14:paraId="7ED6E374" w14:textId="77777777" w:rsidR="004F7789" w:rsidRPr="00A019DF" w:rsidRDefault="004F7789" w:rsidP="00A019DF">
            <w:pPr>
              <w:pStyle w:val="Tablebody"/>
              <w:rPr>
                <w:b/>
                <w:bCs/>
              </w:rPr>
            </w:pPr>
            <w:r w:rsidRPr="00A019DF">
              <w:rPr>
                <w:b/>
                <w:bCs/>
              </w:rPr>
              <w:t>Bob Pieper</w:t>
            </w:r>
          </w:p>
        </w:tc>
        <w:tc>
          <w:tcPr>
            <w:tcW w:w="3805" w:type="pct"/>
            <w:vAlign w:val="bottom"/>
            <w:hideMark/>
          </w:tcPr>
          <w:p w14:paraId="14E0C6B0" w14:textId="77777777" w:rsidR="004F7789" w:rsidRPr="0045722F" w:rsidRDefault="004F7789" w:rsidP="00A019DF">
            <w:pPr>
              <w:pStyle w:val="Tablebody"/>
            </w:pPr>
            <w:r w:rsidRPr="0045722F">
              <w:t>Older Adult</w:t>
            </w:r>
          </w:p>
        </w:tc>
      </w:tr>
      <w:tr w:rsidR="004F7789" w:rsidRPr="00C87915" w14:paraId="4E7F4D11" w14:textId="77777777" w:rsidTr="00E76239">
        <w:trPr>
          <w:trHeight w:val="300"/>
        </w:trPr>
        <w:tc>
          <w:tcPr>
            <w:tcW w:w="1195" w:type="pct"/>
            <w:shd w:val="clear" w:color="auto" w:fill="F2F2F2" w:themeFill="background1" w:themeFillShade="F2"/>
            <w:vAlign w:val="bottom"/>
            <w:hideMark/>
          </w:tcPr>
          <w:p w14:paraId="5905EBEF" w14:textId="77777777" w:rsidR="004F7789" w:rsidRPr="00A019DF" w:rsidRDefault="004F7789" w:rsidP="00A019DF">
            <w:pPr>
              <w:pStyle w:val="Tablebody"/>
              <w:rPr>
                <w:b/>
                <w:bCs/>
              </w:rPr>
            </w:pPr>
            <w:r w:rsidRPr="00A019DF">
              <w:rPr>
                <w:b/>
                <w:bCs/>
              </w:rPr>
              <w:t>Mary Wesche</w:t>
            </w:r>
          </w:p>
        </w:tc>
        <w:tc>
          <w:tcPr>
            <w:tcW w:w="3805" w:type="pct"/>
            <w:vAlign w:val="bottom"/>
            <w:hideMark/>
          </w:tcPr>
          <w:p w14:paraId="53390B9C" w14:textId="77777777" w:rsidR="004F7789" w:rsidRPr="0045722F" w:rsidRDefault="004F7789" w:rsidP="00A019DF">
            <w:pPr>
              <w:pStyle w:val="Tablebody"/>
            </w:pPr>
            <w:r w:rsidRPr="0045722F">
              <w:t>Older Adult</w:t>
            </w:r>
          </w:p>
        </w:tc>
      </w:tr>
      <w:tr w:rsidR="004F7789" w:rsidRPr="00C87915" w14:paraId="2B5E7815" w14:textId="77777777" w:rsidTr="00E76239">
        <w:trPr>
          <w:trHeight w:val="300"/>
        </w:trPr>
        <w:tc>
          <w:tcPr>
            <w:tcW w:w="1195" w:type="pct"/>
            <w:shd w:val="clear" w:color="auto" w:fill="F2F2F2" w:themeFill="background1" w:themeFillShade="F2"/>
            <w:vAlign w:val="bottom"/>
            <w:hideMark/>
          </w:tcPr>
          <w:p w14:paraId="04BC6683" w14:textId="77777777" w:rsidR="004F7789" w:rsidRPr="00A019DF" w:rsidRDefault="004F7789" w:rsidP="00A019DF">
            <w:pPr>
              <w:pStyle w:val="Tablebody"/>
              <w:rPr>
                <w:b/>
                <w:bCs/>
              </w:rPr>
            </w:pPr>
            <w:r w:rsidRPr="00A019DF">
              <w:rPr>
                <w:b/>
                <w:bCs/>
              </w:rPr>
              <w:t>John Kramer</w:t>
            </w:r>
          </w:p>
        </w:tc>
        <w:tc>
          <w:tcPr>
            <w:tcW w:w="3805" w:type="pct"/>
            <w:vAlign w:val="bottom"/>
            <w:hideMark/>
          </w:tcPr>
          <w:p w14:paraId="4AB56131" w14:textId="77777777" w:rsidR="004F7789" w:rsidRPr="0045722F" w:rsidRDefault="004F7789" w:rsidP="00A019DF">
            <w:pPr>
              <w:pStyle w:val="Tablebody"/>
            </w:pPr>
            <w:r w:rsidRPr="0045722F">
              <w:t>Older Adult</w:t>
            </w:r>
          </w:p>
        </w:tc>
      </w:tr>
      <w:tr w:rsidR="004F7789" w:rsidRPr="00C87915" w14:paraId="7630FE59" w14:textId="77777777" w:rsidTr="00E76239">
        <w:trPr>
          <w:trHeight w:val="300"/>
        </w:trPr>
        <w:tc>
          <w:tcPr>
            <w:tcW w:w="1195" w:type="pct"/>
            <w:shd w:val="clear" w:color="auto" w:fill="F2F2F2" w:themeFill="background1" w:themeFillShade="F2"/>
            <w:vAlign w:val="bottom"/>
            <w:hideMark/>
          </w:tcPr>
          <w:p w14:paraId="62318AF4" w14:textId="77777777" w:rsidR="004F7789" w:rsidRPr="00A019DF" w:rsidRDefault="004F7789" w:rsidP="00A019DF">
            <w:pPr>
              <w:pStyle w:val="Tablebody"/>
              <w:rPr>
                <w:b/>
                <w:bCs/>
              </w:rPr>
            </w:pPr>
            <w:r w:rsidRPr="00A019DF">
              <w:rPr>
                <w:b/>
                <w:bCs/>
              </w:rPr>
              <w:t>Sara Kelley</w:t>
            </w:r>
          </w:p>
        </w:tc>
        <w:tc>
          <w:tcPr>
            <w:tcW w:w="3805" w:type="pct"/>
            <w:vAlign w:val="bottom"/>
            <w:hideMark/>
          </w:tcPr>
          <w:p w14:paraId="21AC9DDD" w14:textId="77777777" w:rsidR="004F7789" w:rsidRPr="0045722F" w:rsidRDefault="004F7789" w:rsidP="00A019DF">
            <w:pPr>
              <w:pStyle w:val="Tablebody"/>
            </w:pPr>
            <w:r w:rsidRPr="0045722F">
              <w:t>Caregiver/Parent</w:t>
            </w:r>
          </w:p>
        </w:tc>
      </w:tr>
    </w:tbl>
    <w:p w14:paraId="509A9F15" w14:textId="77777777" w:rsidR="004F7789" w:rsidRPr="00A019DF" w:rsidRDefault="004F7789" w:rsidP="00A019DF">
      <w:pPr>
        <w:pStyle w:val="Heading2"/>
      </w:pPr>
      <w:bookmarkStart w:id="192" w:name="_Toc201923147"/>
      <w:bookmarkStart w:id="193" w:name="_Toc201930963"/>
      <w:bookmarkStart w:id="194" w:name="_Toc203386958"/>
      <w:r w:rsidRPr="00A019DF">
        <w:rPr>
          <w:rFonts w:hint="eastAsia"/>
        </w:rPr>
        <w:t>Subcommittee Members</w:t>
      </w:r>
      <w:bookmarkEnd w:id="190"/>
      <w:bookmarkEnd w:id="191"/>
      <w:bookmarkEnd w:id="192"/>
      <w:bookmarkEnd w:id="193"/>
      <w:bookmarkEnd w:id="194"/>
    </w:p>
    <w:p w14:paraId="56D5C11E" w14:textId="77777777" w:rsidR="004F7789" w:rsidRPr="00DB4EE0" w:rsidRDefault="004F7789" w:rsidP="00A019DF">
      <w:r w:rsidRPr="00DB4EE0">
        <w:t>*Designates Co-Chair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3362"/>
        <w:gridCol w:w="3363"/>
        <w:gridCol w:w="3361"/>
      </w:tblGrid>
      <w:tr w:rsidR="004F7789" w:rsidRPr="00A947C5" w14:paraId="02D16311" w14:textId="77777777" w:rsidTr="00735503">
        <w:tc>
          <w:tcPr>
            <w:tcW w:w="5000" w:type="pct"/>
            <w:gridSpan w:val="3"/>
            <w:shd w:val="clear" w:color="auto" w:fill="012169" w:themeFill="accent1"/>
          </w:tcPr>
          <w:p w14:paraId="615E8997" w14:textId="77777777" w:rsidR="004F7789" w:rsidRPr="00A019DF" w:rsidRDefault="004F7789" w:rsidP="00A019DF">
            <w:pPr>
              <w:pStyle w:val="Tableheader"/>
            </w:pPr>
            <w:r w:rsidRPr="00A019DF">
              <w:t xml:space="preserve">Daily Life and Employment </w:t>
            </w:r>
          </w:p>
        </w:tc>
      </w:tr>
      <w:tr w:rsidR="004F7789" w:rsidRPr="00A947C5" w14:paraId="30D924A9" w14:textId="77777777" w:rsidTr="00735503">
        <w:tc>
          <w:tcPr>
            <w:tcW w:w="1667" w:type="pct"/>
            <w:tcBorders>
              <w:bottom w:val="single" w:sz="8" w:space="0" w:color="BFBFBF" w:themeColor="background1" w:themeShade="BF"/>
            </w:tcBorders>
          </w:tcPr>
          <w:p w14:paraId="35D2244C" w14:textId="77777777" w:rsidR="004F7789" w:rsidRPr="00A947C5" w:rsidRDefault="004F7789" w:rsidP="00735503">
            <w:pPr>
              <w:pStyle w:val="Tablebody"/>
              <w:spacing w:after="60"/>
            </w:pPr>
            <w:r w:rsidRPr="00FC6106">
              <w:t>Beth Brown*</w:t>
            </w:r>
          </w:p>
          <w:p w14:paraId="59C73607" w14:textId="77777777" w:rsidR="004F7789" w:rsidRPr="00FC6106" w:rsidRDefault="004F7789" w:rsidP="00735503">
            <w:pPr>
              <w:pStyle w:val="Tablebody"/>
              <w:spacing w:after="60"/>
            </w:pPr>
            <w:r w:rsidRPr="00FC6106">
              <w:t>Leroy Wade*</w:t>
            </w:r>
          </w:p>
          <w:p w14:paraId="4A7080C9" w14:textId="77777777" w:rsidR="004F7789" w:rsidRPr="00FC6106" w:rsidRDefault="004F7789" w:rsidP="00735503">
            <w:pPr>
              <w:pStyle w:val="Tablebody"/>
              <w:spacing w:after="60"/>
            </w:pPr>
            <w:r w:rsidRPr="00FC6106">
              <w:t>Karen Allen</w:t>
            </w:r>
          </w:p>
          <w:p w14:paraId="59097B7B" w14:textId="77777777" w:rsidR="004F7789" w:rsidRPr="00FC6106" w:rsidRDefault="004F7789" w:rsidP="00735503">
            <w:pPr>
              <w:pStyle w:val="Tablebody"/>
              <w:spacing w:after="60"/>
            </w:pPr>
            <w:r w:rsidRPr="00FC6106">
              <w:t>David Baker</w:t>
            </w:r>
          </w:p>
          <w:p w14:paraId="5BD2FD11" w14:textId="77777777" w:rsidR="004F7789" w:rsidRPr="00FC6106" w:rsidRDefault="004F7789" w:rsidP="00735503">
            <w:pPr>
              <w:pStyle w:val="Tablebody"/>
              <w:spacing w:after="60"/>
            </w:pPr>
            <w:r>
              <w:t>Janet Baker</w:t>
            </w:r>
          </w:p>
          <w:p w14:paraId="484357C8" w14:textId="77777777" w:rsidR="004F7789" w:rsidRPr="00FC6106" w:rsidRDefault="004F7789" w:rsidP="00735503">
            <w:pPr>
              <w:pStyle w:val="Tablebody"/>
              <w:spacing w:after="60"/>
            </w:pPr>
            <w:r>
              <w:t>Tiffany Bogardus</w:t>
            </w:r>
          </w:p>
          <w:p w14:paraId="5A8B6EFE" w14:textId="77777777" w:rsidR="004F7789" w:rsidRPr="00FC6106" w:rsidRDefault="004F7789" w:rsidP="00735503">
            <w:pPr>
              <w:pStyle w:val="Tablebody"/>
              <w:spacing w:after="60"/>
            </w:pPr>
            <w:r w:rsidRPr="00FC6106">
              <w:t>Nicole Brueggeman</w:t>
            </w:r>
          </w:p>
          <w:p w14:paraId="322DF039" w14:textId="77777777" w:rsidR="004F7789" w:rsidRPr="00FC6106" w:rsidRDefault="004F7789" w:rsidP="00735503">
            <w:pPr>
              <w:pStyle w:val="Tablebody"/>
              <w:spacing w:after="60"/>
            </w:pPr>
            <w:r>
              <w:t>Paul Buckley</w:t>
            </w:r>
          </w:p>
          <w:p w14:paraId="7E14DB22" w14:textId="5529F104" w:rsidR="004F7789" w:rsidRDefault="004F7789" w:rsidP="00735503">
            <w:pPr>
              <w:pStyle w:val="Tablebody"/>
              <w:spacing w:after="60"/>
            </w:pPr>
            <w:r>
              <w:t>Greg Burris</w:t>
            </w:r>
          </w:p>
          <w:p w14:paraId="01279FC4" w14:textId="77777777" w:rsidR="004F7789" w:rsidRPr="00FC6106" w:rsidRDefault="004F7789" w:rsidP="00735503">
            <w:pPr>
              <w:pStyle w:val="Tablebody"/>
              <w:spacing w:after="60"/>
            </w:pPr>
            <w:r>
              <w:t>Valerie Butler</w:t>
            </w:r>
          </w:p>
          <w:p w14:paraId="6665CD9F" w14:textId="77777777" w:rsidR="004F7789" w:rsidRDefault="004F7789" w:rsidP="00735503">
            <w:pPr>
              <w:pStyle w:val="Tablebody"/>
              <w:spacing w:after="60"/>
            </w:pPr>
            <w:r w:rsidRPr="00FC6106">
              <w:t>Jordan Carr</w:t>
            </w:r>
          </w:p>
          <w:p w14:paraId="6828D1C8" w14:textId="53CC905C" w:rsidR="00735503" w:rsidRPr="00A947C5" w:rsidRDefault="00735503" w:rsidP="00735503">
            <w:pPr>
              <w:pStyle w:val="Tablebody"/>
              <w:spacing w:after="60"/>
            </w:pPr>
            <w:r w:rsidRPr="00994EB3">
              <w:t>Beth Dauber</w:t>
            </w:r>
          </w:p>
        </w:tc>
        <w:tc>
          <w:tcPr>
            <w:tcW w:w="1667" w:type="pct"/>
            <w:tcBorders>
              <w:bottom w:val="single" w:sz="8" w:space="0" w:color="BFBFBF" w:themeColor="background1" w:themeShade="BF"/>
            </w:tcBorders>
          </w:tcPr>
          <w:p w14:paraId="302A51A4" w14:textId="77777777" w:rsidR="004F7789" w:rsidRPr="00994EB3" w:rsidRDefault="004F7789" w:rsidP="00735503">
            <w:pPr>
              <w:pStyle w:val="Tablebody"/>
              <w:spacing w:after="60"/>
            </w:pPr>
            <w:r w:rsidRPr="00994EB3">
              <w:t>Kristin Davis</w:t>
            </w:r>
          </w:p>
          <w:p w14:paraId="628AD9AB" w14:textId="77777777" w:rsidR="004F7789" w:rsidRPr="00994EB3" w:rsidRDefault="004F7789" w:rsidP="00735503">
            <w:pPr>
              <w:pStyle w:val="Tablebody"/>
              <w:spacing w:after="60"/>
            </w:pPr>
            <w:r w:rsidRPr="00994EB3">
              <w:t>Charlotte Foust</w:t>
            </w:r>
          </w:p>
          <w:p w14:paraId="03CD5957" w14:textId="77777777" w:rsidR="004F7789" w:rsidRDefault="004F7789" w:rsidP="00735503">
            <w:pPr>
              <w:pStyle w:val="Tablebody"/>
              <w:spacing w:after="60"/>
            </w:pPr>
            <w:r>
              <w:t>Mike Gunther</w:t>
            </w:r>
          </w:p>
          <w:p w14:paraId="77E92316" w14:textId="77777777" w:rsidR="004F7789" w:rsidRPr="00994EB3" w:rsidRDefault="004F7789" w:rsidP="00735503">
            <w:pPr>
              <w:pStyle w:val="Tablebody"/>
              <w:spacing w:after="60"/>
            </w:pPr>
            <w:r>
              <w:t>Clarence Jackson</w:t>
            </w:r>
          </w:p>
          <w:p w14:paraId="45F403F2" w14:textId="77777777" w:rsidR="004F7789" w:rsidRPr="00994EB3" w:rsidRDefault="004F7789" w:rsidP="00735503">
            <w:pPr>
              <w:pStyle w:val="Tablebody"/>
              <w:spacing w:after="60"/>
            </w:pPr>
            <w:r w:rsidRPr="00994EB3">
              <w:t>Almetta Jordan</w:t>
            </w:r>
          </w:p>
          <w:p w14:paraId="3D48259E" w14:textId="77777777" w:rsidR="004F7789" w:rsidRPr="00994EB3" w:rsidRDefault="004F7789" w:rsidP="00735503">
            <w:pPr>
              <w:pStyle w:val="Tablebody"/>
              <w:spacing w:after="60"/>
            </w:pPr>
            <w:r w:rsidRPr="00994EB3">
              <w:t>Sarah Kelley</w:t>
            </w:r>
          </w:p>
          <w:p w14:paraId="13D7FBE9" w14:textId="77777777" w:rsidR="004F7789" w:rsidRPr="00994EB3" w:rsidRDefault="004F7789" w:rsidP="00735503">
            <w:pPr>
              <w:pStyle w:val="Tablebody"/>
              <w:spacing w:after="60"/>
            </w:pPr>
            <w:r w:rsidRPr="00994EB3">
              <w:t>Karen Klenke</w:t>
            </w:r>
          </w:p>
          <w:p w14:paraId="5FE7E77E" w14:textId="77777777" w:rsidR="004F7789" w:rsidRPr="00994EB3" w:rsidRDefault="004F7789" w:rsidP="00735503">
            <w:pPr>
              <w:pStyle w:val="Tablebody"/>
              <w:spacing w:after="60"/>
            </w:pPr>
            <w:r w:rsidRPr="00994EB3">
              <w:t>Justin Logan</w:t>
            </w:r>
          </w:p>
          <w:p w14:paraId="5EA8C269" w14:textId="77777777" w:rsidR="004F7789" w:rsidRPr="00994EB3" w:rsidRDefault="004F7789" w:rsidP="00735503">
            <w:pPr>
              <w:pStyle w:val="Tablebody"/>
              <w:spacing w:after="60"/>
            </w:pPr>
            <w:r w:rsidRPr="00994EB3">
              <w:t>Stephanie McCreary</w:t>
            </w:r>
          </w:p>
          <w:p w14:paraId="0B3716BB" w14:textId="77777777" w:rsidR="004F7789" w:rsidRPr="00994EB3" w:rsidRDefault="004F7789" w:rsidP="00735503">
            <w:pPr>
              <w:pStyle w:val="Tablebody"/>
              <w:spacing w:after="60"/>
            </w:pPr>
            <w:r>
              <w:t>Daniel Mehan</w:t>
            </w:r>
          </w:p>
          <w:p w14:paraId="02C81AF7" w14:textId="77777777" w:rsidR="004F7789" w:rsidRDefault="004F7789" w:rsidP="00735503">
            <w:pPr>
              <w:pStyle w:val="Tablebody"/>
              <w:spacing w:after="60"/>
            </w:pPr>
            <w:r w:rsidRPr="00994EB3">
              <w:t>Nancy Morrow-Howell</w:t>
            </w:r>
          </w:p>
          <w:p w14:paraId="5B6FBC94" w14:textId="40297AFD" w:rsidR="00735503" w:rsidRPr="00A947C5" w:rsidRDefault="00735503" w:rsidP="00735503">
            <w:pPr>
              <w:pStyle w:val="Tablebody"/>
              <w:spacing w:after="60"/>
            </w:pPr>
            <w:r w:rsidRPr="00994EB3">
              <w:t>Mary Ross</w:t>
            </w:r>
          </w:p>
        </w:tc>
        <w:tc>
          <w:tcPr>
            <w:tcW w:w="1667" w:type="pct"/>
            <w:tcBorders>
              <w:bottom w:val="single" w:sz="8" w:space="0" w:color="BFBFBF" w:themeColor="background1" w:themeShade="BF"/>
            </w:tcBorders>
          </w:tcPr>
          <w:p w14:paraId="38459DC6" w14:textId="77777777" w:rsidR="004F7789" w:rsidRPr="00994EB3" w:rsidRDefault="004F7789" w:rsidP="00735503">
            <w:pPr>
              <w:pStyle w:val="Tablebody"/>
              <w:spacing w:after="60"/>
            </w:pPr>
            <w:r w:rsidRPr="00994EB3">
              <w:t>Dave Sapenaro</w:t>
            </w:r>
          </w:p>
          <w:p w14:paraId="61C276A4" w14:textId="77777777" w:rsidR="004F7789" w:rsidRDefault="004F7789" w:rsidP="00735503">
            <w:pPr>
              <w:pStyle w:val="Tablebody"/>
              <w:spacing w:after="60"/>
            </w:pPr>
            <w:r>
              <w:t>Lauren Schaumburg</w:t>
            </w:r>
          </w:p>
          <w:p w14:paraId="7C4E56E1" w14:textId="77777777" w:rsidR="004F7789" w:rsidRPr="00994EB3" w:rsidRDefault="004F7789" w:rsidP="00735503">
            <w:pPr>
              <w:pStyle w:val="Tablebody"/>
              <w:spacing w:after="60"/>
            </w:pPr>
            <w:r w:rsidRPr="00994EB3">
              <w:t>Wilma Schmitz</w:t>
            </w:r>
          </w:p>
          <w:p w14:paraId="6467E5C1" w14:textId="77777777" w:rsidR="004F7789" w:rsidRPr="00994EB3" w:rsidRDefault="004F7789" w:rsidP="00735503">
            <w:pPr>
              <w:pStyle w:val="Tablebody"/>
              <w:spacing w:after="60"/>
            </w:pPr>
            <w:r>
              <w:t>Vani Sharma</w:t>
            </w:r>
          </w:p>
          <w:p w14:paraId="00E60C3C" w14:textId="77777777" w:rsidR="004F7789" w:rsidRPr="00994EB3" w:rsidRDefault="004F7789" w:rsidP="00735503">
            <w:pPr>
              <w:pStyle w:val="Tablebody"/>
              <w:spacing w:after="60"/>
            </w:pPr>
            <w:r w:rsidRPr="00994EB3">
              <w:t>Helen Sheridan</w:t>
            </w:r>
          </w:p>
          <w:p w14:paraId="14701B96" w14:textId="77777777" w:rsidR="004F7789" w:rsidRPr="00994EB3" w:rsidRDefault="004F7789" w:rsidP="00735503">
            <w:pPr>
              <w:pStyle w:val="Tablebody"/>
              <w:spacing w:after="60"/>
            </w:pPr>
            <w:r w:rsidRPr="00994EB3">
              <w:t>Duane Shumate</w:t>
            </w:r>
          </w:p>
          <w:p w14:paraId="2BDF0F67" w14:textId="77777777" w:rsidR="004F7789" w:rsidRPr="00994EB3" w:rsidRDefault="004F7789" w:rsidP="00735503">
            <w:pPr>
              <w:pStyle w:val="Tablebody"/>
              <w:spacing w:after="60"/>
            </w:pPr>
            <w:r w:rsidRPr="00994EB3">
              <w:t>Gwen Smith</w:t>
            </w:r>
          </w:p>
          <w:p w14:paraId="275EB374" w14:textId="77777777" w:rsidR="004F7789" w:rsidRPr="00994EB3" w:rsidRDefault="004F7789" w:rsidP="00735503">
            <w:pPr>
              <w:pStyle w:val="Tablebody"/>
              <w:spacing w:after="60"/>
            </w:pPr>
            <w:r>
              <w:t>Michael Stopka</w:t>
            </w:r>
          </w:p>
          <w:p w14:paraId="771740D7" w14:textId="77777777" w:rsidR="004F7789" w:rsidRPr="00994EB3" w:rsidRDefault="004F7789" w:rsidP="00735503">
            <w:pPr>
              <w:pStyle w:val="Tablebody"/>
              <w:spacing w:after="60"/>
            </w:pPr>
            <w:r w:rsidRPr="00994EB3">
              <w:t xml:space="preserve">LaDella Thomas </w:t>
            </w:r>
          </w:p>
          <w:p w14:paraId="521F7C8A" w14:textId="77777777" w:rsidR="004F7789" w:rsidRPr="00994EB3" w:rsidRDefault="004F7789" w:rsidP="00735503">
            <w:pPr>
              <w:pStyle w:val="Tablebody"/>
              <w:spacing w:after="60"/>
            </w:pPr>
            <w:r w:rsidRPr="00994EB3">
              <w:t>Mindy Ulstad</w:t>
            </w:r>
          </w:p>
          <w:p w14:paraId="1CF9A91B" w14:textId="77777777" w:rsidR="004F7789" w:rsidRPr="00A947C5" w:rsidRDefault="004F7789" w:rsidP="00735503">
            <w:pPr>
              <w:pStyle w:val="Tablebody"/>
              <w:spacing w:after="60"/>
            </w:pPr>
            <w:r w:rsidRPr="00994EB3">
              <w:t>Diana Willard</w:t>
            </w:r>
          </w:p>
        </w:tc>
      </w:tr>
    </w:tbl>
    <w:p w14:paraId="6A46FCCD" w14:textId="77777777" w:rsidR="004F7789" w:rsidRDefault="004F7789" w:rsidP="003268FA">
      <w:pPr>
        <w:spacing w:before="0" w:after="0"/>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3401"/>
        <w:gridCol w:w="3292"/>
        <w:gridCol w:w="3393"/>
      </w:tblGrid>
      <w:tr w:rsidR="006E5DF6" w:rsidRPr="00A947C5" w14:paraId="3721EF31" w14:textId="77777777" w:rsidTr="001C16BF">
        <w:trPr>
          <w:trHeight w:val="170"/>
        </w:trPr>
        <w:tc>
          <w:tcPr>
            <w:tcW w:w="5000" w:type="pct"/>
            <w:gridSpan w:val="3"/>
            <w:shd w:val="clear" w:color="auto" w:fill="012169" w:themeFill="accent1"/>
          </w:tcPr>
          <w:p w14:paraId="2E4C1081" w14:textId="77777777" w:rsidR="006E5DF6" w:rsidRPr="008067D9" w:rsidRDefault="006E5DF6" w:rsidP="001C16BF">
            <w:pPr>
              <w:pStyle w:val="Tableheader"/>
            </w:pPr>
            <w:r w:rsidRPr="008067D9">
              <w:lastRenderedPageBreak/>
              <w:t>Family Caregivers</w:t>
            </w:r>
          </w:p>
        </w:tc>
      </w:tr>
      <w:tr w:rsidR="006E5DF6" w:rsidRPr="00A947C5" w14:paraId="69B61E75" w14:textId="77777777" w:rsidTr="001C16BF">
        <w:trPr>
          <w:trHeight w:val="170"/>
        </w:trPr>
        <w:tc>
          <w:tcPr>
            <w:tcW w:w="1686" w:type="pct"/>
            <w:tcBorders>
              <w:bottom w:val="single" w:sz="8" w:space="0" w:color="BFBFBF" w:themeColor="background1" w:themeShade="BF"/>
            </w:tcBorders>
          </w:tcPr>
          <w:p w14:paraId="2BE20BD6" w14:textId="77777777" w:rsidR="006E5DF6" w:rsidRPr="0010354F" w:rsidRDefault="006E5DF6" w:rsidP="001C16BF">
            <w:pPr>
              <w:pStyle w:val="Tablebody"/>
            </w:pPr>
            <w:r w:rsidRPr="0010354F">
              <w:t>Glenda Kremer*</w:t>
            </w:r>
          </w:p>
          <w:p w14:paraId="19ECCCD6" w14:textId="77777777" w:rsidR="006E5DF6" w:rsidRPr="0010354F" w:rsidRDefault="006E5DF6" w:rsidP="001C16BF">
            <w:pPr>
              <w:pStyle w:val="Tablebody"/>
            </w:pPr>
            <w:r w:rsidRPr="0010354F">
              <w:t>Sarah Lovegreen*</w:t>
            </w:r>
          </w:p>
          <w:p w14:paraId="2C7AFB25" w14:textId="77777777" w:rsidR="006E5DF6" w:rsidRPr="0010354F" w:rsidRDefault="006E5DF6" w:rsidP="001C16BF">
            <w:pPr>
              <w:pStyle w:val="Tablebody"/>
            </w:pPr>
            <w:r w:rsidRPr="0010354F">
              <w:t>Sarah Albin</w:t>
            </w:r>
          </w:p>
          <w:p w14:paraId="05018646" w14:textId="77777777" w:rsidR="006E5DF6" w:rsidRPr="0010354F" w:rsidRDefault="006E5DF6" w:rsidP="001C16BF">
            <w:pPr>
              <w:pStyle w:val="Tablebody"/>
            </w:pPr>
            <w:r w:rsidRPr="0010354F">
              <w:t>Karen Allen</w:t>
            </w:r>
          </w:p>
          <w:p w14:paraId="2688D804" w14:textId="77777777" w:rsidR="006E5DF6" w:rsidRPr="0010354F" w:rsidRDefault="006E5DF6" w:rsidP="001C16BF">
            <w:pPr>
              <w:pStyle w:val="Tablebody"/>
            </w:pPr>
            <w:r w:rsidRPr="0010354F">
              <w:t>Deanna Alonso</w:t>
            </w:r>
          </w:p>
          <w:p w14:paraId="6AD3C7D9" w14:textId="77777777" w:rsidR="006E5DF6" w:rsidRPr="0010354F" w:rsidRDefault="006E5DF6" w:rsidP="001C16BF">
            <w:pPr>
              <w:pStyle w:val="Tablebody"/>
            </w:pPr>
            <w:r w:rsidRPr="0010354F">
              <w:t>Jason Baker</w:t>
            </w:r>
          </w:p>
          <w:p w14:paraId="59A6CB16" w14:textId="77777777" w:rsidR="006E5DF6" w:rsidRPr="0010354F" w:rsidRDefault="006E5DF6" w:rsidP="001C16BF">
            <w:pPr>
              <w:pStyle w:val="Tablebody"/>
            </w:pPr>
            <w:r w:rsidRPr="0010354F">
              <w:t>Lisa Baron</w:t>
            </w:r>
          </w:p>
          <w:p w14:paraId="6ECA038D" w14:textId="77777777" w:rsidR="006E5DF6" w:rsidRPr="0010354F" w:rsidRDefault="006E5DF6" w:rsidP="001C16BF">
            <w:pPr>
              <w:pStyle w:val="Tablebody"/>
            </w:pPr>
            <w:r w:rsidRPr="0010354F">
              <w:t>Bill Bates</w:t>
            </w:r>
          </w:p>
          <w:p w14:paraId="56F71C07" w14:textId="77777777" w:rsidR="006E5DF6" w:rsidRPr="0010354F" w:rsidRDefault="006E5DF6" w:rsidP="001C16BF">
            <w:pPr>
              <w:pStyle w:val="Tablebody"/>
            </w:pPr>
            <w:r w:rsidRPr="0010354F">
              <w:t>Rachel Blankenship</w:t>
            </w:r>
          </w:p>
          <w:p w14:paraId="60FB1048" w14:textId="77777777" w:rsidR="006E5DF6" w:rsidRPr="0010354F" w:rsidRDefault="006E5DF6" w:rsidP="001C16BF">
            <w:pPr>
              <w:pStyle w:val="Tablebody"/>
            </w:pPr>
            <w:r w:rsidRPr="0010354F">
              <w:t>Michael Brewer</w:t>
            </w:r>
          </w:p>
          <w:p w14:paraId="1AAC8EE6" w14:textId="77777777" w:rsidR="006E5DF6" w:rsidRPr="0010354F" w:rsidRDefault="006E5DF6" w:rsidP="001C16BF">
            <w:pPr>
              <w:pStyle w:val="Tablebody"/>
            </w:pPr>
            <w:r w:rsidRPr="0010354F">
              <w:t>Nicole Brueggeman</w:t>
            </w:r>
          </w:p>
          <w:p w14:paraId="68F2C0E1" w14:textId="77777777" w:rsidR="006E5DF6" w:rsidRPr="0010354F" w:rsidRDefault="006E5DF6" w:rsidP="001C16BF">
            <w:pPr>
              <w:pStyle w:val="Tablebody"/>
            </w:pPr>
            <w:r w:rsidRPr="0010354F">
              <w:t>Kathy Bullis</w:t>
            </w:r>
          </w:p>
          <w:p w14:paraId="43DE61D6" w14:textId="77777777" w:rsidR="006E5DF6" w:rsidRPr="0010354F" w:rsidRDefault="006E5DF6" w:rsidP="001C16BF">
            <w:pPr>
              <w:pStyle w:val="Tablebody"/>
            </w:pPr>
            <w:r w:rsidRPr="0010354F">
              <w:t>Jennifer Carter Dochler</w:t>
            </w:r>
          </w:p>
          <w:p w14:paraId="455C3060" w14:textId="77777777" w:rsidR="006E5DF6" w:rsidRPr="0010354F" w:rsidRDefault="006E5DF6" w:rsidP="001C16BF">
            <w:pPr>
              <w:pStyle w:val="Tablebody"/>
            </w:pPr>
            <w:r w:rsidRPr="0010354F">
              <w:t>Taylor Cecil</w:t>
            </w:r>
          </w:p>
          <w:p w14:paraId="7CB8A059" w14:textId="77777777" w:rsidR="006E5DF6" w:rsidRPr="0010354F" w:rsidRDefault="006E5DF6" w:rsidP="001C16BF">
            <w:pPr>
              <w:pStyle w:val="Tablebody"/>
            </w:pPr>
            <w:r w:rsidRPr="0010354F">
              <w:t xml:space="preserve">Enjoli Dixon </w:t>
            </w:r>
          </w:p>
          <w:p w14:paraId="51EC6F7E" w14:textId="77777777" w:rsidR="006E5DF6" w:rsidRPr="0010354F" w:rsidRDefault="006E5DF6" w:rsidP="001C16BF">
            <w:pPr>
              <w:pStyle w:val="Tablebody"/>
            </w:pPr>
            <w:r w:rsidRPr="0010354F">
              <w:t>Kathy Farache</w:t>
            </w:r>
          </w:p>
          <w:p w14:paraId="767E03AC" w14:textId="77777777" w:rsidR="006E5DF6" w:rsidRPr="0010354F" w:rsidRDefault="006E5DF6" w:rsidP="001C16BF">
            <w:pPr>
              <w:pStyle w:val="Tablebody"/>
            </w:pPr>
            <w:r w:rsidRPr="0010354F">
              <w:t>Melissa Frey</w:t>
            </w:r>
          </w:p>
          <w:p w14:paraId="5B5FC196" w14:textId="77777777" w:rsidR="006E5DF6" w:rsidRPr="00A947C5" w:rsidRDefault="006E5DF6" w:rsidP="001C16BF">
            <w:pPr>
              <w:pStyle w:val="Tablebody"/>
            </w:pPr>
            <w:r w:rsidRPr="0010354F">
              <w:t>Terri Goddard</w:t>
            </w:r>
          </w:p>
        </w:tc>
        <w:tc>
          <w:tcPr>
            <w:tcW w:w="1632" w:type="pct"/>
            <w:tcBorders>
              <w:bottom w:val="single" w:sz="8" w:space="0" w:color="BFBFBF" w:themeColor="background1" w:themeShade="BF"/>
            </w:tcBorders>
          </w:tcPr>
          <w:p w14:paraId="03928B1C" w14:textId="77777777" w:rsidR="006E5DF6" w:rsidRPr="00FE775C" w:rsidRDefault="006E5DF6" w:rsidP="001C16BF">
            <w:pPr>
              <w:pStyle w:val="Tablebody"/>
            </w:pPr>
            <w:r w:rsidRPr="00FE775C">
              <w:t>Lori Goldberg</w:t>
            </w:r>
          </w:p>
          <w:p w14:paraId="27EF6F10" w14:textId="77777777" w:rsidR="006E5DF6" w:rsidRPr="00FE775C" w:rsidRDefault="006E5DF6" w:rsidP="001C16BF">
            <w:pPr>
              <w:pStyle w:val="Tablebody"/>
            </w:pPr>
            <w:r w:rsidRPr="00FE775C">
              <w:t>Diane Good</w:t>
            </w:r>
          </w:p>
          <w:p w14:paraId="27849401" w14:textId="77777777" w:rsidR="006E5DF6" w:rsidRPr="00FE775C" w:rsidRDefault="006E5DF6" w:rsidP="001C16BF">
            <w:pPr>
              <w:pStyle w:val="Tablebody"/>
            </w:pPr>
            <w:r w:rsidRPr="00FE775C">
              <w:t>Maggie Grotefendt</w:t>
            </w:r>
          </w:p>
          <w:p w14:paraId="242EA004" w14:textId="77777777" w:rsidR="006E5DF6" w:rsidRPr="00FE775C" w:rsidRDefault="006E5DF6" w:rsidP="001C16BF">
            <w:pPr>
              <w:pStyle w:val="Tablebody"/>
            </w:pPr>
            <w:r w:rsidRPr="00FE775C">
              <w:t>Marilyn Gunter</w:t>
            </w:r>
          </w:p>
          <w:p w14:paraId="2BBD6F07" w14:textId="77777777" w:rsidR="006E5DF6" w:rsidRPr="00FE775C" w:rsidRDefault="006E5DF6" w:rsidP="001C16BF">
            <w:pPr>
              <w:pStyle w:val="Tablebody"/>
            </w:pPr>
            <w:r w:rsidRPr="00FE775C">
              <w:t>Jay Hardenbrook</w:t>
            </w:r>
          </w:p>
          <w:p w14:paraId="1D593484" w14:textId="77777777" w:rsidR="006E5DF6" w:rsidRPr="00FE775C" w:rsidRDefault="006E5DF6" w:rsidP="001C16BF">
            <w:pPr>
              <w:pStyle w:val="Tablebody"/>
            </w:pPr>
            <w:r w:rsidRPr="00FE775C">
              <w:t>Marcia Hazelhorst</w:t>
            </w:r>
          </w:p>
          <w:p w14:paraId="02405EAF" w14:textId="77777777" w:rsidR="006E5DF6" w:rsidRPr="00FE775C" w:rsidRDefault="006E5DF6" w:rsidP="001C16BF">
            <w:pPr>
              <w:pStyle w:val="Tablebody"/>
            </w:pPr>
            <w:r w:rsidRPr="00FE775C">
              <w:t>Ashlee Jenkins</w:t>
            </w:r>
          </w:p>
          <w:p w14:paraId="7A7D11EC" w14:textId="77777777" w:rsidR="006E5DF6" w:rsidRPr="00FE775C" w:rsidRDefault="006E5DF6" w:rsidP="001C16BF">
            <w:pPr>
              <w:pStyle w:val="Tablebody"/>
            </w:pPr>
            <w:r w:rsidRPr="00FE775C">
              <w:t xml:space="preserve">K Johnson </w:t>
            </w:r>
          </w:p>
          <w:p w14:paraId="2B258D57" w14:textId="77777777" w:rsidR="006E5DF6" w:rsidRPr="00FE775C" w:rsidRDefault="006E5DF6" w:rsidP="001C16BF">
            <w:pPr>
              <w:pStyle w:val="Tablebody"/>
            </w:pPr>
            <w:r w:rsidRPr="00FE775C">
              <w:t>Paul Kirchoff</w:t>
            </w:r>
          </w:p>
          <w:p w14:paraId="5AABFDB9" w14:textId="77777777" w:rsidR="006E5DF6" w:rsidRPr="00FE775C" w:rsidRDefault="006E5DF6" w:rsidP="001C16BF">
            <w:pPr>
              <w:pStyle w:val="Tablebody"/>
            </w:pPr>
            <w:r w:rsidRPr="00FE775C">
              <w:t>Stacie Laff</w:t>
            </w:r>
          </w:p>
          <w:p w14:paraId="1331881D" w14:textId="77777777" w:rsidR="006E5DF6" w:rsidRPr="00FE775C" w:rsidRDefault="006E5DF6" w:rsidP="001C16BF">
            <w:pPr>
              <w:pStyle w:val="Tablebody"/>
            </w:pPr>
            <w:r w:rsidRPr="00FE775C">
              <w:t>Lin (Lynn) Lewis</w:t>
            </w:r>
          </w:p>
          <w:p w14:paraId="6E3F7535" w14:textId="77777777" w:rsidR="006E5DF6" w:rsidRPr="00FE775C" w:rsidRDefault="006E5DF6" w:rsidP="001C16BF">
            <w:pPr>
              <w:pStyle w:val="Tablebody"/>
            </w:pPr>
            <w:r w:rsidRPr="00FE775C">
              <w:t>Deziree Marsh</w:t>
            </w:r>
          </w:p>
          <w:p w14:paraId="138066B2" w14:textId="77777777" w:rsidR="006E5DF6" w:rsidRPr="00FE775C" w:rsidRDefault="006E5DF6" w:rsidP="001C16BF">
            <w:pPr>
              <w:pStyle w:val="Tablebody"/>
            </w:pPr>
            <w:r w:rsidRPr="00FE775C">
              <w:t>Liz McClelland</w:t>
            </w:r>
          </w:p>
          <w:p w14:paraId="3FF078A1" w14:textId="77777777" w:rsidR="006E5DF6" w:rsidRPr="00FE775C" w:rsidRDefault="006E5DF6" w:rsidP="001C16BF">
            <w:pPr>
              <w:pStyle w:val="Tablebody"/>
            </w:pPr>
            <w:r w:rsidRPr="00FE775C">
              <w:t>Kayla McCollum</w:t>
            </w:r>
          </w:p>
          <w:p w14:paraId="07509AA6" w14:textId="77777777" w:rsidR="006E5DF6" w:rsidRPr="00FE775C" w:rsidRDefault="006E5DF6" w:rsidP="001C16BF">
            <w:pPr>
              <w:pStyle w:val="Tablebody"/>
            </w:pPr>
            <w:r w:rsidRPr="00FE775C">
              <w:t>Charlotte Melson</w:t>
            </w:r>
          </w:p>
          <w:p w14:paraId="3A4983D5" w14:textId="77777777" w:rsidR="006E5DF6" w:rsidRPr="00FE775C" w:rsidRDefault="006E5DF6" w:rsidP="001C16BF">
            <w:pPr>
              <w:pStyle w:val="Tablebody"/>
            </w:pPr>
            <w:r w:rsidRPr="00FE775C">
              <w:t>Naomi R. Meinertz</w:t>
            </w:r>
          </w:p>
          <w:p w14:paraId="31535EB1" w14:textId="77777777" w:rsidR="006E5DF6" w:rsidRPr="00FE775C" w:rsidRDefault="006E5DF6" w:rsidP="001C16BF">
            <w:pPr>
              <w:pStyle w:val="Tablebody"/>
            </w:pPr>
            <w:r w:rsidRPr="00FE775C">
              <w:t>Phillip Murray</w:t>
            </w:r>
          </w:p>
          <w:p w14:paraId="66647DBF" w14:textId="77777777" w:rsidR="006E5DF6" w:rsidRPr="00A947C5" w:rsidRDefault="006E5DF6" w:rsidP="001C16BF">
            <w:pPr>
              <w:pStyle w:val="Tablebody"/>
            </w:pPr>
            <w:r w:rsidRPr="00FE775C">
              <w:t>Angie Nickell</w:t>
            </w:r>
          </w:p>
        </w:tc>
        <w:tc>
          <w:tcPr>
            <w:tcW w:w="1683" w:type="pct"/>
            <w:tcBorders>
              <w:bottom w:val="single" w:sz="8" w:space="0" w:color="BFBFBF" w:themeColor="background1" w:themeShade="BF"/>
            </w:tcBorders>
          </w:tcPr>
          <w:p w14:paraId="3838F33C" w14:textId="77777777" w:rsidR="006E5DF6" w:rsidRPr="00FE775C" w:rsidRDefault="006E5DF6" w:rsidP="001C16BF">
            <w:pPr>
              <w:pStyle w:val="Tablebody"/>
            </w:pPr>
            <w:r w:rsidRPr="00FE775C">
              <w:t>Lisa Nothaus</w:t>
            </w:r>
          </w:p>
          <w:p w14:paraId="7BD81F62" w14:textId="77777777" w:rsidR="006E5DF6" w:rsidRPr="00FE775C" w:rsidRDefault="006E5DF6" w:rsidP="001C16BF">
            <w:pPr>
              <w:pStyle w:val="Tablebody"/>
            </w:pPr>
            <w:r w:rsidRPr="00FE775C">
              <w:t>Sara Paige</w:t>
            </w:r>
          </w:p>
          <w:p w14:paraId="2D38E398" w14:textId="77777777" w:rsidR="006E5DF6" w:rsidRPr="00FE775C" w:rsidRDefault="006E5DF6" w:rsidP="001C16BF">
            <w:pPr>
              <w:pStyle w:val="Tablebody"/>
            </w:pPr>
            <w:r w:rsidRPr="00FE775C">
              <w:t>Marissa Peterson</w:t>
            </w:r>
          </w:p>
          <w:p w14:paraId="7A8014C2" w14:textId="77777777" w:rsidR="006E5DF6" w:rsidRPr="00FE775C" w:rsidRDefault="006E5DF6" w:rsidP="001C16BF">
            <w:pPr>
              <w:pStyle w:val="Tablebody"/>
            </w:pPr>
            <w:r w:rsidRPr="00FE775C">
              <w:t>Lori Ross</w:t>
            </w:r>
          </w:p>
          <w:p w14:paraId="1EA94ED0" w14:textId="77777777" w:rsidR="006E5DF6" w:rsidRPr="00FE775C" w:rsidRDefault="006E5DF6" w:rsidP="001C16BF">
            <w:pPr>
              <w:pStyle w:val="Tablebody"/>
            </w:pPr>
            <w:r w:rsidRPr="00FE775C">
              <w:t>Jeanne Roth</w:t>
            </w:r>
          </w:p>
          <w:p w14:paraId="6041509C" w14:textId="77777777" w:rsidR="006E5DF6" w:rsidRPr="00FE775C" w:rsidRDefault="006E5DF6" w:rsidP="001C16BF">
            <w:pPr>
              <w:pStyle w:val="Tablebody"/>
            </w:pPr>
            <w:r w:rsidRPr="00FE775C">
              <w:t>Linda Sand</w:t>
            </w:r>
          </w:p>
          <w:p w14:paraId="44BE62B6" w14:textId="77777777" w:rsidR="006E5DF6" w:rsidRPr="00FE775C" w:rsidRDefault="006E5DF6" w:rsidP="001C16BF">
            <w:pPr>
              <w:pStyle w:val="Tablebody"/>
            </w:pPr>
            <w:r w:rsidRPr="00FE775C">
              <w:t>Melanie Scheetz</w:t>
            </w:r>
          </w:p>
          <w:p w14:paraId="56DDCB7D" w14:textId="77777777" w:rsidR="006E5DF6" w:rsidRPr="00FE775C" w:rsidRDefault="006E5DF6" w:rsidP="001C16BF">
            <w:pPr>
              <w:pStyle w:val="Tablebody"/>
            </w:pPr>
            <w:r w:rsidRPr="00FE775C">
              <w:t>Jessica Schaeffer</w:t>
            </w:r>
          </w:p>
          <w:p w14:paraId="15D45F6B" w14:textId="77777777" w:rsidR="006E5DF6" w:rsidRPr="00FE775C" w:rsidRDefault="006E5DF6" w:rsidP="001C16BF">
            <w:pPr>
              <w:pStyle w:val="Tablebody"/>
            </w:pPr>
            <w:r w:rsidRPr="00FE775C">
              <w:t>April Schweizer</w:t>
            </w:r>
          </w:p>
          <w:p w14:paraId="0F5D39A8" w14:textId="77777777" w:rsidR="006E5DF6" w:rsidRPr="00FE775C" w:rsidRDefault="006E5DF6" w:rsidP="001C16BF">
            <w:pPr>
              <w:pStyle w:val="Tablebody"/>
            </w:pPr>
            <w:r w:rsidRPr="00FE775C">
              <w:t>Christina Scott</w:t>
            </w:r>
          </w:p>
          <w:p w14:paraId="067994D6" w14:textId="77777777" w:rsidR="006E5DF6" w:rsidRPr="00FE775C" w:rsidRDefault="006E5DF6" w:rsidP="001C16BF">
            <w:pPr>
              <w:pStyle w:val="Tablebody"/>
            </w:pPr>
            <w:r w:rsidRPr="00FE775C">
              <w:t>Allen Serfas</w:t>
            </w:r>
          </w:p>
          <w:p w14:paraId="014F8F11" w14:textId="77777777" w:rsidR="006E5DF6" w:rsidRPr="00FE775C" w:rsidRDefault="006E5DF6" w:rsidP="001C16BF">
            <w:pPr>
              <w:pStyle w:val="Tablebody"/>
            </w:pPr>
            <w:r w:rsidRPr="00FE775C">
              <w:t>Adaire Stewart</w:t>
            </w:r>
          </w:p>
          <w:p w14:paraId="643030ED" w14:textId="77777777" w:rsidR="006E5DF6" w:rsidRPr="00FE775C" w:rsidRDefault="006E5DF6" w:rsidP="001C16BF">
            <w:pPr>
              <w:pStyle w:val="Tablebody"/>
            </w:pPr>
            <w:r w:rsidRPr="00FE775C">
              <w:t xml:space="preserve">Maureen Templeman </w:t>
            </w:r>
          </w:p>
          <w:p w14:paraId="27D1E551" w14:textId="77777777" w:rsidR="006E5DF6" w:rsidRPr="00FE775C" w:rsidRDefault="006E5DF6" w:rsidP="001C16BF">
            <w:pPr>
              <w:pStyle w:val="Tablebody"/>
            </w:pPr>
            <w:r w:rsidRPr="00FE775C">
              <w:t>Mindy Ulstad</w:t>
            </w:r>
          </w:p>
          <w:p w14:paraId="3A5724F9" w14:textId="77777777" w:rsidR="006E5DF6" w:rsidRPr="00FE775C" w:rsidRDefault="006E5DF6" w:rsidP="001C16BF">
            <w:pPr>
              <w:pStyle w:val="Tablebody"/>
            </w:pPr>
            <w:r w:rsidRPr="00FE775C">
              <w:t>Matt Waggoner</w:t>
            </w:r>
          </w:p>
          <w:p w14:paraId="3C324869" w14:textId="77777777" w:rsidR="006E5DF6" w:rsidRPr="00FE775C" w:rsidRDefault="006E5DF6" w:rsidP="001C16BF">
            <w:pPr>
              <w:pStyle w:val="Tablebody"/>
            </w:pPr>
            <w:r w:rsidRPr="00FE775C">
              <w:t>Sherill Wayland</w:t>
            </w:r>
          </w:p>
          <w:p w14:paraId="7010C9D2" w14:textId="77777777" w:rsidR="006E5DF6" w:rsidRPr="00FE775C" w:rsidRDefault="006E5DF6" w:rsidP="001C16BF">
            <w:pPr>
              <w:pStyle w:val="Tablebody"/>
            </w:pPr>
            <w:r w:rsidRPr="00FE775C">
              <w:t>Sharon Wells</w:t>
            </w:r>
          </w:p>
          <w:p w14:paraId="4F1B69C9" w14:textId="77777777" w:rsidR="006E5DF6" w:rsidRPr="00A947C5" w:rsidRDefault="006E5DF6" w:rsidP="001C16BF">
            <w:pPr>
              <w:pStyle w:val="Tablebody"/>
            </w:pPr>
            <w:r w:rsidRPr="00FE775C">
              <w:t>LaDonna Williams</w:t>
            </w:r>
          </w:p>
        </w:tc>
      </w:tr>
    </w:tbl>
    <w:p w14:paraId="310BD736" w14:textId="77777777" w:rsidR="006E5DF6" w:rsidRPr="00A947C5" w:rsidRDefault="006E5DF6" w:rsidP="003268FA">
      <w:pPr>
        <w:spacing w:before="0" w:after="0"/>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3298"/>
        <w:gridCol w:w="83"/>
        <w:gridCol w:w="3353"/>
        <w:gridCol w:w="52"/>
        <w:gridCol w:w="3300"/>
      </w:tblGrid>
      <w:tr w:rsidR="004F7789" w:rsidRPr="00A947C5" w14:paraId="525622B2" w14:textId="77777777" w:rsidTr="00F4173C">
        <w:tc>
          <w:tcPr>
            <w:tcW w:w="5000" w:type="pct"/>
            <w:gridSpan w:val="5"/>
            <w:shd w:val="clear" w:color="auto" w:fill="012169" w:themeFill="accent1"/>
          </w:tcPr>
          <w:p w14:paraId="405D320E" w14:textId="77777777" w:rsidR="004F7789" w:rsidRPr="008067D9" w:rsidRDefault="004F7789" w:rsidP="003268FA">
            <w:pPr>
              <w:pStyle w:val="Tableheader"/>
            </w:pPr>
            <w:r w:rsidRPr="008067D9">
              <w:t>Housing and Aging in Place</w:t>
            </w:r>
          </w:p>
        </w:tc>
      </w:tr>
      <w:tr w:rsidR="004F7789" w:rsidRPr="00A947C5" w14:paraId="717CF5AD" w14:textId="77777777" w:rsidTr="00F4173C">
        <w:tc>
          <w:tcPr>
            <w:tcW w:w="1676" w:type="pct"/>
            <w:gridSpan w:val="2"/>
            <w:tcBorders>
              <w:bottom w:val="single" w:sz="8" w:space="0" w:color="BFBFBF" w:themeColor="background1" w:themeShade="BF"/>
            </w:tcBorders>
          </w:tcPr>
          <w:p w14:paraId="4D7DD7D0" w14:textId="77777777" w:rsidR="004F7789" w:rsidRPr="00A947C5" w:rsidRDefault="004F7789" w:rsidP="003268FA">
            <w:pPr>
              <w:pStyle w:val="Tablebody"/>
            </w:pPr>
            <w:r w:rsidRPr="008E78EE">
              <w:t>Wayne Crawford*</w:t>
            </w:r>
          </w:p>
          <w:p w14:paraId="6FCD1589" w14:textId="77777777" w:rsidR="004F7789" w:rsidRPr="008E78EE" w:rsidRDefault="004F7789" w:rsidP="003268FA">
            <w:pPr>
              <w:pStyle w:val="Tablebody"/>
            </w:pPr>
            <w:r w:rsidRPr="008E78EE">
              <w:t>Gregg Ochoa*</w:t>
            </w:r>
          </w:p>
          <w:p w14:paraId="29C013D8" w14:textId="77777777" w:rsidR="004F7789" w:rsidRPr="008E78EE" w:rsidRDefault="004F7789" w:rsidP="003268FA">
            <w:pPr>
              <w:pStyle w:val="Tablebody"/>
            </w:pPr>
            <w:r w:rsidRPr="008E78EE">
              <w:t>Deanna Alonso</w:t>
            </w:r>
          </w:p>
          <w:p w14:paraId="48C60EAC" w14:textId="77777777" w:rsidR="004F7789" w:rsidRPr="008E78EE" w:rsidRDefault="004F7789" w:rsidP="003268FA">
            <w:pPr>
              <w:pStyle w:val="Tablebody"/>
            </w:pPr>
            <w:r w:rsidRPr="008E78EE">
              <w:t>David Baker</w:t>
            </w:r>
          </w:p>
          <w:p w14:paraId="712DC814" w14:textId="77777777" w:rsidR="004F7789" w:rsidRPr="008E78EE" w:rsidRDefault="004F7789" w:rsidP="003268FA">
            <w:pPr>
              <w:pStyle w:val="Tablebody"/>
            </w:pPr>
            <w:r w:rsidRPr="008E78EE">
              <w:t>Megan Bania</w:t>
            </w:r>
          </w:p>
          <w:p w14:paraId="0461A12E" w14:textId="77777777" w:rsidR="004F7789" w:rsidRPr="008E78EE" w:rsidRDefault="004F7789" w:rsidP="003268FA">
            <w:pPr>
              <w:pStyle w:val="Tablebody"/>
            </w:pPr>
            <w:r w:rsidRPr="008E78EE">
              <w:t>LaTasha Barnes</w:t>
            </w:r>
          </w:p>
          <w:p w14:paraId="30710335" w14:textId="77777777" w:rsidR="004F7789" w:rsidRPr="008E78EE" w:rsidRDefault="004F7789" w:rsidP="003268FA">
            <w:pPr>
              <w:pStyle w:val="Tablebody"/>
            </w:pPr>
            <w:r w:rsidRPr="008E78EE">
              <w:t>Sheila Bassoppo-Moyo</w:t>
            </w:r>
          </w:p>
          <w:p w14:paraId="7A94C325" w14:textId="77777777" w:rsidR="004F7789" w:rsidRPr="008E78EE" w:rsidRDefault="004F7789" w:rsidP="003268FA">
            <w:pPr>
              <w:pStyle w:val="Tablebody"/>
            </w:pPr>
            <w:r w:rsidRPr="008E78EE">
              <w:t>Kristi Benefiel</w:t>
            </w:r>
          </w:p>
          <w:p w14:paraId="380F59CE" w14:textId="77777777" w:rsidR="004F7789" w:rsidRPr="008E78EE" w:rsidRDefault="004F7789" w:rsidP="003268FA">
            <w:pPr>
              <w:pStyle w:val="Tablebody"/>
            </w:pPr>
            <w:r w:rsidRPr="008E78EE">
              <w:t>Michelle Brown</w:t>
            </w:r>
          </w:p>
          <w:p w14:paraId="3FF4F4F3" w14:textId="77777777" w:rsidR="004F7789" w:rsidRPr="008E78EE" w:rsidRDefault="004F7789" w:rsidP="003268FA">
            <w:pPr>
              <w:pStyle w:val="Tablebody"/>
            </w:pPr>
            <w:r w:rsidRPr="008E78EE">
              <w:t>Claudia Browner</w:t>
            </w:r>
          </w:p>
          <w:p w14:paraId="3365E233" w14:textId="77777777" w:rsidR="004F7789" w:rsidRPr="008E78EE" w:rsidRDefault="004F7789" w:rsidP="003268FA">
            <w:pPr>
              <w:pStyle w:val="Tablebody"/>
            </w:pPr>
            <w:r w:rsidRPr="008E78EE">
              <w:t>Nicole Brueggeman</w:t>
            </w:r>
          </w:p>
          <w:p w14:paraId="66A382C9" w14:textId="77777777" w:rsidR="004F7789" w:rsidRPr="008E78EE" w:rsidRDefault="004F7789" w:rsidP="003268FA">
            <w:pPr>
              <w:pStyle w:val="Tablebody"/>
            </w:pPr>
            <w:r w:rsidRPr="008E78EE">
              <w:t>Susan Cook Williams</w:t>
            </w:r>
          </w:p>
          <w:p w14:paraId="29DD4511" w14:textId="77777777" w:rsidR="004F7789" w:rsidRPr="008E78EE" w:rsidRDefault="004F7789" w:rsidP="003268FA">
            <w:pPr>
              <w:pStyle w:val="Tablebody"/>
            </w:pPr>
            <w:r w:rsidRPr="008E78EE">
              <w:t>Laura Cravens</w:t>
            </w:r>
          </w:p>
          <w:p w14:paraId="28AF742B" w14:textId="77777777" w:rsidR="004F7789" w:rsidRPr="008E78EE" w:rsidRDefault="004F7789" w:rsidP="003268FA">
            <w:pPr>
              <w:pStyle w:val="Tablebody"/>
            </w:pPr>
            <w:r w:rsidRPr="008E78EE">
              <w:t>Kristin Davis</w:t>
            </w:r>
          </w:p>
          <w:p w14:paraId="6E086B09" w14:textId="77777777" w:rsidR="004F7789" w:rsidRPr="008E78EE" w:rsidRDefault="004F7789" w:rsidP="003268FA">
            <w:pPr>
              <w:pStyle w:val="Tablebody"/>
            </w:pPr>
            <w:r w:rsidRPr="008E78EE">
              <w:t>Jessica Dawson</w:t>
            </w:r>
          </w:p>
          <w:p w14:paraId="53FF3B2B" w14:textId="77777777" w:rsidR="004F7789" w:rsidRPr="008E78EE" w:rsidRDefault="004F7789" w:rsidP="003268FA">
            <w:pPr>
              <w:pStyle w:val="Tablebody"/>
            </w:pPr>
            <w:r w:rsidRPr="008E78EE">
              <w:t>Aileen Dressler</w:t>
            </w:r>
          </w:p>
          <w:p w14:paraId="018DC70D" w14:textId="77777777" w:rsidR="004F7789" w:rsidRPr="008E78EE" w:rsidRDefault="004F7789" w:rsidP="003268FA">
            <w:pPr>
              <w:pStyle w:val="Tablebody"/>
            </w:pPr>
            <w:r w:rsidRPr="008E78EE">
              <w:t>Tracy Fantini Spies</w:t>
            </w:r>
          </w:p>
          <w:p w14:paraId="3719FCD0" w14:textId="77777777" w:rsidR="004F7789" w:rsidRPr="008E78EE" w:rsidRDefault="004F7789" w:rsidP="003268FA">
            <w:pPr>
              <w:pStyle w:val="Tablebody"/>
            </w:pPr>
            <w:r w:rsidRPr="008E78EE">
              <w:t>Natalie Galucia</w:t>
            </w:r>
          </w:p>
          <w:p w14:paraId="7B048F27" w14:textId="77777777" w:rsidR="004F7789" w:rsidRPr="008E78EE" w:rsidRDefault="004F7789" w:rsidP="003268FA">
            <w:pPr>
              <w:pStyle w:val="Tablebody"/>
            </w:pPr>
            <w:r w:rsidRPr="008E78EE">
              <w:t>Natalie Gough</w:t>
            </w:r>
          </w:p>
          <w:p w14:paraId="78F4BD6E" w14:textId="77777777" w:rsidR="004F7789" w:rsidRPr="008E78EE" w:rsidRDefault="004F7789" w:rsidP="003268FA">
            <w:pPr>
              <w:pStyle w:val="Tablebody"/>
            </w:pPr>
            <w:r w:rsidRPr="008E78EE">
              <w:t>Carolyn Hall</w:t>
            </w:r>
          </w:p>
          <w:p w14:paraId="60142550" w14:textId="77777777" w:rsidR="004F7789" w:rsidRPr="008E78EE" w:rsidRDefault="004F7789" w:rsidP="003268FA">
            <w:pPr>
              <w:pStyle w:val="Tablebody"/>
            </w:pPr>
            <w:r w:rsidRPr="008E78EE">
              <w:t>Paulette Hensley</w:t>
            </w:r>
          </w:p>
          <w:p w14:paraId="7FE84DBE" w14:textId="77777777" w:rsidR="004F7789" w:rsidRPr="008E78EE" w:rsidRDefault="004F7789" w:rsidP="003268FA">
            <w:pPr>
              <w:pStyle w:val="Tablebody"/>
            </w:pPr>
            <w:r w:rsidRPr="008E78EE">
              <w:t>Stephanie Herbers</w:t>
            </w:r>
          </w:p>
          <w:p w14:paraId="0DFB7081" w14:textId="77777777" w:rsidR="004F7789" w:rsidRPr="008E78EE" w:rsidRDefault="004F7789" w:rsidP="003268FA">
            <w:pPr>
              <w:pStyle w:val="Tablebody"/>
            </w:pPr>
            <w:r w:rsidRPr="008E78EE">
              <w:t>Christian Hill</w:t>
            </w:r>
          </w:p>
          <w:p w14:paraId="0217CFB9" w14:textId="77777777" w:rsidR="004F7789" w:rsidRPr="00A947C5" w:rsidRDefault="004F7789" w:rsidP="003268FA">
            <w:pPr>
              <w:pStyle w:val="Tablebody"/>
            </w:pPr>
            <w:r w:rsidRPr="008E78EE">
              <w:t>K Johnson</w:t>
            </w:r>
          </w:p>
        </w:tc>
        <w:tc>
          <w:tcPr>
            <w:tcW w:w="1662" w:type="pct"/>
            <w:tcBorders>
              <w:bottom w:val="single" w:sz="8" w:space="0" w:color="BFBFBF" w:themeColor="background1" w:themeShade="BF"/>
            </w:tcBorders>
          </w:tcPr>
          <w:p w14:paraId="66888AED" w14:textId="77777777" w:rsidR="004F7789" w:rsidRPr="00DB0703" w:rsidRDefault="004F7789" w:rsidP="003268FA">
            <w:pPr>
              <w:pStyle w:val="Tablebody"/>
            </w:pPr>
            <w:r w:rsidRPr="00DB0703">
              <w:t>Emir Kandzetovic</w:t>
            </w:r>
          </w:p>
          <w:p w14:paraId="1F469213" w14:textId="77777777" w:rsidR="004F7789" w:rsidRPr="00DB0703" w:rsidRDefault="004F7789" w:rsidP="003268FA">
            <w:pPr>
              <w:pStyle w:val="Tablebody"/>
            </w:pPr>
            <w:r w:rsidRPr="00DB0703">
              <w:t>Sara Kelley</w:t>
            </w:r>
          </w:p>
          <w:p w14:paraId="715EA390" w14:textId="77777777" w:rsidR="004F7789" w:rsidRPr="00DB0703" w:rsidRDefault="004F7789" w:rsidP="003268FA">
            <w:pPr>
              <w:pStyle w:val="Tablebody"/>
            </w:pPr>
            <w:r w:rsidRPr="00DB0703">
              <w:t>Kelli Kemna</w:t>
            </w:r>
          </w:p>
          <w:p w14:paraId="56B5C226" w14:textId="77777777" w:rsidR="004F7789" w:rsidRPr="00DB0703" w:rsidRDefault="004F7789" w:rsidP="003268FA">
            <w:pPr>
              <w:pStyle w:val="Tablebody"/>
            </w:pPr>
            <w:r w:rsidRPr="00DB0703">
              <w:t>Anam Khan</w:t>
            </w:r>
          </w:p>
          <w:p w14:paraId="15E608F2" w14:textId="77777777" w:rsidR="004F7789" w:rsidRPr="00DB0703" w:rsidRDefault="004F7789" w:rsidP="003268FA">
            <w:pPr>
              <w:pStyle w:val="Tablebody"/>
            </w:pPr>
            <w:r w:rsidRPr="00DB0703">
              <w:t>Jessie Klostermann</w:t>
            </w:r>
          </w:p>
          <w:p w14:paraId="34F1D6ED" w14:textId="77777777" w:rsidR="004F7789" w:rsidRPr="00DB0703" w:rsidRDefault="004F7789" w:rsidP="003268FA">
            <w:pPr>
              <w:pStyle w:val="Tablebody"/>
            </w:pPr>
            <w:r w:rsidRPr="00DB0703">
              <w:t>LeAnn Lawlor</w:t>
            </w:r>
          </w:p>
          <w:p w14:paraId="3CCEFF9D" w14:textId="77777777" w:rsidR="004F7789" w:rsidRPr="00DB0703" w:rsidRDefault="004F7789" w:rsidP="003268FA">
            <w:pPr>
              <w:pStyle w:val="Tablebody"/>
            </w:pPr>
            <w:r w:rsidRPr="00DB0703">
              <w:t>Sarah Levinson</w:t>
            </w:r>
          </w:p>
          <w:p w14:paraId="6C3108BE" w14:textId="77777777" w:rsidR="004F7789" w:rsidRPr="00DB0703" w:rsidRDefault="004F7789" w:rsidP="003268FA">
            <w:pPr>
              <w:pStyle w:val="Tablebody"/>
            </w:pPr>
            <w:r w:rsidRPr="00DB0703">
              <w:t>Alice Logan</w:t>
            </w:r>
          </w:p>
          <w:p w14:paraId="302951A4" w14:textId="77777777" w:rsidR="004F7789" w:rsidRPr="00DB0703" w:rsidRDefault="004F7789" w:rsidP="003268FA">
            <w:pPr>
              <w:pStyle w:val="Tablebody"/>
            </w:pPr>
            <w:r w:rsidRPr="00DB0703">
              <w:t>Laura Loyacono</w:t>
            </w:r>
          </w:p>
          <w:p w14:paraId="3C2DDAB8" w14:textId="77777777" w:rsidR="004F7789" w:rsidRPr="00DB0703" w:rsidRDefault="004F7789" w:rsidP="003268FA">
            <w:pPr>
              <w:pStyle w:val="Tablebody"/>
            </w:pPr>
            <w:r w:rsidRPr="00DB0703">
              <w:t>Jim Malle</w:t>
            </w:r>
          </w:p>
          <w:p w14:paraId="462C8C07" w14:textId="77777777" w:rsidR="004F7789" w:rsidRPr="00DB0703" w:rsidRDefault="004F7789" w:rsidP="003268FA">
            <w:pPr>
              <w:pStyle w:val="Tablebody"/>
            </w:pPr>
            <w:r w:rsidRPr="00DB0703">
              <w:t>Wendy Martin</w:t>
            </w:r>
          </w:p>
          <w:p w14:paraId="3604B173" w14:textId="77777777" w:rsidR="004F7789" w:rsidRPr="00DB0703" w:rsidRDefault="004F7789" w:rsidP="003268FA">
            <w:pPr>
              <w:pStyle w:val="Tablebody"/>
            </w:pPr>
            <w:r w:rsidRPr="00DB0703">
              <w:t>Teona McGhaw</w:t>
            </w:r>
          </w:p>
          <w:p w14:paraId="6D185880" w14:textId="77777777" w:rsidR="004F7789" w:rsidRPr="00DB0703" w:rsidRDefault="004F7789" w:rsidP="003268FA">
            <w:pPr>
              <w:pStyle w:val="Tablebody"/>
            </w:pPr>
            <w:r w:rsidRPr="00DB0703">
              <w:t>Cory McMahon</w:t>
            </w:r>
          </w:p>
          <w:p w14:paraId="5A080A87" w14:textId="77777777" w:rsidR="004F7789" w:rsidRPr="00DB0703" w:rsidRDefault="004F7789" w:rsidP="003268FA">
            <w:pPr>
              <w:pStyle w:val="Tablebody"/>
            </w:pPr>
            <w:r w:rsidRPr="00DB0703">
              <w:t>Dustin Meyer</w:t>
            </w:r>
          </w:p>
          <w:p w14:paraId="0188C9C5" w14:textId="77777777" w:rsidR="004F7789" w:rsidRPr="00DB0703" w:rsidRDefault="004F7789" w:rsidP="003268FA">
            <w:pPr>
              <w:pStyle w:val="Tablebody"/>
            </w:pPr>
            <w:r w:rsidRPr="00DB0703">
              <w:t>Rick Murray</w:t>
            </w:r>
          </w:p>
          <w:p w14:paraId="77B12D2E" w14:textId="77777777" w:rsidR="004F7789" w:rsidRPr="00DB0703" w:rsidRDefault="004F7789" w:rsidP="003268FA">
            <w:pPr>
              <w:pStyle w:val="Tablebody"/>
            </w:pPr>
            <w:r w:rsidRPr="00DB0703">
              <w:t>Rachel Oldhausen</w:t>
            </w:r>
          </w:p>
          <w:p w14:paraId="631F3AC4" w14:textId="77777777" w:rsidR="004F7789" w:rsidRPr="00DB0703" w:rsidRDefault="004F7789" w:rsidP="003268FA">
            <w:pPr>
              <w:pStyle w:val="Tablebody"/>
            </w:pPr>
            <w:r w:rsidRPr="00DB0703">
              <w:t>Jeanette Oxford</w:t>
            </w:r>
          </w:p>
          <w:p w14:paraId="401E5CBA" w14:textId="77777777" w:rsidR="004F7789" w:rsidRPr="00DB0703" w:rsidRDefault="004F7789" w:rsidP="003268FA">
            <w:pPr>
              <w:pStyle w:val="Tablebody"/>
            </w:pPr>
            <w:r w:rsidRPr="00DB0703">
              <w:t>Julie Peetz</w:t>
            </w:r>
          </w:p>
          <w:p w14:paraId="67D81825" w14:textId="77777777" w:rsidR="004F7789" w:rsidRPr="00DB0703" w:rsidRDefault="004F7789" w:rsidP="003268FA">
            <w:pPr>
              <w:pStyle w:val="Tablebody"/>
            </w:pPr>
            <w:r w:rsidRPr="00DB0703">
              <w:t>Marissa Peterson</w:t>
            </w:r>
          </w:p>
          <w:p w14:paraId="682335B4" w14:textId="77777777" w:rsidR="004F7789" w:rsidRPr="00DB0703" w:rsidRDefault="004F7789" w:rsidP="003268FA">
            <w:pPr>
              <w:pStyle w:val="Tablebody"/>
            </w:pPr>
            <w:r w:rsidRPr="00DB0703">
              <w:t>Bob Pieper</w:t>
            </w:r>
          </w:p>
          <w:p w14:paraId="29D03AAB" w14:textId="77777777" w:rsidR="004F7789" w:rsidRPr="00DB0703" w:rsidRDefault="004F7789" w:rsidP="003268FA">
            <w:pPr>
              <w:pStyle w:val="Tablebody"/>
            </w:pPr>
            <w:r w:rsidRPr="00DB0703">
              <w:t xml:space="preserve">Charles Porter </w:t>
            </w:r>
          </w:p>
          <w:p w14:paraId="34678AC3" w14:textId="77777777" w:rsidR="004F7789" w:rsidRPr="00DB0703" w:rsidRDefault="004F7789" w:rsidP="003268FA">
            <w:pPr>
              <w:pStyle w:val="Tablebody"/>
            </w:pPr>
            <w:r w:rsidRPr="00DB0703">
              <w:t>Carla Potts</w:t>
            </w:r>
          </w:p>
          <w:p w14:paraId="4B39A037" w14:textId="77777777" w:rsidR="004F7789" w:rsidRDefault="004F7789" w:rsidP="003268FA">
            <w:pPr>
              <w:pStyle w:val="Tablebody"/>
            </w:pPr>
            <w:r w:rsidRPr="00DB0703">
              <w:t>Linda Priaulx</w:t>
            </w:r>
          </w:p>
          <w:p w14:paraId="0343301D" w14:textId="6473060D" w:rsidR="00C84A00" w:rsidRPr="00A947C5" w:rsidRDefault="00C84A00" w:rsidP="003268FA">
            <w:pPr>
              <w:pStyle w:val="Tablebody"/>
            </w:pPr>
            <w:r>
              <w:t>R</w:t>
            </w:r>
            <w:r w:rsidRPr="00DB0703">
              <w:t>achel Proffitt</w:t>
            </w:r>
          </w:p>
        </w:tc>
        <w:tc>
          <w:tcPr>
            <w:tcW w:w="1662" w:type="pct"/>
            <w:gridSpan w:val="2"/>
            <w:tcBorders>
              <w:bottom w:val="single" w:sz="8" w:space="0" w:color="BFBFBF" w:themeColor="background1" w:themeShade="BF"/>
            </w:tcBorders>
          </w:tcPr>
          <w:p w14:paraId="70882429" w14:textId="77777777" w:rsidR="004F7789" w:rsidRPr="00DB0703" w:rsidRDefault="004F7789" w:rsidP="003268FA">
            <w:pPr>
              <w:pStyle w:val="Tablebody"/>
            </w:pPr>
            <w:r w:rsidRPr="00DB0703">
              <w:t>Travis Rash</w:t>
            </w:r>
          </w:p>
          <w:p w14:paraId="31E02DA2" w14:textId="77777777" w:rsidR="004F7789" w:rsidRPr="00DB0703" w:rsidRDefault="004F7789" w:rsidP="003268FA">
            <w:pPr>
              <w:pStyle w:val="Tablebody"/>
            </w:pPr>
            <w:r w:rsidRPr="00DB0703">
              <w:t>Jai'Esha Releford</w:t>
            </w:r>
          </w:p>
          <w:p w14:paraId="004379B2" w14:textId="77777777" w:rsidR="004F7789" w:rsidRPr="00DB0703" w:rsidRDefault="004F7789" w:rsidP="003268FA">
            <w:pPr>
              <w:pStyle w:val="Tablebody"/>
            </w:pPr>
            <w:r w:rsidRPr="00DB0703">
              <w:t>Jason Rennegarbe</w:t>
            </w:r>
          </w:p>
          <w:p w14:paraId="37A04CF9" w14:textId="77777777" w:rsidR="004F7789" w:rsidRPr="00DB0703" w:rsidRDefault="004F7789" w:rsidP="003268FA">
            <w:pPr>
              <w:pStyle w:val="Tablebody"/>
            </w:pPr>
            <w:r w:rsidRPr="00DB0703">
              <w:t>Vickie Riddle</w:t>
            </w:r>
          </w:p>
          <w:p w14:paraId="1BB5C5DA" w14:textId="77777777" w:rsidR="004F7789" w:rsidRPr="00DB0703" w:rsidRDefault="004F7789" w:rsidP="003268FA">
            <w:pPr>
              <w:pStyle w:val="Tablebody"/>
            </w:pPr>
            <w:r w:rsidRPr="00DB0703">
              <w:t>Donna Rodriguez</w:t>
            </w:r>
          </w:p>
          <w:p w14:paraId="2773F272" w14:textId="77777777" w:rsidR="004F7789" w:rsidRPr="00DB0703" w:rsidRDefault="004F7789" w:rsidP="003268FA">
            <w:pPr>
              <w:pStyle w:val="Tablebody"/>
            </w:pPr>
            <w:r w:rsidRPr="00DB0703">
              <w:t>Dan Rosenthal</w:t>
            </w:r>
          </w:p>
          <w:p w14:paraId="2628C660" w14:textId="77777777" w:rsidR="004F7789" w:rsidRPr="00DB0703" w:rsidRDefault="004F7789" w:rsidP="003268FA">
            <w:pPr>
              <w:pStyle w:val="Tablebody"/>
            </w:pPr>
            <w:r w:rsidRPr="00DB0703">
              <w:t>Shomari Rozier</w:t>
            </w:r>
          </w:p>
          <w:p w14:paraId="054F04E1" w14:textId="77777777" w:rsidR="004F7789" w:rsidRPr="00DB0703" w:rsidRDefault="004F7789" w:rsidP="003268FA">
            <w:pPr>
              <w:pStyle w:val="Tablebody"/>
            </w:pPr>
            <w:r w:rsidRPr="00DB0703">
              <w:t>Bob Russell</w:t>
            </w:r>
          </w:p>
          <w:p w14:paraId="437AE176" w14:textId="77777777" w:rsidR="004F7789" w:rsidRPr="00DB0703" w:rsidRDefault="004F7789" w:rsidP="003268FA">
            <w:pPr>
              <w:pStyle w:val="Tablebody"/>
            </w:pPr>
            <w:r w:rsidRPr="00DB0703">
              <w:t>Vee Sanchez</w:t>
            </w:r>
          </w:p>
          <w:p w14:paraId="5C284EC5" w14:textId="77777777" w:rsidR="004F7789" w:rsidRPr="00DB0703" w:rsidRDefault="004F7789" w:rsidP="003268FA">
            <w:pPr>
              <w:pStyle w:val="Tablebody"/>
            </w:pPr>
            <w:r w:rsidRPr="00DB0703">
              <w:t>April Schweizer</w:t>
            </w:r>
          </w:p>
          <w:p w14:paraId="1162D2C8" w14:textId="77777777" w:rsidR="004F7789" w:rsidRPr="00DB0703" w:rsidRDefault="004F7789" w:rsidP="003268FA">
            <w:pPr>
              <w:pStyle w:val="Tablebody"/>
            </w:pPr>
            <w:r w:rsidRPr="00DB0703">
              <w:t>Rachel Senzee</w:t>
            </w:r>
          </w:p>
          <w:p w14:paraId="173CF5C3" w14:textId="77777777" w:rsidR="004F7789" w:rsidRPr="00DB0703" w:rsidRDefault="004F7789" w:rsidP="003268FA">
            <w:pPr>
              <w:pStyle w:val="Tablebody"/>
            </w:pPr>
            <w:r w:rsidRPr="00DB0703">
              <w:t>Vani Sharma</w:t>
            </w:r>
          </w:p>
          <w:p w14:paraId="18ACE8AC" w14:textId="77777777" w:rsidR="004F7789" w:rsidRPr="00DB0703" w:rsidRDefault="004F7789" w:rsidP="003268FA">
            <w:pPr>
              <w:pStyle w:val="Tablebody"/>
            </w:pPr>
            <w:r w:rsidRPr="00DB0703">
              <w:t>Jennifer Shotwell</w:t>
            </w:r>
          </w:p>
          <w:p w14:paraId="3C66D61E" w14:textId="77777777" w:rsidR="004F7789" w:rsidRPr="00DB0703" w:rsidRDefault="004F7789" w:rsidP="003268FA">
            <w:pPr>
              <w:pStyle w:val="Tablebody"/>
            </w:pPr>
            <w:r w:rsidRPr="00DB0703">
              <w:t>Vicki Spraul</w:t>
            </w:r>
          </w:p>
          <w:p w14:paraId="50310940" w14:textId="77777777" w:rsidR="004F7789" w:rsidRPr="00DB0703" w:rsidRDefault="004F7789" w:rsidP="003268FA">
            <w:pPr>
              <w:pStyle w:val="Tablebody"/>
            </w:pPr>
            <w:r w:rsidRPr="00DB0703">
              <w:t>April Swanson</w:t>
            </w:r>
          </w:p>
          <w:p w14:paraId="043CB99D" w14:textId="77777777" w:rsidR="004F7789" w:rsidRPr="00DB0703" w:rsidRDefault="004F7789" w:rsidP="003268FA">
            <w:pPr>
              <w:pStyle w:val="Tablebody"/>
            </w:pPr>
            <w:r w:rsidRPr="00DB0703">
              <w:t>Ed Thomas</w:t>
            </w:r>
          </w:p>
          <w:p w14:paraId="28A97BF3" w14:textId="77777777" w:rsidR="004F7789" w:rsidRPr="00DB0703" w:rsidRDefault="004F7789" w:rsidP="003268FA">
            <w:pPr>
              <w:pStyle w:val="Tablebody"/>
            </w:pPr>
            <w:r w:rsidRPr="00DB0703">
              <w:t>Mindy Ulstad</w:t>
            </w:r>
          </w:p>
          <w:p w14:paraId="0904F0CC" w14:textId="77777777" w:rsidR="004F7789" w:rsidRPr="00DB0703" w:rsidRDefault="004F7789" w:rsidP="003268FA">
            <w:pPr>
              <w:pStyle w:val="Tablebody"/>
            </w:pPr>
            <w:r w:rsidRPr="00DB0703">
              <w:t>Tina Uridge</w:t>
            </w:r>
          </w:p>
          <w:p w14:paraId="1D967B95" w14:textId="77777777" w:rsidR="004F7789" w:rsidRPr="00DB0703" w:rsidRDefault="004F7789" w:rsidP="003268FA">
            <w:pPr>
              <w:pStyle w:val="Tablebody"/>
            </w:pPr>
            <w:r w:rsidRPr="00DB0703">
              <w:t>John Walker</w:t>
            </w:r>
          </w:p>
          <w:p w14:paraId="310FC2D2" w14:textId="77777777" w:rsidR="004F7789" w:rsidRPr="00DB0703" w:rsidRDefault="004F7789" w:rsidP="003268FA">
            <w:pPr>
              <w:pStyle w:val="Tablebody"/>
            </w:pPr>
            <w:r w:rsidRPr="00DB0703">
              <w:t>Selena Washington</w:t>
            </w:r>
          </w:p>
          <w:p w14:paraId="44B1B4E6" w14:textId="77777777" w:rsidR="004F7789" w:rsidRPr="00DB0703" w:rsidRDefault="004F7789" w:rsidP="003268FA">
            <w:pPr>
              <w:pStyle w:val="Tablebody"/>
            </w:pPr>
            <w:r w:rsidRPr="00DB0703">
              <w:t>Renita Waters</w:t>
            </w:r>
          </w:p>
          <w:p w14:paraId="7075C7C0" w14:textId="77777777" w:rsidR="004F7789" w:rsidRPr="00A947C5" w:rsidRDefault="004F7789" w:rsidP="003268FA">
            <w:pPr>
              <w:pStyle w:val="Tablebody"/>
            </w:pPr>
            <w:r w:rsidRPr="00DB0703">
              <w:t>Jenny Williams</w:t>
            </w:r>
          </w:p>
        </w:tc>
      </w:tr>
      <w:tr w:rsidR="00E76239" w:rsidRPr="00A947C5" w14:paraId="34F13689" w14:textId="77777777" w:rsidTr="001C16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00" w:type="pct"/>
            <w:gridSpan w:val="5"/>
            <w:tcBorders>
              <w:top w:val="nil"/>
              <w:left w:val="nil"/>
              <w:bottom w:val="nil"/>
              <w:right w:val="nil"/>
            </w:tcBorders>
            <w:shd w:val="clear" w:color="auto" w:fill="012169" w:themeFill="accent1"/>
          </w:tcPr>
          <w:p w14:paraId="7DFED9A9" w14:textId="77777777" w:rsidR="00E76239" w:rsidRPr="00C123CA" w:rsidRDefault="00E76239" w:rsidP="001C16BF">
            <w:pPr>
              <w:pStyle w:val="Tableheader"/>
            </w:pPr>
            <w:r w:rsidRPr="00C123CA">
              <w:lastRenderedPageBreak/>
              <w:t>Long</w:t>
            </w:r>
            <w:r w:rsidRPr="00F4173C">
              <w:rPr>
                <w:shd w:val="clear" w:color="auto" w:fill="012169" w:themeFill="accent1"/>
              </w:rPr>
              <w:t>-Term Services and Supports</w:t>
            </w:r>
          </w:p>
        </w:tc>
      </w:tr>
      <w:tr w:rsidR="00E76239" w:rsidRPr="00A947C5" w14:paraId="7C5869BF" w14:textId="77777777" w:rsidTr="001C16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53"/>
        </w:trPr>
        <w:tc>
          <w:tcPr>
            <w:tcW w:w="1635" w:type="pct"/>
            <w:tcBorders>
              <w:top w:val="nil"/>
              <w:left w:val="nil"/>
              <w:bottom w:val="single" w:sz="8" w:space="0" w:color="BFBFBF" w:themeColor="background1" w:themeShade="BF"/>
              <w:right w:val="nil"/>
            </w:tcBorders>
          </w:tcPr>
          <w:p w14:paraId="24C5EF47" w14:textId="77777777" w:rsidR="00E76239" w:rsidRPr="00974B2F" w:rsidRDefault="00E76239" w:rsidP="001C16BF">
            <w:pPr>
              <w:pStyle w:val="Tablebody"/>
            </w:pPr>
            <w:r w:rsidRPr="00974B2F">
              <w:t>Jessica Bax*</w:t>
            </w:r>
          </w:p>
          <w:p w14:paraId="58793189" w14:textId="77777777" w:rsidR="00E76239" w:rsidRPr="00974B2F" w:rsidRDefault="00E76239" w:rsidP="001C16BF">
            <w:pPr>
              <w:pStyle w:val="Tablebody"/>
            </w:pPr>
            <w:r w:rsidRPr="00974B2F">
              <w:t>Melanie Highland*</w:t>
            </w:r>
          </w:p>
          <w:p w14:paraId="3C6E3E32" w14:textId="77777777" w:rsidR="00E76239" w:rsidRPr="00974B2F" w:rsidRDefault="00E76239" w:rsidP="001C16BF">
            <w:pPr>
              <w:pStyle w:val="Tablebody"/>
            </w:pPr>
            <w:r w:rsidRPr="00974B2F">
              <w:t>Carol Hudspeth*</w:t>
            </w:r>
          </w:p>
          <w:p w14:paraId="6C54CD71" w14:textId="77777777" w:rsidR="00E76239" w:rsidRPr="00974B2F" w:rsidRDefault="00E76239" w:rsidP="001C16BF">
            <w:pPr>
              <w:pStyle w:val="Tablebody"/>
            </w:pPr>
            <w:r w:rsidRPr="00974B2F">
              <w:t>Karen Allen</w:t>
            </w:r>
          </w:p>
          <w:p w14:paraId="0C5A5A9F" w14:textId="77777777" w:rsidR="00E76239" w:rsidRPr="00974B2F" w:rsidRDefault="00E76239" w:rsidP="001C16BF">
            <w:pPr>
              <w:pStyle w:val="Tablebody"/>
            </w:pPr>
            <w:r w:rsidRPr="00974B2F">
              <w:t>Angelia Alpert</w:t>
            </w:r>
          </w:p>
          <w:p w14:paraId="01532EE7" w14:textId="77777777" w:rsidR="00E76239" w:rsidRPr="00974B2F" w:rsidRDefault="00E76239" w:rsidP="001C16BF">
            <w:pPr>
              <w:pStyle w:val="Tablebody"/>
            </w:pPr>
            <w:r w:rsidRPr="00974B2F">
              <w:t>Laura Barrett</w:t>
            </w:r>
          </w:p>
          <w:p w14:paraId="6F3AFCAD" w14:textId="77777777" w:rsidR="00E76239" w:rsidRPr="00974B2F" w:rsidRDefault="00E76239" w:rsidP="001C16BF">
            <w:pPr>
              <w:pStyle w:val="Tablebody"/>
            </w:pPr>
            <w:r>
              <w:t>Bill Bates</w:t>
            </w:r>
          </w:p>
          <w:p w14:paraId="44FC71DC" w14:textId="77777777" w:rsidR="00E76239" w:rsidRPr="00974B2F" w:rsidRDefault="00E76239" w:rsidP="001C16BF">
            <w:pPr>
              <w:pStyle w:val="Tablebody"/>
            </w:pPr>
            <w:r w:rsidRPr="00974B2F">
              <w:t>Marla Berg-Weger</w:t>
            </w:r>
          </w:p>
          <w:p w14:paraId="23A8D16D" w14:textId="77777777" w:rsidR="00E76239" w:rsidRPr="00974B2F" w:rsidRDefault="00E76239" w:rsidP="001C16BF">
            <w:pPr>
              <w:pStyle w:val="Tablebody"/>
            </w:pPr>
            <w:r w:rsidRPr="00974B2F">
              <w:t>Debbie Blessing</w:t>
            </w:r>
          </w:p>
          <w:p w14:paraId="1E770789" w14:textId="77777777" w:rsidR="00E76239" w:rsidRPr="00974B2F" w:rsidRDefault="00E76239" w:rsidP="001C16BF">
            <w:pPr>
              <w:pStyle w:val="Tablebody"/>
            </w:pPr>
            <w:r w:rsidRPr="00974B2F">
              <w:t>Nicole Brueggeman</w:t>
            </w:r>
          </w:p>
          <w:p w14:paraId="5768CA71" w14:textId="77777777" w:rsidR="00E76239" w:rsidRPr="00974B2F" w:rsidRDefault="00E76239" w:rsidP="001C16BF">
            <w:pPr>
              <w:pStyle w:val="Tablebody"/>
            </w:pPr>
            <w:r w:rsidRPr="00974B2F">
              <w:t>John Byer</w:t>
            </w:r>
          </w:p>
          <w:p w14:paraId="6A2B2950" w14:textId="77777777" w:rsidR="00E76239" w:rsidRPr="00974B2F" w:rsidRDefault="00E76239" w:rsidP="001C16BF">
            <w:pPr>
              <w:pStyle w:val="Tablebody"/>
            </w:pPr>
            <w:r w:rsidRPr="00974B2F">
              <w:t>Kathy Colby</w:t>
            </w:r>
          </w:p>
          <w:p w14:paraId="14DCE138" w14:textId="77777777" w:rsidR="00E76239" w:rsidRPr="00974B2F" w:rsidRDefault="00E76239" w:rsidP="001C16BF">
            <w:pPr>
              <w:pStyle w:val="Tablebody"/>
            </w:pPr>
            <w:r w:rsidRPr="00974B2F">
              <w:t>Rena Cox</w:t>
            </w:r>
          </w:p>
          <w:p w14:paraId="78B8DE2F" w14:textId="77777777" w:rsidR="00E76239" w:rsidRPr="00974B2F" w:rsidRDefault="00E76239" w:rsidP="001C16BF">
            <w:pPr>
              <w:pStyle w:val="Tablebody"/>
            </w:pPr>
            <w:r w:rsidRPr="00974B2F">
              <w:t>Maureen Cunningham</w:t>
            </w:r>
          </w:p>
          <w:p w14:paraId="67309DCB" w14:textId="77777777" w:rsidR="00E76239" w:rsidRPr="00974B2F" w:rsidRDefault="00E76239" w:rsidP="001C16BF">
            <w:pPr>
              <w:pStyle w:val="Tablebody"/>
            </w:pPr>
            <w:r w:rsidRPr="00974B2F">
              <w:t>Paula Darr</w:t>
            </w:r>
          </w:p>
          <w:p w14:paraId="4F22642A" w14:textId="77777777" w:rsidR="00E76239" w:rsidRPr="00974B2F" w:rsidRDefault="00E76239" w:rsidP="001C16BF">
            <w:pPr>
              <w:pStyle w:val="Tablebody"/>
            </w:pPr>
            <w:r w:rsidRPr="00974B2F">
              <w:t>Beth Dauber</w:t>
            </w:r>
          </w:p>
          <w:p w14:paraId="75697CEA" w14:textId="77777777" w:rsidR="00E76239" w:rsidRPr="00974B2F" w:rsidRDefault="00E76239" w:rsidP="001C16BF">
            <w:pPr>
              <w:pStyle w:val="Tablebody"/>
            </w:pPr>
            <w:r w:rsidRPr="00974B2F">
              <w:t>Denise Dickens</w:t>
            </w:r>
          </w:p>
          <w:p w14:paraId="6AEA1F28" w14:textId="77777777" w:rsidR="00E76239" w:rsidRPr="00974B2F" w:rsidRDefault="00E76239" w:rsidP="001C16BF">
            <w:pPr>
              <w:pStyle w:val="Tablebody"/>
            </w:pPr>
            <w:r w:rsidRPr="00974B2F">
              <w:t>Medena Draffen</w:t>
            </w:r>
          </w:p>
          <w:p w14:paraId="32BA2F01" w14:textId="77777777" w:rsidR="00E76239" w:rsidRPr="00974B2F" w:rsidRDefault="00E76239" w:rsidP="001C16BF">
            <w:pPr>
              <w:pStyle w:val="Tablebody"/>
            </w:pPr>
            <w:r w:rsidRPr="00974B2F">
              <w:t>Joan Elwing</w:t>
            </w:r>
          </w:p>
          <w:p w14:paraId="2BA9FB60" w14:textId="77777777" w:rsidR="00E76239" w:rsidRPr="00974B2F" w:rsidRDefault="00E76239" w:rsidP="001C16BF">
            <w:pPr>
              <w:pStyle w:val="Tablebody"/>
            </w:pPr>
            <w:r w:rsidRPr="00974B2F">
              <w:t>Kayundra Foster</w:t>
            </w:r>
          </w:p>
          <w:p w14:paraId="331D6CB0" w14:textId="77777777" w:rsidR="00E76239" w:rsidRPr="00974B2F" w:rsidRDefault="00E76239" w:rsidP="001C16BF">
            <w:pPr>
              <w:pStyle w:val="Tablebody"/>
            </w:pPr>
            <w:r w:rsidRPr="00974B2F">
              <w:t>Lori Franklin</w:t>
            </w:r>
          </w:p>
          <w:p w14:paraId="0ADF7B7A" w14:textId="77777777" w:rsidR="00E76239" w:rsidRPr="00974B2F" w:rsidRDefault="00E76239" w:rsidP="001C16BF">
            <w:pPr>
              <w:pStyle w:val="Tablebody"/>
            </w:pPr>
            <w:r w:rsidRPr="00974B2F">
              <w:t>Joyce Furnell</w:t>
            </w:r>
          </w:p>
          <w:p w14:paraId="3A909B23" w14:textId="77777777" w:rsidR="00E76239" w:rsidRPr="00974B2F" w:rsidRDefault="00E76239" w:rsidP="001C16BF">
            <w:pPr>
              <w:pStyle w:val="Tablebody"/>
            </w:pPr>
            <w:r w:rsidRPr="00974B2F">
              <w:t>Bridget Gittemeier</w:t>
            </w:r>
          </w:p>
          <w:p w14:paraId="589C60CF" w14:textId="77777777" w:rsidR="00E76239" w:rsidRPr="00974B2F" w:rsidRDefault="00E76239" w:rsidP="001C16BF">
            <w:pPr>
              <w:pStyle w:val="Tablebody"/>
            </w:pPr>
            <w:r w:rsidRPr="00974B2F">
              <w:t>Pam Greenwood</w:t>
            </w:r>
          </w:p>
          <w:p w14:paraId="023ACFE7" w14:textId="77777777" w:rsidR="00E76239" w:rsidRPr="00974B2F" w:rsidRDefault="00E76239" w:rsidP="001C16BF">
            <w:pPr>
              <w:pStyle w:val="Tablebody"/>
            </w:pPr>
            <w:r w:rsidRPr="00974B2F">
              <w:t>Jennifer Gundy</w:t>
            </w:r>
          </w:p>
          <w:p w14:paraId="25467735" w14:textId="77777777" w:rsidR="00E76239" w:rsidRPr="00974B2F" w:rsidRDefault="00E76239" w:rsidP="001C16BF">
            <w:pPr>
              <w:pStyle w:val="Tablebody"/>
            </w:pPr>
            <w:r w:rsidRPr="00974B2F">
              <w:t>Shannon Halvorsen</w:t>
            </w:r>
          </w:p>
          <w:p w14:paraId="1B57FF21" w14:textId="77777777" w:rsidR="00E76239" w:rsidRPr="00974B2F" w:rsidRDefault="00E76239" w:rsidP="001C16BF">
            <w:pPr>
              <w:pStyle w:val="Tablebody"/>
            </w:pPr>
            <w:r w:rsidRPr="00974B2F">
              <w:t>Jay Hardenbrook</w:t>
            </w:r>
          </w:p>
          <w:p w14:paraId="19E35B6C" w14:textId="77777777" w:rsidR="00E76239" w:rsidRPr="00974B2F" w:rsidRDefault="00E76239" w:rsidP="001C16BF">
            <w:pPr>
              <w:pStyle w:val="Tablebody"/>
            </w:pPr>
            <w:r w:rsidRPr="00974B2F">
              <w:t>Kristen Hilty</w:t>
            </w:r>
          </w:p>
          <w:p w14:paraId="42370E2F" w14:textId="77777777" w:rsidR="00E76239" w:rsidRPr="00A947C5" w:rsidRDefault="00E76239" w:rsidP="001C16BF">
            <w:pPr>
              <w:pStyle w:val="Tablebody"/>
            </w:pPr>
            <w:r w:rsidRPr="00974B2F">
              <w:t>Jenny Hollandsworth</w:t>
            </w:r>
          </w:p>
        </w:tc>
        <w:tc>
          <w:tcPr>
            <w:tcW w:w="1729" w:type="pct"/>
            <w:gridSpan w:val="3"/>
            <w:tcBorders>
              <w:top w:val="nil"/>
              <w:left w:val="nil"/>
              <w:bottom w:val="single" w:sz="8" w:space="0" w:color="BFBFBF" w:themeColor="background1" w:themeShade="BF"/>
              <w:right w:val="nil"/>
            </w:tcBorders>
          </w:tcPr>
          <w:p w14:paraId="5527F3A5" w14:textId="77777777" w:rsidR="00E76239" w:rsidRPr="00C300BB" w:rsidRDefault="00E76239" w:rsidP="001C16BF">
            <w:pPr>
              <w:pStyle w:val="Tablebody"/>
            </w:pPr>
            <w:r w:rsidRPr="00C300BB">
              <w:t>Yolanda Holton</w:t>
            </w:r>
          </w:p>
          <w:p w14:paraId="78BAE139" w14:textId="77777777" w:rsidR="00E76239" w:rsidRPr="00C300BB" w:rsidRDefault="00E76239" w:rsidP="001C16BF">
            <w:pPr>
              <w:pStyle w:val="Tablebody"/>
            </w:pPr>
            <w:r w:rsidRPr="00C300BB">
              <w:t>Christina Kanak</w:t>
            </w:r>
          </w:p>
          <w:p w14:paraId="345F3135" w14:textId="77777777" w:rsidR="00E76239" w:rsidRPr="00C300BB" w:rsidRDefault="00E76239" w:rsidP="001C16BF">
            <w:pPr>
              <w:pStyle w:val="Tablebody"/>
            </w:pPr>
            <w:r w:rsidRPr="00C300BB">
              <w:t>Brooke Kendrick</w:t>
            </w:r>
          </w:p>
          <w:p w14:paraId="42EF8E81" w14:textId="77777777" w:rsidR="00E76239" w:rsidRPr="00C300BB" w:rsidRDefault="00E76239" w:rsidP="001C16BF">
            <w:pPr>
              <w:pStyle w:val="Tablebody"/>
            </w:pPr>
            <w:r w:rsidRPr="00C300BB">
              <w:t>Anam Khan</w:t>
            </w:r>
          </w:p>
          <w:p w14:paraId="7B3AB2F1" w14:textId="77777777" w:rsidR="00E76239" w:rsidRPr="00C300BB" w:rsidRDefault="00E76239" w:rsidP="001C16BF">
            <w:pPr>
              <w:pStyle w:val="Tablebody"/>
            </w:pPr>
            <w:r w:rsidRPr="00C300BB">
              <w:t xml:space="preserve">Lisa Knoll </w:t>
            </w:r>
          </w:p>
          <w:p w14:paraId="15EFBDB7" w14:textId="77777777" w:rsidR="00E76239" w:rsidRPr="00C300BB" w:rsidRDefault="00E76239" w:rsidP="001C16BF">
            <w:pPr>
              <w:pStyle w:val="Tablebody"/>
            </w:pPr>
            <w:r w:rsidRPr="00C300BB">
              <w:t>Jenni Kornfeld</w:t>
            </w:r>
          </w:p>
          <w:p w14:paraId="294DDA31" w14:textId="77777777" w:rsidR="00E76239" w:rsidRPr="00C300BB" w:rsidRDefault="00E76239" w:rsidP="001C16BF">
            <w:pPr>
              <w:pStyle w:val="Tablebody"/>
            </w:pPr>
            <w:r w:rsidRPr="00C300BB">
              <w:t>Stacie Laff</w:t>
            </w:r>
          </w:p>
          <w:p w14:paraId="2AB852EF" w14:textId="77777777" w:rsidR="00E76239" w:rsidRPr="00C300BB" w:rsidRDefault="00E76239" w:rsidP="001C16BF">
            <w:pPr>
              <w:pStyle w:val="Tablebody"/>
            </w:pPr>
            <w:r w:rsidRPr="00C300BB">
              <w:t>Tonda Lain</w:t>
            </w:r>
          </w:p>
          <w:p w14:paraId="7C525916" w14:textId="77777777" w:rsidR="00E76239" w:rsidRPr="00C300BB" w:rsidRDefault="00E76239" w:rsidP="001C16BF">
            <w:pPr>
              <w:pStyle w:val="Tablebody"/>
            </w:pPr>
            <w:r w:rsidRPr="00C300BB">
              <w:t>Erika Leonard</w:t>
            </w:r>
          </w:p>
          <w:p w14:paraId="7E309F05" w14:textId="77777777" w:rsidR="00E76239" w:rsidRPr="00C300BB" w:rsidRDefault="00E76239" w:rsidP="001C16BF">
            <w:pPr>
              <w:pStyle w:val="Tablebody"/>
            </w:pPr>
            <w:r w:rsidRPr="00C300BB">
              <w:t>Lin (Lynn) Lewis</w:t>
            </w:r>
          </w:p>
          <w:p w14:paraId="2A5170BD" w14:textId="77777777" w:rsidR="00E76239" w:rsidRPr="00C300BB" w:rsidRDefault="00E76239" w:rsidP="001C16BF">
            <w:pPr>
              <w:pStyle w:val="Tablebody"/>
            </w:pPr>
            <w:r w:rsidRPr="00C300BB">
              <w:t>Jake Luebbering</w:t>
            </w:r>
          </w:p>
          <w:p w14:paraId="115EC81F" w14:textId="77777777" w:rsidR="00E76239" w:rsidRPr="00C300BB" w:rsidRDefault="00E76239" w:rsidP="001C16BF">
            <w:pPr>
              <w:pStyle w:val="Tablebody"/>
            </w:pPr>
            <w:r w:rsidRPr="00C300BB">
              <w:t>Lindsay Luebbering</w:t>
            </w:r>
          </w:p>
          <w:p w14:paraId="7C300F58" w14:textId="77777777" w:rsidR="00E76239" w:rsidRPr="00C300BB" w:rsidRDefault="00E76239" w:rsidP="001C16BF">
            <w:pPr>
              <w:pStyle w:val="Tablebody"/>
            </w:pPr>
            <w:r w:rsidRPr="00C300BB">
              <w:t>Nicole Lynch</w:t>
            </w:r>
          </w:p>
          <w:p w14:paraId="5AC9AB1D" w14:textId="77777777" w:rsidR="00E76239" w:rsidRPr="00C300BB" w:rsidRDefault="00E76239" w:rsidP="001C16BF">
            <w:pPr>
              <w:pStyle w:val="Tablebody"/>
            </w:pPr>
            <w:r w:rsidRPr="00C300BB">
              <w:t>Amy Mack</w:t>
            </w:r>
          </w:p>
          <w:p w14:paraId="05B65307" w14:textId="77777777" w:rsidR="00E76239" w:rsidRPr="00C300BB" w:rsidRDefault="00E76239" w:rsidP="001C16BF">
            <w:pPr>
              <w:pStyle w:val="Tablebody"/>
            </w:pPr>
            <w:r w:rsidRPr="00C300BB">
              <w:t>Deziree Marsh</w:t>
            </w:r>
          </w:p>
          <w:p w14:paraId="3E9BDEB4" w14:textId="77777777" w:rsidR="00E76239" w:rsidRPr="00C300BB" w:rsidRDefault="00E76239" w:rsidP="001C16BF">
            <w:pPr>
              <w:pStyle w:val="Tablebody"/>
            </w:pPr>
            <w:r w:rsidRPr="00C300BB">
              <w:t>Carolyn Martin</w:t>
            </w:r>
          </w:p>
          <w:p w14:paraId="7CBB6AD7" w14:textId="77777777" w:rsidR="00E76239" w:rsidRPr="00C300BB" w:rsidRDefault="00E76239" w:rsidP="001C16BF">
            <w:pPr>
              <w:pStyle w:val="Tablebody"/>
            </w:pPr>
            <w:r w:rsidRPr="00C300BB">
              <w:t>Nicky Martin</w:t>
            </w:r>
          </w:p>
          <w:p w14:paraId="3CFEB6F0" w14:textId="77777777" w:rsidR="00E76239" w:rsidRPr="00C300BB" w:rsidRDefault="00E76239" w:rsidP="001C16BF">
            <w:pPr>
              <w:pStyle w:val="Tablebody"/>
            </w:pPr>
            <w:r w:rsidRPr="00C300BB">
              <w:t>Bryan Matthews</w:t>
            </w:r>
          </w:p>
          <w:p w14:paraId="12BCE058" w14:textId="77777777" w:rsidR="00E76239" w:rsidRPr="00C300BB" w:rsidRDefault="00E76239" w:rsidP="001C16BF">
            <w:pPr>
              <w:pStyle w:val="Tablebody"/>
            </w:pPr>
            <w:r w:rsidRPr="00C300BB">
              <w:t>Sheri Mathis</w:t>
            </w:r>
          </w:p>
          <w:p w14:paraId="72F74A8F" w14:textId="77777777" w:rsidR="00E76239" w:rsidRPr="00C300BB" w:rsidRDefault="00E76239" w:rsidP="001C16BF">
            <w:pPr>
              <w:pStyle w:val="Tablebody"/>
            </w:pPr>
            <w:r w:rsidRPr="00C300BB">
              <w:t>Kathy McCrary</w:t>
            </w:r>
          </w:p>
          <w:p w14:paraId="13F451CE" w14:textId="77777777" w:rsidR="00E76239" w:rsidRPr="00C300BB" w:rsidRDefault="00E76239" w:rsidP="001C16BF">
            <w:pPr>
              <w:pStyle w:val="Tablebody"/>
            </w:pPr>
            <w:r w:rsidRPr="00C300BB">
              <w:t>Katrina McIntyre</w:t>
            </w:r>
          </w:p>
          <w:p w14:paraId="1EF2F712" w14:textId="77777777" w:rsidR="00E76239" w:rsidRPr="00C300BB" w:rsidRDefault="00E76239" w:rsidP="001C16BF">
            <w:pPr>
              <w:pStyle w:val="Tablebody"/>
            </w:pPr>
            <w:r w:rsidRPr="00C300BB">
              <w:t>Jordanna McLeod</w:t>
            </w:r>
          </w:p>
          <w:p w14:paraId="69FD3FF5" w14:textId="77777777" w:rsidR="00E76239" w:rsidRPr="00C300BB" w:rsidRDefault="00E76239" w:rsidP="001C16BF">
            <w:pPr>
              <w:pStyle w:val="Tablebody"/>
            </w:pPr>
            <w:r w:rsidRPr="00C300BB">
              <w:t>Scott Minea</w:t>
            </w:r>
          </w:p>
          <w:p w14:paraId="338B92B7" w14:textId="77777777" w:rsidR="00E76239" w:rsidRPr="00C300BB" w:rsidRDefault="00E76239" w:rsidP="001C16BF">
            <w:pPr>
              <w:pStyle w:val="Tablebody"/>
            </w:pPr>
            <w:r w:rsidRPr="00C300BB">
              <w:t>Marjorie Moore</w:t>
            </w:r>
          </w:p>
          <w:p w14:paraId="0C8841DD" w14:textId="77777777" w:rsidR="00E76239" w:rsidRPr="00C300BB" w:rsidRDefault="00E76239" w:rsidP="001C16BF">
            <w:pPr>
              <w:pStyle w:val="Tablebody"/>
            </w:pPr>
            <w:r w:rsidRPr="00C300BB">
              <w:t>Rick Murray</w:t>
            </w:r>
          </w:p>
          <w:p w14:paraId="6253646B" w14:textId="77777777" w:rsidR="00E76239" w:rsidRPr="00C300BB" w:rsidRDefault="00E76239" w:rsidP="001C16BF">
            <w:pPr>
              <w:pStyle w:val="Tablebody"/>
            </w:pPr>
            <w:r w:rsidRPr="00C300BB">
              <w:t>Tracy Niekamp</w:t>
            </w:r>
          </w:p>
          <w:p w14:paraId="3440525C" w14:textId="77777777" w:rsidR="00E76239" w:rsidRPr="00C300BB" w:rsidRDefault="00E76239" w:rsidP="001C16BF">
            <w:pPr>
              <w:pStyle w:val="Tablebody"/>
            </w:pPr>
            <w:r w:rsidRPr="00C300BB">
              <w:t xml:space="preserve">Jeanette (J-MO) Oxford </w:t>
            </w:r>
          </w:p>
          <w:p w14:paraId="22A46612" w14:textId="77777777" w:rsidR="00E76239" w:rsidRPr="00C300BB" w:rsidRDefault="00E76239" w:rsidP="001C16BF">
            <w:pPr>
              <w:pStyle w:val="Tablebody"/>
            </w:pPr>
            <w:r w:rsidRPr="00C300BB">
              <w:t>Julie Peetz</w:t>
            </w:r>
          </w:p>
          <w:p w14:paraId="17EC816E" w14:textId="77777777" w:rsidR="00E76239" w:rsidRPr="00A947C5" w:rsidRDefault="00E76239" w:rsidP="001C16BF">
            <w:pPr>
              <w:pStyle w:val="Tablebody"/>
            </w:pPr>
            <w:r w:rsidRPr="00C300BB">
              <w:t>Bob Pieper</w:t>
            </w:r>
          </w:p>
        </w:tc>
        <w:tc>
          <w:tcPr>
            <w:tcW w:w="1636" w:type="pct"/>
            <w:tcBorders>
              <w:top w:val="nil"/>
              <w:left w:val="nil"/>
              <w:bottom w:val="single" w:sz="8" w:space="0" w:color="BFBFBF" w:themeColor="background1" w:themeShade="BF"/>
              <w:right w:val="nil"/>
            </w:tcBorders>
          </w:tcPr>
          <w:p w14:paraId="672E17F9" w14:textId="77777777" w:rsidR="00E76239" w:rsidRPr="00C300BB" w:rsidRDefault="00E76239" w:rsidP="001C16BF">
            <w:pPr>
              <w:pStyle w:val="Tablebody"/>
            </w:pPr>
            <w:r w:rsidRPr="00C300BB">
              <w:t>Sheli Reynolds</w:t>
            </w:r>
          </w:p>
          <w:p w14:paraId="6E5AA271" w14:textId="77777777" w:rsidR="00E76239" w:rsidRPr="00C300BB" w:rsidRDefault="00E76239" w:rsidP="001C16BF">
            <w:pPr>
              <w:pStyle w:val="Tablebody"/>
            </w:pPr>
            <w:r w:rsidRPr="00C300BB">
              <w:t>Vickie Riddle</w:t>
            </w:r>
          </w:p>
          <w:p w14:paraId="2616B3FA" w14:textId="77777777" w:rsidR="00E76239" w:rsidRPr="00C300BB" w:rsidRDefault="00E76239" w:rsidP="001C16BF">
            <w:pPr>
              <w:pStyle w:val="Tablebody"/>
            </w:pPr>
            <w:r w:rsidRPr="00C300BB">
              <w:t>Kamyrn Rice</w:t>
            </w:r>
          </w:p>
          <w:p w14:paraId="50033917" w14:textId="77777777" w:rsidR="00E76239" w:rsidRPr="00C300BB" w:rsidRDefault="00E76239" w:rsidP="001C16BF">
            <w:pPr>
              <w:pStyle w:val="Tablebody"/>
            </w:pPr>
            <w:r w:rsidRPr="00C300BB">
              <w:t>Todd Richardson</w:t>
            </w:r>
          </w:p>
          <w:p w14:paraId="26B1F4D5" w14:textId="77777777" w:rsidR="00E76239" w:rsidRPr="00C300BB" w:rsidRDefault="00E76239" w:rsidP="001C16BF">
            <w:pPr>
              <w:pStyle w:val="Tablebody"/>
            </w:pPr>
            <w:r w:rsidRPr="00C300BB">
              <w:t>Ryon Richmond</w:t>
            </w:r>
          </w:p>
          <w:p w14:paraId="140A622D" w14:textId="77777777" w:rsidR="00E76239" w:rsidRPr="00C300BB" w:rsidRDefault="00E76239" w:rsidP="001C16BF">
            <w:pPr>
              <w:pStyle w:val="Tablebody"/>
            </w:pPr>
            <w:r w:rsidRPr="00C300BB">
              <w:t>Melissa Robinson</w:t>
            </w:r>
          </w:p>
          <w:p w14:paraId="6D65272B" w14:textId="77777777" w:rsidR="00E76239" w:rsidRPr="00C300BB" w:rsidRDefault="00E76239" w:rsidP="001C16BF">
            <w:pPr>
              <w:pStyle w:val="Tablebody"/>
            </w:pPr>
            <w:r w:rsidRPr="00C300BB">
              <w:t>Jessica Rooks</w:t>
            </w:r>
          </w:p>
          <w:p w14:paraId="5C9CA01E" w14:textId="77777777" w:rsidR="00E76239" w:rsidRPr="00C300BB" w:rsidRDefault="00E76239" w:rsidP="001C16BF">
            <w:pPr>
              <w:pStyle w:val="Tablebody"/>
            </w:pPr>
            <w:r w:rsidRPr="00C300BB">
              <w:t>Jamie Saunders</w:t>
            </w:r>
          </w:p>
          <w:p w14:paraId="7FB796B5" w14:textId="77777777" w:rsidR="00E76239" w:rsidRPr="00C300BB" w:rsidRDefault="00E76239" w:rsidP="001C16BF">
            <w:pPr>
              <w:pStyle w:val="Tablebody"/>
            </w:pPr>
            <w:r w:rsidRPr="00C300BB">
              <w:t>April Schweizer</w:t>
            </w:r>
          </w:p>
          <w:p w14:paraId="411D889A" w14:textId="77777777" w:rsidR="00E76239" w:rsidRPr="00C300BB" w:rsidRDefault="00E76239" w:rsidP="001C16BF">
            <w:pPr>
              <w:pStyle w:val="Tablebody"/>
            </w:pPr>
            <w:r w:rsidRPr="00C300BB">
              <w:t>Vani Sharma</w:t>
            </w:r>
          </w:p>
          <w:p w14:paraId="250E56AF" w14:textId="77777777" w:rsidR="00E76239" w:rsidRPr="00C300BB" w:rsidRDefault="00E76239" w:rsidP="001C16BF">
            <w:pPr>
              <w:pStyle w:val="Tablebody"/>
            </w:pPr>
            <w:r w:rsidRPr="00C300BB">
              <w:t>Dottie Sharp</w:t>
            </w:r>
          </w:p>
          <w:p w14:paraId="32205024" w14:textId="77777777" w:rsidR="00E76239" w:rsidRPr="00C300BB" w:rsidRDefault="00E76239" w:rsidP="001C16BF">
            <w:pPr>
              <w:pStyle w:val="Tablebody"/>
            </w:pPr>
            <w:r w:rsidRPr="00C300BB">
              <w:t>Helen Sheridan</w:t>
            </w:r>
          </w:p>
          <w:p w14:paraId="1CAF4361" w14:textId="77777777" w:rsidR="00E76239" w:rsidRPr="00C300BB" w:rsidRDefault="00E76239" w:rsidP="001C16BF">
            <w:pPr>
              <w:pStyle w:val="Tablebody"/>
            </w:pPr>
            <w:r w:rsidRPr="00C300BB">
              <w:t>Shonna Sherrell</w:t>
            </w:r>
          </w:p>
          <w:p w14:paraId="0AB8B2F6" w14:textId="77777777" w:rsidR="00E76239" w:rsidRPr="00C300BB" w:rsidRDefault="00E76239" w:rsidP="001C16BF">
            <w:pPr>
              <w:pStyle w:val="Tablebody"/>
            </w:pPr>
            <w:r w:rsidRPr="00C300BB">
              <w:t>Reba Slavens</w:t>
            </w:r>
          </w:p>
          <w:p w14:paraId="6AB64F39" w14:textId="77777777" w:rsidR="00E76239" w:rsidRPr="00C300BB" w:rsidRDefault="00E76239" w:rsidP="001C16BF">
            <w:pPr>
              <w:pStyle w:val="Tablebody"/>
            </w:pPr>
            <w:r w:rsidRPr="00C300BB">
              <w:t>Diane Smith</w:t>
            </w:r>
          </w:p>
          <w:p w14:paraId="6F0A1EF6" w14:textId="77777777" w:rsidR="00E76239" w:rsidRPr="00C300BB" w:rsidRDefault="00E76239" w:rsidP="001C16BF">
            <w:pPr>
              <w:pStyle w:val="Tablebody"/>
            </w:pPr>
            <w:r w:rsidRPr="00C300BB">
              <w:t>Lisa Smith</w:t>
            </w:r>
          </w:p>
          <w:p w14:paraId="7252BABA" w14:textId="77777777" w:rsidR="00E76239" w:rsidRPr="00C300BB" w:rsidRDefault="00E76239" w:rsidP="001C16BF">
            <w:pPr>
              <w:pStyle w:val="Tablebody"/>
            </w:pPr>
            <w:r w:rsidRPr="00C300BB">
              <w:t>Matthew Smith</w:t>
            </w:r>
          </w:p>
          <w:p w14:paraId="6AD2590B" w14:textId="77777777" w:rsidR="00E76239" w:rsidRPr="00C300BB" w:rsidRDefault="00E76239" w:rsidP="001C16BF">
            <w:pPr>
              <w:pStyle w:val="Tablebody"/>
            </w:pPr>
            <w:r w:rsidRPr="00C300BB">
              <w:t>Nikki Strong</w:t>
            </w:r>
          </w:p>
          <w:p w14:paraId="22AEF55B" w14:textId="77777777" w:rsidR="00E76239" w:rsidRPr="00C300BB" w:rsidRDefault="00E76239" w:rsidP="001C16BF">
            <w:pPr>
              <w:pStyle w:val="Tablebody"/>
            </w:pPr>
            <w:r w:rsidRPr="00C300BB">
              <w:t>Cindy Terryberry</w:t>
            </w:r>
          </w:p>
          <w:p w14:paraId="2D076F5D" w14:textId="77777777" w:rsidR="00E76239" w:rsidRPr="00C300BB" w:rsidRDefault="00E76239" w:rsidP="001C16BF">
            <w:pPr>
              <w:pStyle w:val="Tablebody"/>
            </w:pPr>
            <w:r w:rsidRPr="00C300BB">
              <w:t>Melanie Theriault</w:t>
            </w:r>
          </w:p>
          <w:p w14:paraId="11480B52" w14:textId="77777777" w:rsidR="00E76239" w:rsidRPr="00C300BB" w:rsidRDefault="00E76239" w:rsidP="001C16BF">
            <w:pPr>
              <w:pStyle w:val="Tablebody"/>
            </w:pPr>
            <w:r w:rsidRPr="00C300BB">
              <w:t>McKenzie Tuttle</w:t>
            </w:r>
          </w:p>
          <w:p w14:paraId="13E6F5AD" w14:textId="77777777" w:rsidR="00E76239" w:rsidRPr="00C300BB" w:rsidRDefault="00E76239" w:rsidP="001C16BF">
            <w:pPr>
              <w:pStyle w:val="Tablebody"/>
            </w:pPr>
            <w:r w:rsidRPr="00C300BB">
              <w:t>Mindy Ulstad</w:t>
            </w:r>
          </w:p>
          <w:p w14:paraId="1E6B99C2" w14:textId="77777777" w:rsidR="00E76239" w:rsidRPr="00C300BB" w:rsidRDefault="00E76239" w:rsidP="001C16BF">
            <w:pPr>
              <w:pStyle w:val="Tablebody"/>
            </w:pPr>
            <w:r w:rsidRPr="00C300BB">
              <w:t>Steven Vest</w:t>
            </w:r>
          </w:p>
          <w:p w14:paraId="20F66BE3" w14:textId="77777777" w:rsidR="00E76239" w:rsidRPr="00C300BB" w:rsidRDefault="00E76239" w:rsidP="001C16BF">
            <w:pPr>
              <w:pStyle w:val="Tablebody"/>
            </w:pPr>
            <w:r w:rsidRPr="00C300BB">
              <w:t>Michelle Vickers</w:t>
            </w:r>
          </w:p>
          <w:p w14:paraId="2895B716" w14:textId="77777777" w:rsidR="00E76239" w:rsidRPr="00C300BB" w:rsidRDefault="00E76239" w:rsidP="001C16BF">
            <w:pPr>
              <w:pStyle w:val="Tablebody"/>
            </w:pPr>
            <w:r w:rsidRPr="00C300BB">
              <w:t>Sheila Winchester</w:t>
            </w:r>
          </w:p>
          <w:p w14:paraId="129D95BF" w14:textId="77777777" w:rsidR="00E76239" w:rsidRPr="00C300BB" w:rsidRDefault="00E76239" w:rsidP="001C16BF">
            <w:pPr>
              <w:pStyle w:val="Tablebody"/>
            </w:pPr>
            <w:r w:rsidRPr="00C300BB">
              <w:t>LaDonna Williams</w:t>
            </w:r>
          </w:p>
          <w:p w14:paraId="42867031" w14:textId="77777777" w:rsidR="00E76239" w:rsidRPr="00C300BB" w:rsidRDefault="00E76239" w:rsidP="001C16BF">
            <w:pPr>
              <w:pStyle w:val="Tablebody"/>
            </w:pPr>
            <w:r w:rsidRPr="00C300BB">
              <w:t>Venice Wood</w:t>
            </w:r>
          </w:p>
          <w:p w14:paraId="3A8ADD4B" w14:textId="77777777" w:rsidR="00E76239" w:rsidRPr="00A947C5" w:rsidRDefault="00E76239" w:rsidP="001C16BF">
            <w:pPr>
              <w:pStyle w:val="Tablebody"/>
            </w:pPr>
            <w:r w:rsidRPr="00C300BB">
              <w:t>Libby Youse</w:t>
            </w:r>
          </w:p>
        </w:tc>
      </w:tr>
    </w:tbl>
    <w:p w14:paraId="735B0A8C" w14:textId="3F8B7CE9" w:rsidR="00E76239" w:rsidRDefault="00E76239" w:rsidP="00E76239">
      <w:pPr>
        <w:spacing w:before="0" w:after="0"/>
      </w:pPr>
    </w:p>
    <w:p w14:paraId="6543CE02" w14:textId="77777777" w:rsidR="00E76239" w:rsidRDefault="00E76239">
      <w:pPr>
        <w:spacing w:before="0" w:after="160"/>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3366"/>
        <w:gridCol w:w="3365"/>
        <w:gridCol w:w="3355"/>
      </w:tblGrid>
      <w:tr w:rsidR="004F7789" w:rsidRPr="00A947C5" w14:paraId="755C9D51" w14:textId="77777777" w:rsidTr="00F4173C">
        <w:tc>
          <w:tcPr>
            <w:tcW w:w="5000" w:type="pct"/>
            <w:gridSpan w:val="3"/>
            <w:shd w:val="clear" w:color="auto" w:fill="012169" w:themeFill="accent1"/>
          </w:tcPr>
          <w:p w14:paraId="0B19BC61" w14:textId="0E552437" w:rsidR="004F7789" w:rsidRPr="00C123CA" w:rsidRDefault="004F7789" w:rsidP="00F4173C">
            <w:pPr>
              <w:pStyle w:val="Tableheader"/>
            </w:pPr>
            <w:r w:rsidRPr="00C123CA">
              <w:lastRenderedPageBreak/>
              <w:t>Safety and Security</w:t>
            </w:r>
          </w:p>
        </w:tc>
      </w:tr>
      <w:tr w:rsidR="004F7789" w:rsidRPr="00A947C5" w14:paraId="6B33CEA5" w14:textId="77777777" w:rsidTr="00F4173C">
        <w:tc>
          <w:tcPr>
            <w:tcW w:w="1669" w:type="pct"/>
            <w:tcBorders>
              <w:bottom w:val="single" w:sz="8" w:space="0" w:color="BFBFBF" w:themeColor="background1" w:themeShade="BF"/>
            </w:tcBorders>
          </w:tcPr>
          <w:p w14:paraId="7D0C2296" w14:textId="77777777" w:rsidR="004F7789" w:rsidRPr="001530FA" w:rsidRDefault="004F7789" w:rsidP="00F4173C">
            <w:pPr>
              <w:pStyle w:val="Tablebody"/>
            </w:pPr>
            <w:r w:rsidRPr="001530FA">
              <w:t>Sandy Karsten*</w:t>
            </w:r>
          </w:p>
          <w:p w14:paraId="5597BF90" w14:textId="77777777" w:rsidR="004F7789" w:rsidRPr="001530FA" w:rsidRDefault="004F7789" w:rsidP="00F4173C">
            <w:pPr>
              <w:pStyle w:val="Tablebody"/>
            </w:pPr>
            <w:r w:rsidRPr="001530FA">
              <w:t>Catherine Vannier*</w:t>
            </w:r>
          </w:p>
          <w:p w14:paraId="399CE6E2" w14:textId="77777777" w:rsidR="004F7789" w:rsidRPr="001530FA" w:rsidRDefault="004F7789" w:rsidP="00F4173C">
            <w:pPr>
              <w:pStyle w:val="Tablebody"/>
            </w:pPr>
            <w:r w:rsidRPr="001530FA">
              <w:t xml:space="preserve">Cathy Arrowsmith </w:t>
            </w:r>
          </w:p>
          <w:p w14:paraId="53523156" w14:textId="77777777" w:rsidR="004F7789" w:rsidRPr="001530FA" w:rsidRDefault="004F7789" w:rsidP="00F4173C">
            <w:pPr>
              <w:pStyle w:val="Tablebody"/>
            </w:pPr>
            <w:r w:rsidRPr="001530FA">
              <w:t xml:space="preserve">Tracy Berry </w:t>
            </w:r>
          </w:p>
          <w:p w14:paraId="133B83CA" w14:textId="77777777" w:rsidR="004F7789" w:rsidRPr="001530FA" w:rsidRDefault="004F7789" w:rsidP="00F4173C">
            <w:pPr>
              <w:pStyle w:val="Tablebody"/>
            </w:pPr>
            <w:r w:rsidRPr="001530FA">
              <w:t>Nicole Brueggeman</w:t>
            </w:r>
          </w:p>
          <w:p w14:paraId="6D3BA429" w14:textId="77777777" w:rsidR="004F7789" w:rsidRPr="001530FA" w:rsidRDefault="004F7789" w:rsidP="00F4173C">
            <w:pPr>
              <w:pStyle w:val="Tablebody"/>
            </w:pPr>
            <w:r w:rsidRPr="001530FA">
              <w:t>Liz Calvin</w:t>
            </w:r>
          </w:p>
          <w:p w14:paraId="2415B98C" w14:textId="77777777" w:rsidR="004F7789" w:rsidRPr="001530FA" w:rsidRDefault="004F7789" w:rsidP="00F4173C">
            <w:pPr>
              <w:pStyle w:val="Tablebody"/>
            </w:pPr>
            <w:r>
              <w:t>Carrie Chadwick</w:t>
            </w:r>
          </w:p>
          <w:p w14:paraId="707C050D" w14:textId="77777777" w:rsidR="004F7789" w:rsidRPr="001530FA" w:rsidRDefault="004F7789" w:rsidP="00F4173C">
            <w:pPr>
              <w:pStyle w:val="Tablebody"/>
            </w:pPr>
            <w:r w:rsidRPr="001530FA">
              <w:t>Marcia Davis</w:t>
            </w:r>
          </w:p>
          <w:p w14:paraId="60DAB1B7" w14:textId="77777777" w:rsidR="004F7789" w:rsidRPr="001530FA" w:rsidRDefault="004F7789" w:rsidP="00F4173C">
            <w:pPr>
              <w:pStyle w:val="Tablebody"/>
            </w:pPr>
            <w:r w:rsidRPr="001530FA">
              <w:t xml:space="preserve">Beth Dauber </w:t>
            </w:r>
          </w:p>
          <w:p w14:paraId="40E0AC32" w14:textId="77777777" w:rsidR="004F7789" w:rsidRPr="001530FA" w:rsidRDefault="004F7789" w:rsidP="00F4173C">
            <w:pPr>
              <w:pStyle w:val="Tablebody"/>
            </w:pPr>
            <w:r w:rsidRPr="001530FA">
              <w:t>Karen Digh-Allen</w:t>
            </w:r>
          </w:p>
          <w:p w14:paraId="063AD787" w14:textId="77777777" w:rsidR="004F7789" w:rsidRPr="001530FA" w:rsidRDefault="004F7789" w:rsidP="00F4173C">
            <w:pPr>
              <w:pStyle w:val="Tablebody"/>
            </w:pPr>
            <w:r w:rsidRPr="001530FA">
              <w:t>Catherine Edwards</w:t>
            </w:r>
          </w:p>
          <w:p w14:paraId="0C83A3F9" w14:textId="77777777" w:rsidR="004F7789" w:rsidRDefault="004F7789" w:rsidP="00F4173C">
            <w:pPr>
              <w:pStyle w:val="Tablebody"/>
            </w:pPr>
            <w:r w:rsidRPr="001530FA">
              <w:t>Samantha Ferguson Knight</w:t>
            </w:r>
          </w:p>
          <w:p w14:paraId="31363384" w14:textId="77777777" w:rsidR="00864428" w:rsidRPr="003457A4" w:rsidRDefault="00864428" w:rsidP="00864428">
            <w:pPr>
              <w:pStyle w:val="Tablebody"/>
            </w:pPr>
            <w:r w:rsidRPr="003457A4">
              <w:t>Becca Fields</w:t>
            </w:r>
          </w:p>
          <w:p w14:paraId="0763214E" w14:textId="77777777" w:rsidR="00864428" w:rsidRPr="003457A4" w:rsidRDefault="00864428" w:rsidP="00864428">
            <w:pPr>
              <w:pStyle w:val="Tablebody"/>
            </w:pPr>
            <w:r>
              <w:t>Courtney Fletcher</w:t>
            </w:r>
          </w:p>
          <w:p w14:paraId="1A6B15F6" w14:textId="271ED23A" w:rsidR="00864428" w:rsidRPr="00A947C5" w:rsidRDefault="00864428" w:rsidP="00F4173C">
            <w:pPr>
              <w:pStyle w:val="Tablebody"/>
            </w:pPr>
            <w:r w:rsidRPr="003457A4">
              <w:t>Nikki Gatlin</w:t>
            </w:r>
          </w:p>
        </w:tc>
        <w:tc>
          <w:tcPr>
            <w:tcW w:w="1668" w:type="pct"/>
            <w:tcBorders>
              <w:bottom w:val="single" w:sz="8" w:space="0" w:color="BFBFBF" w:themeColor="background1" w:themeShade="BF"/>
            </w:tcBorders>
          </w:tcPr>
          <w:p w14:paraId="79F73E88" w14:textId="77777777" w:rsidR="004F7789" w:rsidRPr="003457A4" w:rsidRDefault="004F7789" w:rsidP="00F4173C">
            <w:pPr>
              <w:pStyle w:val="Tablebody"/>
            </w:pPr>
            <w:r w:rsidRPr="003457A4">
              <w:t>Jerry Greene</w:t>
            </w:r>
          </w:p>
          <w:p w14:paraId="1D26D39B" w14:textId="77777777" w:rsidR="004F7789" w:rsidRDefault="004F7789" w:rsidP="00F4173C">
            <w:pPr>
              <w:pStyle w:val="Tablebody"/>
            </w:pPr>
            <w:r>
              <w:t>Brenda Gregg</w:t>
            </w:r>
          </w:p>
          <w:p w14:paraId="75909FDF" w14:textId="77777777" w:rsidR="004F7789" w:rsidRPr="003457A4" w:rsidRDefault="004F7789" w:rsidP="00F4173C">
            <w:pPr>
              <w:pStyle w:val="Tablebody"/>
            </w:pPr>
            <w:r>
              <w:t>Jackson Hataway</w:t>
            </w:r>
          </w:p>
          <w:p w14:paraId="4852218D" w14:textId="77777777" w:rsidR="004F7789" w:rsidRPr="003457A4" w:rsidRDefault="004F7789" w:rsidP="00F4173C">
            <w:pPr>
              <w:pStyle w:val="Tablebody"/>
            </w:pPr>
            <w:r w:rsidRPr="003457A4">
              <w:t>Tim Jackson</w:t>
            </w:r>
          </w:p>
          <w:p w14:paraId="11DDFBA9" w14:textId="77777777" w:rsidR="004F7789" w:rsidRPr="003457A4" w:rsidRDefault="004F7789" w:rsidP="00F4173C">
            <w:pPr>
              <w:pStyle w:val="Tablebody"/>
            </w:pPr>
            <w:r w:rsidRPr="003457A4">
              <w:t>Zac Jenkins</w:t>
            </w:r>
          </w:p>
          <w:p w14:paraId="0C0C4948" w14:textId="77777777" w:rsidR="004F7789" w:rsidRPr="003457A4" w:rsidRDefault="004F7789" w:rsidP="00F4173C">
            <w:pPr>
              <w:pStyle w:val="Tablebody"/>
            </w:pPr>
            <w:r w:rsidRPr="003457A4">
              <w:t>Carol Johnson</w:t>
            </w:r>
          </w:p>
          <w:p w14:paraId="4E63FC30" w14:textId="77777777" w:rsidR="004F7789" w:rsidRPr="003457A4" w:rsidRDefault="004F7789" w:rsidP="00F4173C">
            <w:pPr>
              <w:pStyle w:val="Tablebody"/>
            </w:pPr>
            <w:r w:rsidRPr="003457A4">
              <w:t>Nicole Jones</w:t>
            </w:r>
          </w:p>
          <w:p w14:paraId="6CCE9DA5" w14:textId="77777777" w:rsidR="004F7789" w:rsidRPr="003457A4" w:rsidRDefault="004F7789" w:rsidP="00F4173C">
            <w:pPr>
              <w:pStyle w:val="Tablebody"/>
            </w:pPr>
            <w:r w:rsidRPr="003457A4">
              <w:t>Jacob Lauer</w:t>
            </w:r>
          </w:p>
          <w:p w14:paraId="4D82A579" w14:textId="77777777" w:rsidR="004F7789" w:rsidRPr="003457A4" w:rsidRDefault="004F7789" w:rsidP="00F4173C">
            <w:pPr>
              <w:pStyle w:val="Tablebody"/>
            </w:pPr>
            <w:r w:rsidRPr="003457A4">
              <w:t>Kristi Luebbering</w:t>
            </w:r>
          </w:p>
          <w:p w14:paraId="2812E767" w14:textId="77777777" w:rsidR="004F7789" w:rsidRPr="003457A4" w:rsidRDefault="004F7789" w:rsidP="00F4173C">
            <w:pPr>
              <w:pStyle w:val="Tablebody"/>
            </w:pPr>
            <w:r w:rsidRPr="003457A4">
              <w:t>Jordanna McLeod</w:t>
            </w:r>
          </w:p>
          <w:p w14:paraId="78442917" w14:textId="77777777" w:rsidR="004F7789" w:rsidRPr="003457A4" w:rsidRDefault="004F7789" w:rsidP="00F4173C">
            <w:pPr>
              <w:pStyle w:val="Tablebody"/>
            </w:pPr>
            <w:r>
              <w:t>Rona McNally</w:t>
            </w:r>
          </w:p>
          <w:p w14:paraId="34897EDB" w14:textId="77777777" w:rsidR="004F7789" w:rsidRDefault="004F7789" w:rsidP="00F4173C">
            <w:pPr>
              <w:pStyle w:val="Tablebody"/>
            </w:pPr>
            <w:r w:rsidRPr="003457A4">
              <w:t>Bob Muenz</w:t>
            </w:r>
          </w:p>
          <w:p w14:paraId="19D4547A" w14:textId="77777777" w:rsidR="00864428" w:rsidRPr="003457A4" w:rsidRDefault="00864428" w:rsidP="00864428">
            <w:pPr>
              <w:pStyle w:val="Tablebody"/>
            </w:pPr>
            <w:r w:rsidRPr="003457A4">
              <w:t>Rick Murray</w:t>
            </w:r>
          </w:p>
          <w:p w14:paraId="01B999A7" w14:textId="77777777" w:rsidR="00864428" w:rsidRPr="003457A4" w:rsidRDefault="00864428" w:rsidP="00864428">
            <w:pPr>
              <w:pStyle w:val="Tablebody"/>
            </w:pPr>
            <w:r w:rsidRPr="003457A4">
              <w:t>Jamie Padgett</w:t>
            </w:r>
          </w:p>
          <w:p w14:paraId="69E94CEA" w14:textId="596FDAB8" w:rsidR="00864428" w:rsidRPr="00A947C5" w:rsidRDefault="00864428" w:rsidP="00F4173C">
            <w:pPr>
              <w:pStyle w:val="Tablebody"/>
            </w:pPr>
            <w:r w:rsidRPr="003457A4">
              <w:t>Bill Puett</w:t>
            </w:r>
          </w:p>
        </w:tc>
        <w:tc>
          <w:tcPr>
            <w:tcW w:w="1663" w:type="pct"/>
            <w:tcBorders>
              <w:bottom w:val="single" w:sz="8" w:space="0" w:color="BFBFBF" w:themeColor="background1" w:themeShade="BF"/>
            </w:tcBorders>
          </w:tcPr>
          <w:p w14:paraId="71842D3F" w14:textId="77777777" w:rsidR="004F7789" w:rsidRPr="003457A4" w:rsidRDefault="004F7789" w:rsidP="00F4173C">
            <w:pPr>
              <w:pStyle w:val="Tablebody"/>
            </w:pPr>
            <w:r w:rsidRPr="003457A4">
              <w:t>Jim Ruedin</w:t>
            </w:r>
          </w:p>
          <w:p w14:paraId="76C8C30B" w14:textId="77777777" w:rsidR="004F7789" w:rsidRPr="003457A4" w:rsidRDefault="004F7789" w:rsidP="00F4173C">
            <w:pPr>
              <w:pStyle w:val="Tablebody"/>
            </w:pPr>
            <w:r>
              <w:t>Kelly Schoenbauer</w:t>
            </w:r>
          </w:p>
          <w:p w14:paraId="0EEF7243" w14:textId="77777777" w:rsidR="004F7789" w:rsidRPr="003457A4" w:rsidRDefault="004F7789" w:rsidP="00F4173C">
            <w:pPr>
              <w:pStyle w:val="Tablebody"/>
            </w:pPr>
            <w:r>
              <w:t>Vani Sharma</w:t>
            </w:r>
          </w:p>
          <w:p w14:paraId="12FF3229" w14:textId="77777777" w:rsidR="004F7789" w:rsidRPr="003457A4" w:rsidRDefault="004F7789" w:rsidP="00F4173C">
            <w:pPr>
              <w:pStyle w:val="Tablebody"/>
            </w:pPr>
            <w:r w:rsidRPr="003457A4">
              <w:t>Kristi Siler</w:t>
            </w:r>
          </w:p>
          <w:p w14:paraId="6333FCC0" w14:textId="77777777" w:rsidR="004F7789" w:rsidRPr="003457A4" w:rsidRDefault="004F7789" w:rsidP="00F4173C">
            <w:pPr>
              <w:pStyle w:val="Tablebody"/>
            </w:pPr>
            <w:r w:rsidRPr="003457A4">
              <w:t>Kim Stock</w:t>
            </w:r>
          </w:p>
          <w:p w14:paraId="5C7431E2" w14:textId="77777777" w:rsidR="004F7789" w:rsidRPr="003457A4" w:rsidRDefault="004F7789" w:rsidP="00F4173C">
            <w:pPr>
              <w:pStyle w:val="Tablebody"/>
            </w:pPr>
            <w:r w:rsidRPr="003457A4">
              <w:t>Nikki Strong</w:t>
            </w:r>
          </w:p>
          <w:p w14:paraId="70AA86A9" w14:textId="77777777" w:rsidR="004F7789" w:rsidRPr="003457A4" w:rsidRDefault="004F7789" w:rsidP="00F4173C">
            <w:pPr>
              <w:pStyle w:val="Tablebody"/>
            </w:pPr>
            <w:r w:rsidRPr="003457A4">
              <w:t>Harvey Tettlebaum</w:t>
            </w:r>
          </w:p>
          <w:p w14:paraId="58FD003F" w14:textId="77777777" w:rsidR="004F7789" w:rsidRPr="003457A4" w:rsidRDefault="004F7789" w:rsidP="00F4173C">
            <w:pPr>
              <w:pStyle w:val="Tablebody"/>
            </w:pPr>
            <w:r w:rsidRPr="003457A4">
              <w:t>Janice Thomas</w:t>
            </w:r>
          </w:p>
          <w:p w14:paraId="7CFF5EA7" w14:textId="77777777" w:rsidR="004F7789" w:rsidRPr="003457A4" w:rsidRDefault="004F7789" w:rsidP="00F4173C">
            <w:pPr>
              <w:pStyle w:val="Tablebody"/>
            </w:pPr>
            <w:r>
              <w:t>Jeana Thomas</w:t>
            </w:r>
          </w:p>
          <w:p w14:paraId="6BDF30D7" w14:textId="77777777" w:rsidR="004F7789" w:rsidRPr="003457A4" w:rsidRDefault="004F7789" w:rsidP="00F4173C">
            <w:pPr>
              <w:pStyle w:val="Tablebody"/>
            </w:pPr>
            <w:r w:rsidRPr="003457A4">
              <w:t>Mindy Ulstad</w:t>
            </w:r>
          </w:p>
          <w:p w14:paraId="6C6191D4" w14:textId="77777777" w:rsidR="004F7789" w:rsidRPr="003457A4" w:rsidRDefault="004F7789" w:rsidP="00F4173C">
            <w:pPr>
              <w:pStyle w:val="Tablebody"/>
            </w:pPr>
            <w:r>
              <w:t>Jessica Welch</w:t>
            </w:r>
          </w:p>
          <w:p w14:paraId="7624573E" w14:textId="77777777" w:rsidR="004F7789" w:rsidRPr="00A947C5" w:rsidRDefault="004F7789" w:rsidP="00F4173C">
            <w:pPr>
              <w:pStyle w:val="Tablebody"/>
            </w:pPr>
            <w:r w:rsidRPr="003457A4">
              <w:t>Erica Ziegler</w:t>
            </w:r>
          </w:p>
        </w:tc>
      </w:tr>
    </w:tbl>
    <w:p w14:paraId="3D8B8A26" w14:textId="77777777" w:rsidR="004F7789" w:rsidRDefault="004F7789" w:rsidP="00F4173C">
      <w:pPr>
        <w:spacing w:before="0" w:after="0"/>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3366"/>
        <w:gridCol w:w="3365"/>
        <w:gridCol w:w="3355"/>
      </w:tblGrid>
      <w:tr w:rsidR="004F7789" w:rsidRPr="00A947C5" w14:paraId="0070D38C" w14:textId="77777777" w:rsidTr="00F4173C">
        <w:tc>
          <w:tcPr>
            <w:tcW w:w="5000" w:type="pct"/>
            <w:gridSpan w:val="3"/>
            <w:shd w:val="clear" w:color="auto" w:fill="012169" w:themeFill="accent1"/>
          </w:tcPr>
          <w:p w14:paraId="2D3FB789" w14:textId="77777777" w:rsidR="004F7789" w:rsidRPr="00C123CA" w:rsidRDefault="004F7789" w:rsidP="00F4173C">
            <w:pPr>
              <w:pStyle w:val="Tableheader"/>
            </w:pPr>
            <w:r w:rsidRPr="00C123CA">
              <w:t>Transportation and Mobility</w:t>
            </w:r>
          </w:p>
        </w:tc>
      </w:tr>
      <w:tr w:rsidR="004F7789" w:rsidRPr="00A947C5" w14:paraId="6EF03DE6" w14:textId="77777777" w:rsidTr="00F4173C">
        <w:tc>
          <w:tcPr>
            <w:tcW w:w="1669" w:type="pct"/>
            <w:tcBorders>
              <w:bottom w:val="single" w:sz="8" w:space="0" w:color="BFBFBF" w:themeColor="background1" w:themeShade="BF"/>
            </w:tcBorders>
          </w:tcPr>
          <w:p w14:paraId="03704DFF" w14:textId="77777777" w:rsidR="004F7789" w:rsidRPr="008E6574" w:rsidRDefault="004F7789" w:rsidP="00F4173C">
            <w:pPr>
              <w:pStyle w:val="Tablebody"/>
            </w:pPr>
            <w:r w:rsidRPr="008E6574">
              <w:t>Bryan Ross*</w:t>
            </w:r>
          </w:p>
          <w:p w14:paraId="066CE298" w14:textId="77777777" w:rsidR="004F7789" w:rsidRPr="008E6574" w:rsidRDefault="004F7789" w:rsidP="00F4173C">
            <w:pPr>
              <w:pStyle w:val="Tablebody"/>
            </w:pPr>
            <w:r w:rsidRPr="008E6574">
              <w:t>Dorothy Yeager*</w:t>
            </w:r>
          </w:p>
          <w:p w14:paraId="1A3D8D9D" w14:textId="77777777" w:rsidR="004F7789" w:rsidRPr="008E6574" w:rsidRDefault="004F7789" w:rsidP="00F4173C">
            <w:pPr>
              <w:pStyle w:val="Tablebody"/>
            </w:pPr>
            <w:r w:rsidRPr="008E6574">
              <w:t>Cindy Baker</w:t>
            </w:r>
          </w:p>
          <w:p w14:paraId="466E7091" w14:textId="77777777" w:rsidR="004F7789" w:rsidRPr="008E6574" w:rsidRDefault="004F7789" w:rsidP="00F4173C">
            <w:pPr>
              <w:pStyle w:val="Tablebody"/>
            </w:pPr>
            <w:r w:rsidRPr="008E6574">
              <w:t>Seth Bauman</w:t>
            </w:r>
          </w:p>
          <w:p w14:paraId="15E1395A" w14:textId="77777777" w:rsidR="004F7789" w:rsidRPr="008E6574" w:rsidRDefault="004F7789" w:rsidP="00F4173C">
            <w:pPr>
              <w:pStyle w:val="Tablebody"/>
            </w:pPr>
            <w:r w:rsidRPr="008E6574">
              <w:t>Jennifer Bax</w:t>
            </w:r>
          </w:p>
          <w:p w14:paraId="7C6200E4" w14:textId="77777777" w:rsidR="004F7789" w:rsidRPr="008E6574" w:rsidRDefault="004F7789" w:rsidP="00F4173C">
            <w:pPr>
              <w:pStyle w:val="Tablebody"/>
            </w:pPr>
            <w:r w:rsidRPr="008E6574">
              <w:t>Julie Benusa</w:t>
            </w:r>
          </w:p>
          <w:p w14:paraId="56C92ACE" w14:textId="77777777" w:rsidR="004F7789" w:rsidRPr="008E6574" w:rsidRDefault="004F7789" w:rsidP="00F4173C">
            <w:pPr>
              <w:pStyle w:val="Tablebody"/>
            </w:pPr>
            <w:r w:rsidRPr="008E6574">
              <w:t>Kathy Bingham</w:t>
            </w:r>
          </w:p>
          <w:p w14:paraId="7E7C03F6" w14:textId="77777777" w:rsidR="004F7789" w:rsidRPr="008E6574" w:rsidRDefault="004F7789" w:rsidP="00F4173C">
            <w:pPr>
              <w:pStyle w:val="Tablebody"/>
            </w:pPr>
            <w:r w:rsidRPr="008E6574">
              <w:t>Michelle Bowen</w:t>
            </w:r>
          </w:p>
          <w:p w14:paraId="76B1007B" w14:textId="77777777" w:rsidR="004F7789" w:rsidRPr="008E6574" w:rsidRDefault="004F7789" w:rsidP="00F4173C">
            <w:pPr>
              <w:pStyle w:val="Tablebody"/>
            </w:pPr>
            <w:r w:rsidRPr="008E6574">
              <w:t>Nicole Brueggeman</w:t>
            </w:r>
          </w:p>
          <w:p w14:paraId="7F6C624B" w14:textId="77777777" w:rsidR="004F7789" w:rsidRPr="008E6574" w:rsidRDefault="004F7789" w:rsidP="00F4173C">
            <w:pPr>
              <w:pStyle w:val="Tablebody"/>
            </w:pPr>
            <w:r w:rsidRPr="008E6574">
              <w:t>Wendy Bruemmer</w:t>
            </w:r>
          </w:p>
          <w:p w14:paraId="7C03E1EF" w14:textId="77777777" w:rsidR="004F7789" w:rsidRPr="008E6574" w:rsidRDefault="004F7789" w:rsidP="00F4173C">
            <w:pPr>
              <w:pStyle w:val="Tablebody"/>
            </w:pPr>
            <w:r w:rsidRPr="008E6574">
              <w:t>Kim Cella</w:t>
            </w:r>
          </w:p>
          <w:p w14:paraId="3BFF966B" w14:textId="77777777" w:rsidR="004F7789" w:rsidRPr="008E6574" w:rsidRDefault="004F7789" w:rsidP="00F4173C">
            <w:pPr>
              <w:pStyle w:val="Tablebody"/>
            </w:pPr>
            <w:r w:rsidRPr="008E6574">
              <w:t>Rance Cooper</w:t>
            </w:r>
          </w:p>
          <w:p w14:paraId="573A65CE" w14:textId="77777777" w:rsidR="004F7789" w:rsidRPr="008E6574" w:rsidRDefault="004F7789" w:rsidP="00F4173C">
            <w:pPr>
              <w:pStyle w:val="Tablebody"/>
            </w:pPr>
            <w:r w:rsidRPr="008E6574">
              <w:t>Wanda Crocker</w:t>
            </w:r>
          </w:p>
          <w:p w14:paraId="76606EFE" w14:textId="77777777" w:rsidR="004F7789" w:rsidRPr="008E6574" w:rsidRDefault="004F7789" w:rsidP="00F4173C">
            <w:pPr>
              <w:pStyle w:val="Tablebody"/>
            </w:pPr>
            <w:r w:rsidRPr="008E6574">
              <w:t>Kristin Davis</w:t>
            </w:r>
          </w:p>
          <w:p w14:paraId="6C8EFA56" w14:textId="77777777" w:rsidR="004F7789" w:rsidRPr="008E6574" w:rsidRDefault="004F7789" w:rsidP="00F4173C">
            <w:pPr>
              <w:pStyle w:val="Tablebody"/>
            </w:pPr>
            <w:r w:rsidRPr="008E6574">
              <w:t xml:space="preserve">Enjoli Dixon </w:t>
            </w:r>
          </w:p>
          <w:p w14:paraId="44269D05" w14:textId="77777777" w:rsidR="004F7789" w:rsidRPr="00A947C5" w:rsidRDefault="004F7789" w:rsidP="00F4173C">
            <w:pPr>
              <w:pStyle w:val="Tablebody"/>
            </w:pPr>
            <w:r w:rsidRPr="008E6574">
              <w:t>Christy Evers</w:t>
            </w:r>
          </w:p>
        </w:tc>
        <w:tc>
          <w:tcPr>
            <w:tcW w:w="1668" w:type="pct"/>
            <w:tcBorders>
              <w:bottom w:val="single" w:sz="8" w:space="0" w:color="BFBFBF" w:themeColor="background1" w:themeShade="BF"/>
            </w:tcBorders>
          </w:tcPr>
          <w:p w14:paraId="18629253" w14:textId="77777777" w:rsidR="004F7789" w:rsidRPr="008E6574" w:rsidRDefault="004F7789" w:rsidP="00F4173C">
            <w:pPr>
              <w:pStyle w:val="Tablebody"/>
            </w:pPr>
            <w:r w:rsidRPr="008E6574">
              <w:t>Sarah Feldscher</w:t>
            </w:r>
          </w:p>
          <w:p w14:paraId="189434E6" w14:textId="77777777" w:rsidR="004F7789" w:rsidRPr="008E6574" w:rsidRDefault="004F7789" w:rsidP="00F4173C">
            <w:pPr>
              <w:pStyle w:val="Tablebody"/>
            </w:pPr>
            <w:r w:rsidRPr="008E6574">
              <w:t>Nancy Gade</w:t>
            </w:r>
          </w:p>
          <w:p w14:paraId="08BE1E9F" w14:textId="77777777" w:rsidR="004F7789" w:rsidRPr="008E6574" w:rsidRDefault="004F7789" w:rsidP="00F4173C">
            <w:pPr>
              <w:pStyle w:val="Tablebody"/>
            </w:pPr>
            <w:r w:rsidRPr="008E6574">
              <w:t>Amanda George</w:t>
            </w:r>
          </w:p>
          <w:p w14:paraId="00A95CAF" w14:textId="77777777" w:rsidR="004F7789" w:rsidRPr="008E6574" w:rsidRDefault="004F7789" w:rsidP="00F4173C">
            <w:pPr>
              <w:pStyle w:val="Tablebody"/>
            </w:pPr>
            <w:r w:rsidRPr="008E6574">
              <w:t>Sharon Gottschalk</w:t>
            </w:r>
          </w:p>
          <w:p w14:paraId="7C554B69" w14:textId="77777777" w:rsidR="004F7789" w:rsidRPr="008E6574" w:rsidRDefault="004F7789" w:rsidP="00F4173C">
            <w:pPr>
              <w:pStyle w:val="Tablebody"/>
            </w:pPr>
            <w:r w:rsidRPr="008E6574">
              <w:t>Thomas Grochowski</w:t>
            </w:r>
          </w:p>
          <w:p w14:paraId="6F3AF0EE" w14:textId="77777777" w:rsidR="004F7789" w:rsidRPr="008E6574" w:rsidRDefault="004F7789" w:rsidP="00F4173C">
            <w:pPr>
              <w:pStyle w:val="Tablebody"/>
            </w:pPr>
            <w:r w:rsidRPr="008E6574">
              <w:t>Carla Grant</w:t>
            </w:r>
          </w:p>
          <w:p w14:paraId="4339D485" w14:textId="77777777" w:rsidR="004F7789" w:rsidRPr="008E6574" w:rsidRDefault="004F7789" w:rsidP="00F4173C">
            <w:pPr>
              <w:pStyle w:val="Tablebody"/>
            </w:pPr>
            <w:r w:rsidRPr="008E6574">
              <w:t>Carolyn Hall</w:t>
            </w:r>
          </w:p>
          <w:p w14:paraId="1C9AC81D" w14:textId="77777777" w:rsidR="004F7789" w:rsidRPr="008E6574" w:rsidRDefault="004F7789" w:rsidP="00F4173C">
            <w:pPr>
              <w:pStyle w:val="Tablebody"/>
            </w:pPr>
            <w:r w:rsidRPr="008E6574">
              <w:t>Judy Haines</w:t>
            </w:r>
          </w:p>
          <w:p w14:paraId="78FBB32F" w14:textId="77777777" w:rsidR="004F7789" w:rsidRPr="008E6574" w:rsidRDefault="004F7789" w:rsidP="00F4173C">
            <w:pPr>
              <w:pStyle w:val="Tablebody"/>
            </w:pPr>
            <w:r w:rsidRPr="008E6574">
              <w:t>Brenda Hayes Kumm</w:t>
            </w:r>
          </w:p>
          <w:p w14:paraId="6B160A2F" w14:textId="77777777" w:rsidR="004F7789" w:rsidRPr="008E6574" w:rsidRDefault="004F7789" w:rsidP="00F4173C">
            <w:pPr>
              <w:pStyle w:val="Tablebody"/>
            </w:pPr>
            <w:r w:rsidRPr="008E6574">
              <w:t>Stephanie Herbers</w:t>
            </w:r>
          </w:p>
          <w:p w14:paraId="47918D82" w14:textId="77777777" w:rsidR="004F7789" w:rsidRPr="008E6574" w:rsidRDefault="004F7789" w:rsidP="00F4173C">
            <w:pPr>
              <w:pStyle w:val="Tablebody"/>
            </w:pPr>
            <w:r w:rsidRPr="008E6574">
              <w:t>Sheila Holm</w:t>
            </w:r>
          </w:p>
          <w:p w14:paraId="35EE8560" w14:textId="77777777" w:rsidR="004F7789" w:rsidRPr="008E6574" w:rsidRDefault="004F7789" w:rsidP="00F4173C">
            <w:pPr>
              <w:pStyle w:val="Tablebody"/>
            </w:pPr>
            <w:r w:rsidRPr="008E6574">
              <w:t>Vicki Hon</w:t>
            </w:r>
          </w:p>
          <w:p w14:paraId="1A7F82DA" w14:textId="77777777" w:rsidR="004F7789" w:rsidRPr="008E6574" w:rsidRDefault="004F7789" w:rsidP="00F4173C">
            <w:pPr>
              <w:pStyle w:val="Tablebody"/>
            </w:pPr>
            <w:r w:rsidRPr="008E6574">
              <w:t>Jackson Hotaling</w:t>
            </w:r>
          </w:p>
          <w:p w14:paraId="28CBA9E8" w14:textId="77777777" w:rsidR="004F7789" w:rsidRPr="008E6574" w:rsidRDefault="004F7789" w:rsidP="00F4173C">
            <w:pPr>
              <w:pStyle w:val="Tablebody"/>
            </w:pPr>
            <w:r w:rsidRPr="008E6574">
              <w:t>Cindy Jenks</w:t>
            </w:r>
          </w:p>
          <w:p w14:paraId="2841F26A" w14:textId="77777777" w:rsidR="004F7789" w:rsidRPr="008E6574" w:rsidRDefault="004F7789" w:rsidP="00F4173C">
            <w:pPr>
              <w:pStyle w:val="Tablebody"/>
            </w:pPr>
            <w:r w:rsidRPr="008E6574">
              <w:t>Lana Johnson</w:t>
            </w:r>
          </w:p>
          <w:p w14:paraId="04FD8AC7" w14:textId="77777777" w:rsidR="004F7789" w:rsidRPr="00A947C5" w:rsidRDefault="004F7789" w:rsidP="00F4173C">
            <w:pPr>
              <w:pStyle w:val="Tablebody"/>
            </w:pPr>
            <w:r w:rsidRPr="008E6574">
              <w:t>Jenni Kornfeld</w:t>
            </w:r>
          </w:p>
        </w:tc>
        <w:tc>
          <w:tcPr>
            <w:tcW w:w="1663" w:type="pct"/>
            <w:tcBorders>
              <w:bottom w:val="single" w:sz="8" w:space="0" w:color="BFBFBF" w:themeColor="background1" w:themeShade="BF"/>
            </w:tcBorders>
          </w:tcPr>
          <w:p w14:paraId="0DC1A599" w14:textId="77777777" w:rsidR="004F7789" w:rsidRPr="008E6574" w:rsidRDefault="004F7789" w:rsidP="00F4173C">
            <w:pPr>
              <w:pStyle w:val="Tablebody"/>
            </w:pPr>
            <w:r w:rsidRPr="008E6574">
              <w:t>Deziree Marsh</w:t>
            </w:r>
          </w:p>
          <w:p w14:paraId="58FAA5FD" w14:textId="77777777" w:rsidR="004F7789" w:rsidRPr="008E6574" w:rsidRDefault="004F7789" w:rsidP="00F4173C">
            <w:pPr>
              <w:pStyle w:val="Tablebody"/>
            </w:pPr>
            <w:r w:rsidRPr="008E6574">
              <w:t>Taylor Miller</w:t>
            </w:r>
          </w:p>
          <w:p w14:paraId="22BEB8B9" w14:textId="77777777" w:rsidR="004F7789" w:rsidRPr="008E6574" w:rsidRDefault="004F7789" w:rsidP="00F4173C">
            <w:pPr>
              <w:pStyle w:val="Tablebody"/>
            </w:pPr>
            <w:r w:rsidRPr="008E6574">
              <w:t>Pauline Niehaus</w:t>
            </w:r>
          </w:p>
          <w:p w14:paraId="09C15492" w14:textId="77777777" w:rsidR="004F7789" w:rsidRPr="008E6574" w:rsidRDefault="004F7789" w:rsidP="00F4173C">
            <w:pPr>
              <w:pStyle w:val="Tablebody"/>
            </w:pPr>
            <w:r w:rsidRPr="008E6574">
              <w:t>Cheryl O'Connor</w:t>
            </w:r>
          </w:p>
          <w:p w14:paraId="58D623D4" w14:textId="77777777" w:rsidR="004F7789" w:rsidRPr="008E6574" w:rsidRDefault="004F7789" w:rsidP="00F4173C">
            <w:pPr>
              <w:pStyle w:val="Tablebody"/>
            </w:pPr>
            <w:r w:rsidRPr="008E6574">
              <w:t>Rachel Odlhausen</w:t>
            </w:r>
          </w:p>
          <w:p w14:paraId="2A295E19" w14:textId="77777777" w:rsidR="004F7789" w:rsidRPr="008E6574" w:rsidRDefault="004F7789" w:rsidP="00F4173C">
            <w:pPr>
              <w:pStyle w:val="Tablebody"/>
            </w:pPr>
            <w:r w:rsidRPr="008E6574">
              <w:t>Jeanette Oxford</w:t>
            </w:r>
          </w:p>
          <w:p w14:paraId="100BB602" w14:textId="77777777" w:rsidR="004F7789" w:rsidRPr="008E6574" w:rsidRDefault="004F7789" w:rsidP="00F4173C">
            <w:pPr>
              <w:pStyle w:val="Tablebody"/>
            </w:pPr>
            <w:r w:rsidRPr="008E6574">
              <w:t>Amy Parker</w:t>
            </w:r>
          </w:p>
          <w:p w14:paraId="2C5224CC" w14:textId="77777777" w:rsidR="004F7789" w:rsidRPr="008E6574" w:rsidRDefault="004F7789" w:rsidP="00F4173C">
            <w:pPr>
              <w:pStyle w:val="Tablebody"/>
            </w:pPr>
            <w:r w:rsidRPr="008E6574">
              <w:t>Holly Reiff</w:t>
            </w:r>
          </w:p>
          <w:p w14:paraId="665A772E" w14:textId="77777777" w:rsidR="004F7789" w:rsidRPr="008E6574" w:rsidRDefault="004F7789" w:rsidP="00F4173C">
            <w:pPr>
              <w:pStyle w:val="Tablebody"/>
            </w:pPr>
            <w:r w:rsidRPr="008E6574">
              <w:t>Vani Sharma</w:t>
            </w:r>
          </w:p>
          <w:p w14:paraId="379B0E15" w14:textId="77777777" w:rsidR="004F7789" w:rsidRPr="008E6574" w:rsidRDefault="004F7789" w:rsidP="00F4173C">
            <w:pPr>
              <w:pStyle w:val="Tablebody"/>
            </w:pPr>
            <w:r w:rsidRPr="008E6574">
              <w:t>Britt Singer</w:t>
            </w:r>
          </w:p>
          <w:p w14:paraId="52780475" w14:textId="77777777" w:rsidR="004F7789" w:rsidRPr="008E6574" w:rsidRDefault="004F7789" w:rsidP="00F4173C">
            <w:pPr>
              <w:pStyle w:val="Tablebody"/>
            </w:pPr>
            <w:r w:rsidRPr="008E6574">
              <w:t>Anneliese Stoever</w:t>
            </w:r>
          </w:p>
          <w:p w14:paraId="614FEB9F" w14:textId="77777777" w:rsidR="004F7789" w:rsidRPr="008E6574" w:rsidRDefault="004F7789" w:rsidP="00F4173C">
            <w:pPr>
              <w:pStyle w:val="Tablebody"/>
            </w:pPr>
            <w:r w:rsidRPr="008E6574">
              <w:t>Ed Thomas</w:t>
            </w:r>
          </w:p>
          <w:p w14:paraId="520F1AE9" w14:textId="77777777" w:rsidR="004F7789" w:rsidRPr="008E6574" w:rsidRDefault="004F7789" w:rsidP="00F4173C">
            <w:pPr>
              <w:pStyle w:val="Tablebody"/>
            </w:pPr>
            <w:r w:rsidRPr="008E6574">
              <w:t>Mindy Ulstad</w:t>
            </w:r>
          </w:p>
          <w:p w14:paraId="288848EB" w14:textId="77777777" w:rsidR="004F7789" w:rsidRPr="008E6574" w:rsidRDefault="004F7789" w:rsidP="00F4173C">
            <w:pPr>
              <w:pStyle w:val="Tablebody"/>
            </w:pPr>
            <w:r w:rsidRPr="008E6574">
              <w:t xml:space="preserve">Jack Waterfield </w:t>
            </w:r>
          </w:p>
          <w:p w14:paraId="0F6224E8" w14:textId="77777777" w:rsidR="004F7789" w:rsidRPr="008E6574" w:rsidRDefault="004F7789" w:rsidP="00F4173C">
            <w:pPr>
              <w:pStyle w:val="Tablebody"/>
            </w:pPr>
            <w:r w:rsidRPr="008E6574">
              <w:t>Trenise Winters</w:t>
            </w:r>
          </w:p>
          <w:p w14:paraId="432EA156" w14:textId="77777777" w:rsidR="004F7789" w:rsidRPr="00A947C5" w:rsidRDefault="004F7789" w:rsidP="00F4173C">
            <w:pPr>
              <w:pStyle w:val="Tablebody"/>
            </w:pPr>
            <w:r w:rsidRPr="008E6574">
              <w:t>Jenny Williams</w:t>
            </w:r>
          </w:p>
        </w:tc>
      </w:tr>
    </w:tbl>
    <w:p w14:paraId="1183A2B5" w14:textId="455867E4" w:rsidR="00E76239" w:rsidRDefault="00E76239" w:rsidP="004F7789"/>
    <w:p w14:paraId="6B965F41" w14:textId="77777777" w:rsidR="00E76239" w:rsidRDefault="00E76239">
      <w:pPr>
        <w:spacing w:before="0" w:after="160"/>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3362"/>
        <w:gridCol w:w="3363"/>
        <w:gridCol w:w="3361"/>
      </w:tblGrid>
      <w:tr w:rsidR="004F7789" w:rsidRPr="00A947C5" w14:paraId="31C4A039" w14:textId="77777777" w:rsidTr="00F4173C">
        <w:tc>
          <w:tcPr>
            <w:tcW w:w="5000" w:type="pct"/>
            <w:gridSpan w:val="3"/>
            <w:shd w:val="clear" w:color="auto" w:fill="012169" w:themeFill="accent1"/>
          </w:tcPr>
          <w:p w14:paraId="0205C0DD" w14:textId="3253E607" w:rsidR="004F7789" w:rsidRPr="00C123CA" w:rsidRDefault="004F7789" w:rsidP="00F4173C">
            <w:pPr>
              <w:pStyle w:val="Tableheader"/>
            </w:pPr>
            <w:r w:rsidRPr="00C123CA">
              <w:lastRenderedPageBreak/>
              <w:t>Whole Person Health</w:t>
            </w:r>
          </w:p>
        </w:tc>
      </w:tr>
      <w:tr w:rsidR="004F7789" w:rsidRPr="00A947C5" w14:paraId="5182BCD2" w14:textId="77777777" w:rsidTr="00E76239">
        <w:tc>
          <w:tcPr>
            <w:tcW w:w="1667" w:type="pct"/>
            <w:tcBorders>
              <w:bottom w:val="single" w:sz="8" w:space="0" w:color="BFBFBF" w:themeColor="background1" w:themeShade="BF"/>
            </w:tcBorders>
          </w:tcPr>
          <w:p w14:paraId="5F437E8D" w14:textId="77777777" w:rsidR="004F7789" w:rsidRPr="005376ED" w:rsidRDefault="004F7789" w:rsidP="00F4173C">
            <w:pPr>
              <w:pStyle w:val="Tablebody"/>
            </w:pPr>
            <w:r w:rsidRPr="005376ED">
              <w:t>Xandy Harker*</w:t>
            </w:r>
          </w:p>
          <w:p w14:paraId="3B5AE1E2" w14:textId="77777777" w:rsidR="004F7789" w:rsidRPr="005376ED" w:rsidRDefault="004F7789" w:rsidP="00F4173C">
            <w:pPr>
              <w:pStyle w:val="Tablebody"/>
            </w:pPr>
            <w:r w:rsidRPr="005376ED">
              <w:t>Jacqueline Miller*</w:t>
            </w:r>
          </w:p>
          <w:p w14:paraId="28985BD7" w14:textId="77777777" w:rsidR="004F7789" w:rsidRPr="005376ED" w:rsidRDefault="004F7789" w:rsidP="00F4173C">
            <w:pPr>
              <w:pStyle w:val="Tablebody"/>
            </w:pPr>
            <w:r w:rsidRPr="005376ED">
              <w:t>Juliet Simone*</w:t>
            </w:r>
          </w:p>
          <w:p w14:paraId="78081E8B" w14:textId="77777777" w:rsidR="004F7789" w:rsidRPr="005376ED" w:rsidRDefault="004F7789" w:rsidP="00F4173C">
            <w:pPr>
              <w:pStyle w:val="Tablebody"/>
            </w:pPr>
            <w:r w:rsidRPr="005376ED">
              <w:t>Karen Allen</w:t>
            </w:r>
          </w:p>
          <w:p w14:paraId="6A88B9B9" w14:textId="77777777" w:rsidR="004F7789" w:rsidRPr="005376ED" w:rsidRDefault="004F7789" w:rsidP="00F4173C">
            <w:pPr>
              <w:pStyle w:val="Tablebody"/>
            </w:pPr>
            <w:r w:rsidRPr="005376ED">
              <w:t>Janet Archer</w:t>
            </w:r>
          </w:p>
          <w:p w14:paraId="1A49D888" w14:textId="77777777" w:rsidR="004F7789" w:rsidRPr="005376ED" w:rsidRDefault="004F7789" w:rsidP="00F4173C">
            <w:pPr>
              <w:pStyle w:val="Tablebody"/>
            </w:pPr>
            <w:r w:rsidRPr="005376ED">
              <w:t>Rex Archer</w:t>
            </w:r>
          </w:p>
          <w:p w14:paraId="1E04A995" w14:textId="77777777" w:rsidR="004F7789" w:rsidRPr="005376ED" w:rsidRDefault="004F7789" w:rsidP="00F4173C">
            <w:pPr>
              <w:pStyle w:val="Tablebody"/>
            </w:pPr>
            <w:r w:rsidRPr="005376ED">
              <w:t>Joyce Balls-Berry</w:t>
            </w:r>
          </w:p>
          <w:p w14:paraId="33EA7A3E" w14:textId="77777777" w:rsidR="004F7789" w:rsidRPr="005376ED" w:rsidRDefault="004F7789" w:rsidP="00F4173C">
            <w:pPr>
              <w:pStyle w:val="Tablebody"/>
            </w:pPr>
            <w:r w:rsidRPr="005376ED">
              <w:t>Sylvia Bane Malta</w:t>
            </w:r>
          </w:p>
          <w:p w14:paraId="45607071" w14:textId="77777777" w:rsidR="004F7789" w:rsidRPr="005376ED" w:rsidRDefault="004F7789" w:rsidP="00F4173C">
            <w:pPr>
              <w:pStyle w:val="Tablebody"/>
            </w:pPr>
            <w:r w:rsidRPr="005376ED">
              <w:t>Drue Barton</w:t>
            </w:r>
          </w:p>
          <w:p w14:paraId="1FC689AD" w14:textId="77777777" w:rsidR="004F7789" w:rsidRPr="005376ED" w:rsidRDefault="004F7789" w:rsidP="00F4173C">
            <w:pPr>
              <w:pStyle w:val="Tablebody"/>
            </w:pPr>
            <w:r w:rsidRPr="005376ED">
              <w:t>Jessica Bax</w:t>
            </w:r>
          </w:p>
          <w:p w14:paraId="1E9C7789" w14:textId="77777777" w:rsidR="004F7789" w:rsidRPr="005376ED" w:rsidRDefault="004F7789" w:rsidP="00F4173C">
            <w:pPr>
              <w:pStyle w:val="Tablebody"/>
            </w:pPr>
            <w:r w:rsidRPr="005376ED">
              <w:t>Nora K. Bock</w:t>
            </w:r>
          </w:p>
          <w:p w14:paraId="73A27365" w14:textId="77777777" w:rsidR="004F7789" w:rsidRPr="005376ED" w:rsidRDefault="004F7789" w:rsidP="00F4173C">
            <w:pPr>
              <w:pStyle w:val="Tablebody"/>
            </w:pPr>
            <w:r w:rsidRPr="005376ED">
              <w:t>Jessica Bounds</w:t>
            </w:r>
          </w:p>
          <w:p w14:paraId="3A31E579" w14:textId="77777777" w:rsidR="004F7789" w:rsidRPr="005376ED" w:rsidRDefault="004F7789" w:rsidP="00F4173C">
            <w:pPr>
              <w:pStyle w:val="Tablebody"/>
            </w:pPr>
            <w:r w:rsidRPr="005376ED">
              <w:t>Jamie Bruce</w:t>
            </w:r>
          </w:p>
          <w:p w14:paraId="273D2F7F" w14:textId="77777777" w:rsidR="004F7789" w:rsidRPr="005376ED" w:rsidRDefault="004F7789" w:rsidP="00F4173C">
            <w:pPr>
              <w:pStyle w:val="Tablebody"/>
            </w:pPr>
            <w:r w:rsidRPr="005376ED">
              <w:t>Nicole Brueggeman</w:t>
            </w:r>
          </w:p>
          <w:p w14:paraId="7153DB1F" w14:textId="77777777" w:rsidR="004F7789" w:rsidRPr="005376ED" w:rsidRDefault="004F7789" w:rsidP="00F4173C">
            <w:pPr>
              <w:pStyle w:val="Tablebody"/>
            </w:pPr>
            <w:r w:rsidRPr="005376ED">
              <w:t>Cat Capra</w:t>
            </w:r>
          </w:p>
          <w:p w14:paraId="390A391C" w14:textId="77777777" w:rsidR="004F7789" w:rsidRPr="005376ED" w:rsidRDefault="004F7789" w:rsidP="00F4173C">
            <w:pPr>
              <w:pStyle w:val="Tablebody"/>
            </w:pPr>
            <w:r w:rsidRPr="005376ED">
              <w:t>Jennifer Carter Dochler</w:t>
            </w:r>
          </w:p>
          <w:p w14:paraId="583DC2F5" w14:textId="77777777" w:rsidR="004F7789" w:rsidRPr="005376ED" w:rsidRDefault="004F7789" w:rsidP="00F4173C">
            <w:pPr>
              <w:pStyle w:val="Tablebody"/>
            </w:pPr>
            <w:r w:rsidRPr="005376ED">
              <w:t>Taylor Cecil</w:t>
            </w:r>
          </w:p>
          <w:p w14:paraId="546D1E66" w14:textId="77777777" w:rsidR="004F7789" w:rsidRPr="005376ED" w:rsidRDefault="004F7789" w:rsidP="00F4173C">
            <w:pPr>
              <w:pStyle w:val="Tablebody"/>
            </w:pPr>
            <w:r w:rsidRPr="005376ED">
              <w:t>Carrie Chadwick</w:t>
            </w:r>
          </w:p>
          <w:p w14:paraId="79341062" w14:textId="77777777" w:rsidR="004F7789" w:rsidRPr="005376ED" w:rsidRDefault="004F7789" w:rsidP="00F4173C">
            <w:pPr>
              <w:pStyle w:val="Tablebody"/>
            </w:pPr>
            <w:r w:rsidRPr="005376ED">
              <w:t>Paige Chapman</w:t>
            </w:r>
          </w:p>
          <w:p w14:paraId="5D657DEE" w14:textId="77777777" w:rsidR="004F7789" w:rsidRPr="005376ED" w:rsidRDefault="004F7789" w:rsidP="00F4173C">
            <w:pPr>
              <w:pStyle w:val="Tablebody"/>
            </w:pPr>
            <w:r w:rsidRPr="005376ED">
              <w:t>Jill Cigliana</w:t>
            </w:r>
          </w:p>
          <w:p w14:paraId="199CF6E5" w14:textId="77777777" w:rsidR="004F7789" w:rsidRDefault="004F7789" w:rsidP="00F4173C">
            <w:pPr>
              <w:pStyle w:val="Tablebody"/>
            </w:pPr>
            <w:r>
              <w:t>Michelle Clark</w:t>
            </w:r>
          </w:p>
          <w:p w14:paraId="35B86417" w14:textId="77777777" w:rsidR="004F7789" w:rsidRPr="005376ED" w:rsidRDefault="004F7789" w:rsidP="00F4173C">
            <w:pPr>
              <w:pStyle w:val="Tablebody"/>
            </w:pPr>
            <w:r w:rsidRPr="005376ED">
              <w:t>Tom Cranshaw</w:t>
            </w:r>
          </w:p>
          <w:p w14:paraId="7DE4A955" w14:textId="77777777" w:rsidR="004F7789" w:rsidRPr="005376ED" w:rsidRDefault="004F7789" w:rsidP="00F4173C">
            <w:pPr>
              <w:pStyle w:val="Tablebody"/>
            </w:pPr>
            <w:r w:rsidRPr="005376ED">
              <w:t>Maureen Cunningham</w:t>
            </w:r>
          </w:p>
          <w:p w14:paraId="4841200F" w14:textId="77777777" w:rsidR="004F7789" w:rsidRPr="005376ED" w:rsidRDefault="004F7789" w:rsidP="00F4173C">
            <w:pPr>
              <w:pStyle w:val="Tablebody"/>
            </w:pPr>
            <w:r w:rsidRPr="005376ED">
              <w:t>Leslie DeGroat</w:t>
            </w:r>
          </w:p>
          <w:p w14:paraId="0577B4CC" w14:textId="77777777" w:rsidR="004F7789" w:rsidRPr="005376ED" w:rsidRDefault="004F7789" w:rsidP="00F4173C">
            <w:pPr>
              <w:pStyle w:val="Tablebody"/>
            </w:pPr>
            <w:r w:rsidRPr="005376ED">
              <w:t>Kevin Drollinger</w:t>
            </w:r>
          </w:p>
          <w:p w14:paraId="5C5FA550" w14:textId="77777777" w:rsidR="004F7789" w:rsidRPr="005376ED" w:rsidRDefault="004F7789" w:rsidP="00F4173C">
            <w:pPr>
              <w:pStyle w:val="Tablebody"/>
            </w:pPr>
            <w:r w:rsidRPr="005376ED">
              <w:t>Melody Elston</w:t>
            </w:r>
          </w:p>
          <w:p w14:paraId="5C55D889" w14:textId="77777777" w:rsidR="004F7789" w:rsidRPr="005376ED" w:rsidRDefault="004F7789" w:rsidP="00F4173C">
            <w:pPr>
              <w:pStyle w:val="Tablebody"/>
            </w:pPr>
            <w:r w:rsidRPr="005376ED">
              <w:t>Theresa Etters</w:t>
            </w:r>
          </w:p>
          <w:p w14:paraId="6460DDE1" w14:textId="77777777" w:rsidR="004F7789" w:rsidRPr="00A947C5" w:rsidRDefault="004F7789" w:rsidP="00F4173C">
            <w:pPr>
              <w:pStyle w:val="Tablebody"/>
            </w:pPr>
            <w:r w:rsidRPr="005376ED">
              <w:t>Amanda Fahrendorf</w:t>
            </w:r>
          </w:p>
        </w:tc>
        <w:tc>
          <w:tcPr>
            <w:tcW w:w="1667" w:type="pct"/>
            <w:tcBorders>
              <w:bottom w:val="single" w:sz="8" w:space="0" w:color="BFBFBF" w:themeColor="background1" w:themeShade="BF"/>
            </w:tcBorders>
          </w:tcPr>
          <w:p w14:paraId="732CDFF8" w14:textId="77777777" w:rsidR="004F7789" w:rsidRPr="005376ED" w:rsidRDefault="004F7789" w:rsidP="00F4173C">
            <w:pPr>
              <w:pStyle w:val="Tablebody"/>
            </w:pPr>
            <w:r w:rsidRPr="005376ED">
              <w:t>Jeremy Fast</w:t>
            </w:r>
          </w:p>
          <w:p w14:paraId="1B992821" w14:textId="77777777" w:rsidR="004F7789" w:rsidRPr="005376ED" w:rsidRDefault="004F7789" w:rsidP="00F4173C">
            <w:pPr>
              <w:pStyle w:val="Tablebody"/>
            </w:pPr>
            <w:r w:rsidRPr="005376ED">
              <w:t>Matthew Finton</w:t>
            </w:r>
          </w:p>
          <w:p w14:paraId="5DA5375A" w14:textId="77777777" w:rsidR="004F7789" w:rsidRPr="005376ED" w:rsidRDefault="004F7789" w:rsidP="00F4173C">
            <w:pPr>
              <w:pStyle w:val="Tablebody"/>
            </w:pPr>
            <w:r w:rsidRPr="005376ED">
              <w:t xml:space="preserve">Matt Finton </w:t>
            </w:r>
          </w:p>
          <w:p w14:paraId="26496ED5" w14:textId="77777777" w:rsidR="004F7789" w:rsidRPr="005376ED" w:rsidRDefault="004F7789" w:rsidP="00F4173C">
            <w:pPr>
              <w:pStyle w:val="Tablebody"/>
            </w:pPr>
            <w:r w:rsidRPr="005376ED">
              <w:t>Brenda Gregg</w:t>
            </w:r>
          </w:p>
          <w:p w14:paraId="6A2DB3DF" w14:textId="77777777" w:rsidR="004F7789" w:rsidRPr="005376ED" w:rsidRDefault="004F7789" w:rsidP="00F4173C">
            <w:pPr>
              <w:pStyle w:val="Tablebody"/>
            </w:pPr>
            <w:r w:rsidRPr="005376ED">
              <w:t>Maggie Grotefendt</w:t>
            </w:r>
          </w:p>
          <w:p w14:paraId="765A71B0" w14:textId="77777777" w:rsidR="004F7789" w:rsidRPr="005376ED" w:rsidRDefault="004F7789" w:rsidP="00F4173C">
            <w:pPr>
              <w:pStyle w:val="Tablebody"/>
            </w:pPr>
            <w:r w:rsidRPr="005376ED">
              <w:t>Rebecca Gunn</w:t>
            </w:r>
          </w:p>
          <w:p w14:paraId="06C85A90" w14:textId="77777777" w:rsidR="004F7789" w:rsidRPr="005376ED" w:rsidRDefault="004F7789" w:rsidP="00F4173C">
            <w:pPr>
              <w:pStyle w:val="Tablebody"/>
            </w:pPr>
            <w:r>
              <w:t>Xandy Harker</w:t>
            </w:r>
          </w:p>
          <w:p w14:paraId="4F46EFE6" w14:textId="77777777" w:rsidR="004F7789" w:rsidRPr="005376ED" w:rsidRDefault="004F7789" w:rsidP="00F4173C">
            <w:pPr>
              <w:pStyle w:val="Tablebody"/>
            </w:pPr>
            <w:r w:rsidRPr="005376ED">
              <w:t>Lindsey Haslag</w:t>
            </w:r>
          </w:p>
          <w:p w14:paraId="6F6E1D20" w14:textId="77777777" w:rsidR="004F7789" w:rsidRPr="005376ED" w:rsidRDefault="004F7789" w:rsidP="00F4173C">
            <w:pPr>
              <w:pStyle w:val="Tablebody"/>
            </w:pPr>
            <w:r w:rsidRPr="005376ED">
              <w:t>Brenda Hayes Kumm</w:t>
            </w:r>
          </w:p>
          <w:p w14:paraId="6E6034E8" w14:textId="77777777" w:rsidR="004F7789" w:rsidRPr="005376ED" w:rsidRDefault="004F7789" w:rsidP="00F4173C">
            <w:pPr>
              <w:pStyle w:val="Tablebody"/>
            </w:pPr>
            <w:r w:rsidRPr="005376ED">
              <w:t>Kelsey Hussey</w:t>
            </w:r>
          </w:p>
          <w:p w14:paraId="7BDA91DA" w14:textId="77777777" w:rsidR="004F7789" w:rsidRPr="005376ED" w:rsidRDefault="004F7789" w:rsidP="00F4173C">
            <w:pPr>
              <w:pStyle w:val="Tablebody"/>
            </w:pPr>
            <w:r w:rsidRPr="005376ED">
              <w:t>Bradley Jackson</w:t>
            </w:r>
          </w:p>
          <w:p w14:paraId="0B1A55DB" w14:textId="77777777" w:rsidR="004F7789" w:rsidRPr="005376ED" w:rsidRDefault="004F7789" w:rsidP="00F4173C">
            <w:pPr>
              <w:pStyle w:val="Tablebody"/>
            </w:pPr>
            <w:r w:rsidRPr="005376ED">
              <w:t>Alica Jenkins</w:t>
            </w:r>
          </w:p>
          <w:p w14:paraId="0C5C5734" w14:textId="77777777" w:rsidR="004F7789" w:rsidRPr="005376ED" w:rsidRDefault="004F7789" w:rsidP="00F4173C">
            <w:pPr>
              <w:pStyle w:val="Tablebody"/>
            </w:pPr>
            <w:r w:rsidRPr="005376ED">
              <w:t>David Kelly</w:t>
            </w:r>
          </w:p>
          <w:p w14:paraId="4D8A128C" w14:textId="77777777" w:rsidR="004F7789" w:rsidRPr="005376ED" w:rsidRDefault="004F7789" w:rsidP="00F4173C">
            <w:pPr>
              <w:pStyle w:val="Tablebody"/>
            </w:pPr>
            <w:r w:rsidRPr="005376ED">
              <w:t>Sara Kelley</w:t>
            </w:r>
          </w:p>
          <w:p w14:paraId="44F66897" w14:textId="77777777" w:rsidR="004F7789" w:rsidRPr="005376ED" w:rsidRDefault="004F7789" w:rsidP="00F4173C">
            <w:pPr>
              <w:pStyle w:val="Tablebody"/>
            </w:pPr>
            <w:r w:rsidRPr="005376ED">
              <w:t>Jill Kliethermes</w:t>
            </w:r>
          </w:p>
          <w:p w14:paraId="3C1739A1" w14:textId="77777777" w:rsidR="004F7789" w:rsidRPr="005376ED" w:rsidRDefault="004F7789" w:rsidP="00F4173C">
            <w:pPr>
              <w:pStyle w:val="Tablebody"/>
            </w:pPr>
            <w:r w:rsidRPr="005376ED">
              <w:t>Jenni Kornfeld</w:t>
            </w:r>
          </w:p>
          <w:p w14:paraId="620AA7FC" w14:textId="77777777" w:rsidR="004F7789" w:rsidRPr="005376ED" w:rsidRDefault="004F7789" w:rsidP="00F4173C">
            <w:pPr>
              <w:pStyle w:val="Tablebody"/>
            </w:pPr>
            <w:r w:rsidRPr="005376ED">
              <w:t xml:space="preserve">Laura L. Kozeny-Fraser </w:t>
            </w:r>
          </w:p>
          <w:p w14:paraId="4DDB47DC" w14:textId="77777777" w:rsidR="004F7789" w:rsidRPr="005376ED" w:rsidRDefault="004F7789" w:rsidP="00F4173C">
            <w:pPr>
              <w:pStyle w:val="Tablebody"/>
            </w:pPr>
            <w:r w:rsidRPr="005376ED">
              <w:t>Amanda Landsbaum</w:t>
            </w:r>
          </w:p>
          <w:p w14:paraId="7060B08A" w14:textId="77777777" w:rsidR="004F7789" w:rsidRPr="005376ED" w:rsidRDefault="004F7789" w:rsidP="00F4173C">
            <w:pPr>
              <w:pStyle w:val="Tablebody"/>
            </w:pPr>
            <w:r w:rsidRPr="005376ED">
              <w:t>Greg Lear</w:t>
            </w:r>
          </w:p>
          <w:p w14:paraId="4861945F" w14:textId="77777777" w:rsidR="004F7789" w:rsidRPr="005376ED" w:rsidRDefault="004F7789" w:rsidP="00F4173C">
            <w:pPr>
              <w:pStyle w:val="Tablebody"/>
            </w:pPr>
            <w:r w:rsidRPr="005376ED">
              <w:t>Lin (Lynn) Lewis</w:t>
            </w:r>
          </w:p>
          <w:p w14:paraId="6285CC43" w14:textId="77777777" w:rsidR="004F7789" w:rsidRPr="005376ED" w:rsidRDefault="004F7789" w:rsidP="00F4173C">
            <w:pPr>
              <w:pStyle w:val="Tablebody"/>
            </w:pPr>
            <w:r w:rsidRPr="005376ED">
              <w:t>Heidi Lucas</w:t>
            </w:r>
          </w:p>
          <w:p w14:paraId="41FA18AE" w14:textId="77777777" w:rsidR="004F7789" w:rsidRPr="005376ED" w:rsidRDefault="004F7789" w:rsidP="00F4173C">
            <w:pPr>
              <w:pStyle w:val="Tablebody"/>
            </w:pPr>
            <w:r w:rsidRPr="005376ED">
              <w:t>Jake Luebbering</w:t>
            </w:r>
          </w:p>
          <w:p w14:paraId="3291AC18" w14:textId="77777777" w:rsidR="004F7789" w:rsidRPr="005376ED" w:rsidRDefault="004F7789" w:rsidP="00F4173C">
            <w:pPr>
              <w:pStyle w:val="Tablebody"/>
            </w:pPr>
            <w:r w:rsidRPr="005376ED">
              <w:t>Kay Malmquist</w:t>
            </w:r>
          </w:p>
          <w:p w14:paraId="1983E93E" w14:textId="77777777" w:rsidR="004F7789" w:rsidRPr="005376ED" w:rsidRDefault="004F7789" w:rsidP="00F4173C">
            <w:pPr>
              <w:pStyle w:val="Tablebody"/>
            </w:pPr>
            <w:r w:rsidRPr="005376ED">
              <w:t>Deziree Marsh</w:t>
            </w:r>
          </w:p>
          <w:p w14:paraId="74979ECD" w14:textId="77777777" w:rsidR="004F7789" w:rsidRPr="005376ED" w:rsidRDefault="004F7789" w:rsidP="00F4173C">
            <w:pPr>
              <w:pStyle w:val="Tablebody"/>
            </w:pPr>
            <w:r w:rsidRPr="005376ED">
              <w:t>Yvonne Matthews</w:t>
            </w:r>
          </w:p>
          <w:p w14:paraId="77B40FE9" w14:textId="77777777" w:rsidR="004F7789" w:rsidRPr="005376ED" w:rsidRDefault="004F7789" w:rsidP="00F4173C">
            <w:pPr>
              <w:pStyle w:val="Tablebody"/>
            </w:pPr>
            <w:r w:rsidRPr="005376ED">
              <w:t>Jordanna McLeod</w:t>
            </w:r>
          </w:p>
          <w:p w14:paraId="51D35E25" w14:textId="77777777" w:rsidR="004F7789" w:rsidRPr="005376ED" w:rsidRDefault="004F7789" w:rsidP="00F4173C">
            <w:pPr>
              <w:pStyle w:val="Tablebody"/>
            </w:pPr>
            <w:r w:rsidRPr="005376ED">
              <w:t>Naomi Meinertz</w:t>
            </w:r>
          </w:p>
          <w:p w14:paraId="34CF9F10" w14:textId="77777777" w:rsidR="004F7789" w:rsidRPr="00A947C5" w:rsidRDefault="004F7789" w:rsidP="00F4173C">
            <w:pPr>
              <w:pStyle w:val="Tablebody"/>
            </w:pPr>
            <w:r w:rsidRPr="005376ED">
              <w:t>Heidi Miller</w:t>
            </w:r>
          </w:p>
        </w:tc>
        <w:tc>
          <w:tcPr>
            <w:tcW w:w="1666" w:type="pct"/>
            <w:tcBorders>
              <w:bottom w:val="single" w:sz="8" w:space="0" w:color="BFBFBF" w:themeColor="background1" w:themeShade="BF"/>
            </w:tcBorders>
          </w:tcPr>
          <w:p w14:paraId="1C15F8B0" w14:textId="77777777" w:rsidR="004F7789" w:rsidRPr="00807B35" w:rsidRDefault="004F7789" w:rsidP="00F4173C">
            <w:pPr>
              <w:pStyle w:val="Tablebody"/>
            </w:pPr>
            <w:r w:rsidRPr="00807B35">
              <w:t>Patricia Miller</w:t>
            </w:r>
          </w:p>
          <w:p w14:paraId="11F2438B" w14:textId="77777777" w:rsidR="004F7789" w:rsidRPr="00807B35" w:rsidRDefault="004F7789" w:rsidP="00F4173C">
            <w:pPr>
              <w:pStyle w:val="Tablebody"/>
            </w:pPr>
            <w:r w:rsidRPr="00807B35">
              <w:t>Patty Miller</w:t>
            </w:r>
          </w:p>
          <w:p w14:paraId="1615E98A" w14:textId="77777777" w:rsidR="004F7789" w:rsidRPr="00807B35" w:rsidRDefault="004F7789" w:rsidP="00F4173C">
            <w:pPr>
              <w:pStyle w:val="Tablebody"/>
            </w:pPr>
            <w:r w:rsidRPr="00807B35">
              <w:t>Rebecca Nowlin</w:t>
            </w:r>
          </w:p>
          <w:p w14:paraId="61AD15E4" w14:textId="77777777" w:rsidR="004F7789" w:rsidRPr="00807B35" w:rsidRDefault="004F7789" w:rsidP="00F4173C">
            <w:pPr>
              <w:pStyle w:val="Tablebody"/>
            </w:pPr>
            <w:r w:rsidRPr="00807B35">
              <w:t>Wendy Orson</w:t>
            </w:r>
          </w:p>
          <w:p w14:paraId="482DC5F6" w14:textId="77777777" w:rsidR="004F7789" w:rsidRPr="00807B35" w:rsidRDefault="004F7789" w:rsidP="00F4173C">
            <w:pPr>
              <w:pStyle w:val="Tablebody"/>
            </w:pPr>
            <w:r w:rsidRPr="00807B35">
              <w:t>Rachel Proffitt</w:t>
            </w:r>
          </w:p>
          <w:p w14:paraId="1F104B0E" w14:textId="77777777" w:rsidR="004F7789" w:rsidRPr="00807B35" w:rsidRDefault="004F7789" w:rsidP="00F4173C">
            <w:pPr>
              <w:pStyle w:val="Tablebody"/>
            </w:pPr>
            <w:r w:rsidRPr="00807B35">
              <w:t>Desma Reno</w:t>
            </w:r>
          </w:p>
          <w:p w14:paraId="4F1C2603" w14:textId="77777777" w:rsidR="004F7789" w:rsidRPr="00807B35" w:rsidRDefault="004F7789" w:rsidP="00F4173C">
            <w:pPr>
              <w:pStyle w:val="Tablebody"/>
            </w:pPr>
            <w:r w:rsidRPr="00807B35">
              <w:t>Jeff Richards</w:t>
            </w:r>
          </w:p>
          <w:p w14:paraId="05EB1756" w14:textId="77777777" w:rsidR="004F7789" w:rsidRPr="00807B35" w:rsidRDefault="004F7789" w:rsidP="00F4173C">
            <w:pPr>
              <w:pStyle w:val="Tablebody"/>
            </w:pPr>
            <w:r w:rsidRPr="00807B35">
              <w:t>Jaque Sample</w:t>
            </w:r>
          </w:p>
          <w:p w14:paraId="26EAF458" w14:textId="77777777" w:rsidR="004F7789" w:rsidRPr="00807B35" w:rsidRDefault="004F7789" w:rsidP="00F4173C">
            <w:pPr>
              <w:pStyle w:val="Tablebody"/>
            </w:pPr>
            <w:r w:rsidRPr="00807B35">
              <w:t>April Schweizer</w:t>
            </w:r>
          </w:p>
          <w:p w14:paraId="1EAC8CFE" w14:textId="77777777" w:rsidR="004F7789" w:rsidRPr="00807B35" w:rsidRDefault="004F7789" w:rsidP="00F4173C">
            <w:pPr>
              <w:pStyle w:val="Tablebody"/>
            </w:pPr>
            <w:r w:rsidRPr="00807B35">
              <w:t>Vani Sharma</w:t>
            </w:r>
          </w:p>
          <w:p w14:paraId="5CA9A884" w14:textId="77777777" w:rsidR="004F7789" w:rsidRPr="00807B35" w:rsidRDefault="004F7789" w:rsidP="00F4173C">
            <w:pPr>
              <w:pStyle w:val="Tablebody"/>
            </w:pPr>
            <w:r w:rsidRPr="00807B35">
              <w:t>Angel Surdin</w:t>
            </w:r>
          </w:p>
          <w:p w14:paraId="73B2AB4A" w14:textId="77777777" w:rsidR="004F7789" w:rsidRPr="00807B35" w:rsidRDefault="004F7789" w:rsidP="00F4173C">
            <w:pPr>
              <w:pStyle w:val="Tablebody"/>
            </w:pPr>
            <w:r w:rsidRPr="00807B35">
              <w:t>Mike Sutherland</w:t>
            </w:r>
          </w:p>
          <w:p w14:paraId="28621FD5" w14:textId="77777777" w:rsidR="004F7789" w:rsidRPr="00807B35" w:rsidRDefault="004F7789" w:rsidP="00F4173C">
            <w:pPr>
              <w:pStyle w:val="Tablebody"/>
            </w:pPr>
            <w:r w:rsidRPr="00807B35">
              <w:t>Heather Swymeler</w:t>
            </w:r>
          </w:p>
          <w:p w14:paraId="576C0239" w14:textId="77777777" w:rsidR="004F7789" w:rsidRPr="00807B35" w:rsidRDefault="004F7789" w:rsidP="00F4173C">
            <w:pPr>
              <w:pStyle w:val="Tablebody"/>
            </w:pPr>
            <w:r w:rsidRPr="00807B35">
              <w:t>Frank Taylor</w:t>
            </w:r>
          </w:p>
          <w:p w14:paraId="659E285C" w14:textId="77777777" w:rsidR="004F7789" w:rsidRPr="00807B35" w:rsidRDefault="004F7789" w:rsidP="00F4173C">
            <w:pPr>
              <w:pStyle w:val="Tablebody"/>
            </w:pPr>
            <w:r w:rsidRPr="00807B35">
              <w:t>Melanie Theriault</w:t>
            </w:r>
          </w:p>
          <w:p w14:paraId="7F7F4196" w14:textId="77777777" w:rsidR="004F7789" w:rsidRPr="00807B35" w:rsidRDefault="004F7789" w:rsidP="00F4173C">
            <w:pPr>
              <w:pStyle w:val="Tablebody"/>
            </w:pPr>
            <w:r w:rsidRPr="00807B35">
              <w:t>Donna Thompson</w:t>
            </w:r>
          </w:p>
          <w:p w14:paraId="50041479" w14:textId="77777777" w:rsidR="004F7789" w:rsidRPr="00807B35" w:rsidRDefault="004F7789" w:rsidP="00F4173C">
            <w:pPr>
              <w:pStyle w:val="Tablebody"/>
            </w:pPr>
            <w:r w:rsidRPr="00807B35">
              <w:t>McKenzie Tuttle</w:t>
            </w:r>
          </w:p>
          <w:p w14:paraId="47923EE6" w14:textId="77777777" w:rsidR="004F7789" w:rsidRPr="00807B35" w:rsidRDefault="004F7789" w:rsidP="00F4173C">
            <w:pPr>
              <w:pStyle w:val="Tablebody"/>
            </w:pPr>
            <w:r w:rsidRPr="00807B35">
              <w:t>Mindy Ulstad</w:t>
            </w:r>
          </w:p>
          <w:p w14:paraId="5083C855" w14:textId="77777777" w:rsidR="004F7789" w:rsidRPr="00807B35" w:rsidRDefault="004F7789" w:rsidP="00F4173C">
            <w:pPr>
              <w:pStyle w:val="Tablebody"/>
            </w:pPr>
            <w:r w:rsidRPr="00807B35">
              <w:t>Debbie Walkenhorst</w:t>
            </w:r>
          </w:p>
          <w:p w14:paraId="6AA9495B" w14:textId="77777777" w:rsidR="004F7789" w:rsidRPr="00807B35" w:rsidRDefault="004F7789" w:rsidP="00F4173C">
            <w:pPr>
              <w:pStyle w:val="Tablebody"/>
            </w:pPr>
            <w:r w:rsidRPr="00807B35">
              <w:t>Karen Wallace</w:t>
            </w:r>
          </w:p>
          <w:p w14:paraId="7B701826" w14:textId="77777777" w:rsidR="004F7789" w:rsidRPr="00807B35" w:rsidRDefault="004F7789" w:rsidP="00F4173C">
            <w:pPr>
              <w:pStyle w:val="Tablebody"/>
            </w:pPr>
            <w:r w:rsidRPr="00807B35">
              <w:t>Kelsey Weitzel</w:t>
            </w:r>
          </w:p>
          <w:p w14:paraId="165B5FD2" w14:textId="77777777" w:rsidR="004F7789" w:rsidRPr="00807B35" w:rsidRDefault="004F7789" w:rsidP="00F4173C">
            <w:pPr>
              <w:pStyle w:val="Tablebody"/>
            </w:pPr>
            <w:r w:rsidRPr="00807B35">
              <w:t>Julie Weng</w:t>
            </w:r>
          </w:p>
          <w:p w14:paraId="4A77B210" w14:textId="77777777" w:rsidR="004F7789" w:rsidRPr="00807B35" w:rsidRDefault="004F7789" w:rsidP="00F4173C">
            <w:pPr>
              <w:pStyle w:val="Tablebody"/>
            </w:pPr>
            <w:r w:rsidRPr="00807B35">
              <w:t>Melissa Wilkinson</w:t>
            </w:r>
          </w:p>
          <w:p w14:paraId="6CF6E12F" w14:textId="77777777" w:rsidR="004F7789" w:rsidRPr="00807B35" w:rsidRDefault="004F7789" w:rsidP="00F4173C">
            <w:pPr>
              <w:pStyle w:val="Tablebody"/>
            </w:pPr>
            <w:r w:rsidRPr="00807B35">
              <w:t>Karen Will</w:t>
            </w:r>
          </w:p>
          <w:p w14:paraId="5629ABF4" w14:textId="77777777" w:rsidR="004F7789" w:rsidRPr="00807B35" w:rsidRDefault="004F7789" w:rsidP="00F4173C">
            <w:pPr>
              <w:pStyle w:val="Tablebody"/>
            </w:pPr>
            <w:r w:rsidRPr="00807B35">
              <w:t>Angela Williams</w:t>
            </w:r>
          </w:p>
          <w:p w14:paraId="17B68E6D" w14:textId="77777777" w:rsidR="004F7789" w:rsidRPr="00A947C5" w:rsidRDefault="004F7789" w:rsidP="00F4173C">
            <w:pPr>
              <w:pStyle w:val="Tablebody"/>
            </w:pPr>
            <w:r w:rsidRPr="00807B35">
              <w:t>Shelia Wright</w:t>
            </w:r>
          </w:p>
        </w:tc>
      </w:tr>
    </w:tbl>
    <w:p w14:paraId="1F929A3C" w14:textId="77777777" w:rsidR="004F7789" w:rsidRPr="00DB4EE0" w:rsidRDefault="004F7789" w:rsidP="004F7789">
      <w:pPr>
        <w:rPr>
          <w:rFonts w:eastAsiaTheme="majorEastAsia" w:cstheme="majorBidi"/>
          <w:color w:val="00184E" w:themeColor="accent1" w:themeShade="BF"/>
          <w:sz w:val="32"/>
          <w:szCs w:val="32"/>
        </w:rPr>
      </w:pPr>
      <w:r w:rsidRPr="00DB4EE0">
        <w:br w:type="page"/>
      </w:r>
    </w:p>
    <w:p w14:paraId="5633B062" w14:textId="77777777" w:rsidR="004F7789" w:rsidRPr="005F3399" w:rsidRDefault="004F7789" w:rsidP="005F3399">
      <w:pPr>
        <w:pStyle w:val="Heading1"/>
      </w:pPr>
      <w:bookmarkStart w:id="195" w:name="_Toc193871323"/>
      <w:bookmarkStart w:id="196" w:name="_Toc201923148"/>
      <w:bookmarkStart w:id="197" w:name="_Toc201930964"/>
      <w:bookmarkStart w:id="198" w:name="_Toc203386959"/>
      <w:r w:rsidRPr="005F3399">
        <w:rPr>
          <w:rFonts w:hint="eastAsia"/>
        </w:rPr>
        <w:lastRenderedPageBreak/>
        <w:t xml:space="preserve">Appendix </w:t>
      </w:r>
      <w:r w:rsidRPr="005F3399">
        <w:t>B</w:t>
      </w:r>
      <w:r w:rsidRPr="005F3399">
        <w:rPr>
          <w:rFonts w:hint="eastAsia"/>
        </w:rPr>
        <w:t>: Town Hall Summaries</w:t>
      </w:r>
      <w:bookmarkEnd w:id="195"/>
      <w:bookmarkEnd w:id="196"/>
      <w:bookmarkEnd w:id="197"/>
      <w:bookmarkEnd w:id="198"/>
      <w:r w:rsidRPr="005F3399">
        <w:rPr>
          <w:rFonts w:hint="eastAsia"/>
        </w:rPr>
        <w:t xml:space="preserve"> </w:t>
      </w:r>
    </w:p>
    <w:p w14:paraId="18028F79" w14:textId="67987C21" w:rsidR="004F7789" w:rsidRPr="00421430" w:rsidRDefault="004F7789" w:rsidP="005F3399">
      <w:r w:rsidRPr="00421430">
        <w:t xml:space="preserve">DHSS and </w:t>
      </w:r>
      <w:r>
        <w:t>Missouri’s</w:t>
      </w:r>
      <w:r w:rsidRPr="00421430">
        <w:t xml:space="preserve"> 10 AAAs hosted 12 public town hall meetings (10 in-person and </w:t>
      </w:r>
      <w:r w:rsidR="00B21B0C">
        <w:t>two</w:t>
      </w:r>
      <w:r w:rsidRPr="00421430">
        <w:t xml:space="preserve"> virtual). The town halls were held between February and March 2024 and were aimed at gathering input from older adults, family caregivers, and other key stakeholders. A total of 1,769 participants attended the town halls and provided over 15,000 comments. The details and summary of the town hall meetings </w:t>
      </w:r>
      <w:r>
        <w:t xml:space="preserve">is available </w:t>
      </w:r>
      <w:r w:rsidRPr="00421430">
        <w:t xml:space="preserve">on the </w:t>
      </w:r>
      <w:hyperlink r:id="rId193" w:history="1">
        <w:r w:rsidRPr="00421430">
          <w:rPr>
            <w:rStyle w:val="Hyperlink"/>
          </w:rPr>
          <w:t xml:space="preserve">DHSS </w:t>
        </w:r>
        <w:r>
          <w:rPr>
            <w:rStyle w:val="Hyperlink"/>
          </w:rPr>
          <w:t>MPA Landing Page</w:t>
        </w:r>
      </w:hyperlink>
      <w:r w:rsidRPr="00421430">
        <w:t>.</w:t>
      </w:r>
    </w:p>
    <w:p w14:paraId="3546CFB4" w14:textId="77777777" w:rsidR="004F7789" w:rsidRPr="00757F41" w:rsidRDefault="004F7789" w:rsidP="005F3399">
      <w:pPr>
        <w:rPr>
          <w:rFonts w:eastAsiaTheme="majorEastAsia" w:cstheme="majorBidi"/>
          <w:color w:val="00184E" w:themeColor="accent1" w:themeShade="BF"/>
          <w:sz w:val="32"/>
          <w:szCs w:val="32"/>
        </w:rPr>
      </w:pPr>
      <w:r w:rsidRPr="00757F41">
        <w:br w:type="page"/>
      </w:r>
    </w:p>
    <w:p w14:paraId="789AEF73" w14:textId="77777777" w:rsidR="004F7789" w:rsidRPr="00382D0E" w:rsidRDefault="004F7789" w:rsidP="00382D0E">
      <w:pPr>
        <w:pStyle w:val="Heading1"/>
      </w:pPr>
      <w:bookmarkStart w:id="199" w:name="_Toc201923149"/>
      <w:bookmarkStart w:id="200" w:name="_Toc201930965"/>
      <w:bookmarkStart w:id="201" w:name="_Toc203386960"/>
      <w:bookmarkStart w:id="202" w:name="_Toc193871352"/>
      <w:r w:rsidRPr="00382D0E">
        <w:lastRenderedPageBreak/>
        <w:t>Appendix C: Putting the MPA to Use – How Different Populations Can Use the MPA</w:t>
      </w:r>
      <w:bookmarkEnd w:id="199"/>
      <w:bookmarkEnd w:id="200"/>
      <w:bookmarkEnd w:id="201"/>
      <w:r w:rsidRPr="00382D0E">
        <w:t xml:space="preserve"> </w:t>
      </w:r>
    </w:p>
    <w:p w14:paraId="6AE0FE6B" w14:textId="77777777" w:rsidR="004F7789" w:rsidRPr="00421430" w:rsidRDefault="004F7789" w:rsidP="00382D0E">
      <w:r w:rsidRPr="00421430">
        <w:t>The inherent nature of a</w:t>
      </w:r>
      <w:r>
        <w:t xml:space="preserve">n MPA </w:t>
      </w:r>
      <w:r w:rsidRPr="00421430">
        <w:t xml:space="preserve">that has had contributions from cross-sector governmental agencies and public and private partners means that messaging and implementation of the </w:t>
      </w:r>
      <w:r>
        <w:t>MPA</w:t>
      </w:r>
      <w:r w:rsidRPr="00421430">
        <w:t xml:space="preserve"> and its initiatives also </w:t>
      </w:r>
      <w:r>
        <w:t>must</w:t>
      </w:r>
      <w:r w:rsidRPr="00421430">
        <w:t xml:space="preserve"> be disseminated to a wide variety of audiences. The Master Plan on Aging is relevant to </w:t>
      </w:r>
      <w:r>
        <w:t xml:space="preserve">many different groups, including </w:t>
      </w:r>
      <w:r w:rsidRPr="00421430">
        <w:t>legislators, local governments, independent citizens, statewide associations, providers, and caregivers. While these groups are not siloed, the different groups may use the MPA in different ways.</w:t>
      </w:r>
    </w:p>
    <w:p w14:paraId="548D4196" w14:textId="77777777" w:rsidR="004F7789" w:rsidRPr="00421430" w:rsidRDefault="004F7789" w:rsidP="00382D0E">
      <w:pPr>
        <w:pStyle w:val="Level1bullet"/>
      </w:pPr>
      <w:r w:rsidRPr="00421430">
        <w:rPr>
          <w:b/>
        </w:rPr>
        <w:t xml:space="preserve">Legislators </w:t>
      </w:r>
      <w:r w:rsidRPr="00421430">
        <w:t xml:space="preserve">can use the MPA as a cross-check for legislation and to get a “pulse check” on the public’s prioritization around certain issues. They can also use it as a building block to become champions of certain issues and build bridges and relationships with local government, citizens, providers, or interested groups who also support similar issues. </w:t>
      </w:r>
    </w:p>
    <w:p w14:paraId="4A19F4ED" w14:textId="77777777" w:rsidR="004F7789" w:rsidRPr="00421430" w:rsidRDefault="004F7789" w:rsidP="00382D0E">
      <w:pPr>
        <w:pStyle w:val="Level1bullet"/>
      </w:pPr>
      <w:r w:rsidRPr="00421430">
        <w:rPr>
          <w:b/>
        </w:rPr>
        <w:t xml:space="preserve">Local Governments </w:t>
      </w:r>
      <w:r w:rsidRPr="00421430">
        <w:t>can use the MPA as a guiding force for priorities and more targeted change, as well as a starting point to work for larger change at the state and federal level. They can also use it as a jumping off point to promote cross-collaboration systems change with other local governments, the state government, and various interest groups.</w:t>
      </w:r>
    </w:p>
    <w:p w14:paraId="60D61557" w14:textId="77777777" w:rsidR="004F7789" w:rsidRPr="00421430" w:rsidRDefault="004F7789" w:rsidP="00382D0E">
      <w:pPr>
        <w:pStyle w:val="Level1bullet"/>
      </w:pPr>
      <w:r w:rsidRPr="00421430">
        <w:rPr>
          <w:b/>
        </w:rPr>
        <w:t xml:space="preserve">Citizens </w:t>
      </w:r>
      <w:r w:rsidRPr="00421430">
        <w:t>can use the MPA to understand what Missouri’s plan is to support people aging in the state and where to ask for state accountability.</w:t>
      </w:r>
    </w:p>
    <w:p w14:paraId="0FFDA45E" w14:textId="77777777" w:rsidR="004F7789" w:rsidRPr="00421430" w:rsidRDefault="004F7789" w:rsidP="00382D0E">
      <w:pPr>
        <w:pStyle w:val="Level1bullet"/>
      </w:pPr>
      <w:r w:rsidRPr="00421430">
        <w:rPr>
          <w:b/>
        </w:rPr>
        <w:t>Providers</w:t>
      </w:r>
      <w:r w:rsidRPr="00421430">
        <w:t xml:space="preserve"> can use the MPA to cross-check the programs they have available and ask</w:t>
      </w:r>
      <w:r>
        <w:t>, “Are</w:t>
      </w:r>
      <w:r w:rsidRPr="00421430">
        <w:t xml:space="preserve"> these positively contributing to making people’s lives better</w:t>
      </w:r>
      <w:r>
        <w:t xml:space="preserve">?” They can also </w:t>
      </w:r>
      <w:r w:rsidRPr="00421430">
        <w:t>use the MPA as a guide for examples of programs or services that are important to Missourians.</w:t>
      </w:r>
    </w:p>
    <w:p w14:paraId="109763FF" w14:textId="77777777" w:rsidR="004F7789" w:rsidRPr="00421430" w:rsidRDefault="004F7789" w:rsidP="00382D0E">
      <w:pPr>
        <w:pStyle w:val="Level1bullet"/>
      </w:pPr>
      <w:r w:rsidRPr="00421430">
        <w:rPr>
          <w:b/>
        </w:rPr>
        <w:t>Educators and Researchers</w:t>
      </w:r>
      <w:r w:rsidRPr="00421430">
        <w:t xml:space="preserve"> can use the MPA to guide program development and research questions </w:t>
      </w:r>
      <w:r>
        <w:t xml:space="preserve">and track progress against it. Along with determining Missourians' needs and devising the MPA, it is important to measure the success of various initiatives to understand whether and how well they are providing the requested </w:t>
      </w:r>
      <w:r w:rsidRPr="00421430">
        <w:t>services. Some initiatives and programs are harder to measure than others, so unique methodology and sufficient resources are required to evaluate and refine this long-term effort.</w:t>
      </w:r>
    </w:p>
    <w:p w14:paraId="1AE3E9CF" w14:textId="77777777" w:rsidR="004F7789" w:rsidRPr="00421430" w:rsidRDefault="004F7789" w:rsidP="00382D0E">
      <w:pPr>
        <w:pStyle w:val="Level1bullet"/>
      </w:pPr>
      <w:r w:rsidRPr="00421430">
        <w:rPr>
          <w:b/>
        </w:rPr>
        <w:t xml:space="preserve">Caregivers </w:t>
      </w:r>
      <w:r w:rsidRPr="00421430">
        <w:t>can use the MPA as conversation starters for supporting additional supports and education.</w:t>
      </w:r>
    </w:p>
    <w:p w14:paraId="348D5835" w14:textId="77777777" w:rsidR="004F7789" w:rsidRPr="00421430" w:rsidRDefault="004F7789" w:rsidP="00382D0E">
      <w:pPr>
        <w:pStyle w:val="Level1bullet"/>
      </w:pPr>
      <w:r w:rsidRPr="00421430">
        <w:rPr>
          <w:b/>
        </w:rPr>
        <w:t xml:space="preserve">Interest groups </w:t>
      </w:r>
      <w:r w:rsidRPr="00421430">
        <w:t xml:space="preserve">can use the MPA as a starting place for their work. They can use the topics and examples in the MPA as a basis for determining what legislators have relevant experience or are champions of certain issues. </w:t>
      </w:r>
    </w:p>
    <w:p w14:paraId="56DFCDA5" w14:textId="77777777" w:rsidR="00382D0E" w:rsidRDefault="00382D0E">
      <w:pPr>
        <w:spacing w:before="0" w:after="160"/>
      </w:pPr>
      <w:r>
        <w:br w:type="page"/>
      </w:r>
    </w:p>
    <w:p w14:paraId="2D7DB0F6" w14:textId="4265CFC0" w:rsidR="004F7789" w:rsidRPr="00421430" w:rsidRDefault="004F7789" w:rsidP="00382D0E">
      <w:r w:rsidRPr="00421430">
        <w:lastRenderedPageBreak/>
        <w:t>Common messaging that can be useful for all groups to drive support of the MPA and the ideas contained in it are:</w:t>
      </w:r>
    </w:p>
    <w:p w14:paraId="49FAA0B0" w14:textId="77777777" w:rsidR="004F7789" w:rsidRPr="00421430" w:rsidRDefault="004F7789" w:rsidP="00382D0E">
      <w:pPr>
        <w:pStyle w:val="Level1bullet"/>
      </w:pPr>
      <w:r w:rsidRPr="00421430">
        <w:t xml:space="preserve">Everyone is aging. The MPA </w:t>
      </w:r>
      <w:r>
        <w:t xml:space="preserve">is </w:t>
      </w:r>
      <w:r w:rsidRPr="00421430">
        <w:t xml:space="preserve">for all, not just </w:t>
      </w:r>
      <w:r>
        <w:t>current</w:t>
      </w:r>
      <w:r w:rsidRPr="00421430">
        <w:t xml:space="preserve"> older adults, and can prepare and support all who are aging in a way that benefits everyone. </w:t>
      </w:r>
    </w:p>
    <w:p w14:paraId="2EF3592E" w14:textId="77777777" w:rsidR="004F7789" w:rsidRPr="00421430" w:rsidRDefault="004F7789" w:rsidP="00382D0E">
      <w:pPr>
        <w:pStyle w:val="Level1bullet"/>
      </w:pPr>
      <w:r w:rsidRPr="00421430">
        <w:t xml:space="preserve">Cross-sector support, planning, and implementation. The MPA was created by groups representing all sectors of </w:t>
      </w:r>
      <w:r>
        <w:t>Missouri’s population, and thousands provided input</w:t>
      </w:r>
      <w:r w:rsidRPr="00421430">
        <w:t>. The MPA is meant to break down silos and promote cross-sector solutions that connect agencies, departments, industries, and people.</w:t>
      </w:r>
    </w:p>
    <w:p w14:paraId="48B0FA00" w14:textId="77777777" w:rsidR="004F7789" w:rsidRPr="00421430" w:rsidRDefault="004F7789" w:rsidP="00382D0E">
      <w:pPr>
        <w:pStyle w:val="Level1bullet"/>
      </w:pPr>
      <w:r w:rsidRPr="00421430">
        <w:t>Person-centered. The MPA was created for Missourians, by Missourians. Many of the recommendations were edited or changed based on comments by advocates, town hall attendees, and aims to prioritize individuals’ needs and preferences and address what matters most to people, their families, and their caregivers.</w:t>
      </w:r>
    </w:p>
    <w:p w14:paraId="4873A5FF" w14:textId="77777777" w:rsidR="004F7789" w:rsidRDefault="004F7789" w:rsidP="00382D0E">
      <w:pPr>
        <w:pStyle w:val="Level1bullet"/>
      </w:pPr>
      <w:r w:rsidRPr="00421430">
        <w:t xml:space="preserve">Accountability. Missouri plans to be accountable for the recommendations set forth in the MPA, and all levels of government and sectors of society should </w:t>
      </w:r>
      <w:r>
        <w:t xml:space="preserve">benefit from </w:t>
      </w:r>
      <w:r w:rsidRPr="00421430">
        <w:t>and feel connected to it.</w:t>
      </w:r>
    </w:p>
    <w:p w14:paraId="17B3F2DE" w14:textId="77777777" w:rsidR="004F7789" w:rsidRDefault="004F7789" w:rsidP="00382D0E">
      <w:pPr>
        <w:pStyle w:val="Level1bullet"/>
      </w:pPr>
      <w:r>
        <w:t>Living document. The MPA is an evolving document and will be updated on a regular basis to ensure relevance.</w:t>
      </w:r>
    </w:p>
    <w:p w14:paraId="6D78F035" w14:textId="77777777" w:rsidR="004F7789" w:rsidRPr="00382D0E" w:rsidRDefault="004F7789" w:rsidP="00382D0E">
      <w:pPr>
        <w:pStyle w:val="Heading1"/>
      </w:pPr>
      <w:r w:rsidRPr="00382D0E">
        <w:br w:type="page"/>
      </w:r>
      <w:bookmarkStart w:id="203" w:name="_Toc201930966"/>
      <w:bookmarkStart w:id="204" w:name="_Toc203386961"/>
      <w:bookmarkEnd w:id="202"/>
      <w:r w:rsidRPr="00382D0E">
        <w:lastRenderedPageBreak/>
        <w:t>Appendix D: Acronyms</w:t>
      </w:r>
      <w:bookmarkEnd w:id="203"/>
      <w:bookmarkEnd w:id="204"/>
      <w:r w:rsidRPr="00382D0E">
        <w:t xml:space="preserve"> </w:t>
      </w:r>
    </w:p>
    <w:p w14:paraId="53A41EFC" w14:textId="77777777" w:rsidR="004F7789" w:rsidRDefault="004F7789" w:rsidP="00815054">
      <w:pPr>
        <w:pStyle w:val="Level1bullet"/>
      </w:pPr>
      <w:r w:rsidRPr="00702829">
        <w:rPr>
          <w:b/>
        </w:rPr>
        <w:t>AAA</w:t>
      </w:r>
      <w:r>
        <w:t>: Area Agency on Aging</w:t>
      </w:r>
    </w:p>
    <w:p w14:paraId="5A457B98" w14:textId="77777777" w:rsidR="004F7789" w:rsidRDefault="004F7789" w:rsidP="00815054">
      <w:pPr>
        <w:pStyle w:val="Level1bullet"/>
      </w:pPr>
      <w:r w:rsidRPr="00702829">
        <w:rPr>
          <w:b/>
        </w:rPr>
        <w:t>AARP</w:t>
      </w:r>
      <w:r>
        <w:t xml:space="preserve">: </w:t>
      </w:r>
      <w:r w:rsidRPr="00DC078D">
        <w:t>American Association of Retired Persons</w:t>
      </w:r>
    </w:p>
    <w:p w14:paraId="36A34C16" w14:textId="77777777" w:rsidR="004F7789" w:rsidRDefault="004F7789" w:rsidP="00815054">
      <w:pPr>
        <w:pStyle w:val="Level1bullet"/>
      </w:pPr>
      <w:r w:rsidRPr="00702829">
        <w:rPr>
          <w:b/>
        </w:rPr>
        <w:t>ACL</w:t>
      </w:r>
      <w:r>
        <w:t xml:space="preserve">: Administration for Community Living </w:t>
      </w:r>
    </w:p>
    <w:p w14:paraId="31AAC7FA" w14:textId="77777777" w:rsidR="004F7789" w:rsidRDefault="004F7789" w:rsidP="00815054">
      <w:pPr>
        <w:pStyle w:val="Level1bullet"/>
      </w:pPr>
      <w:r w:rsidRPr="00702829">
        <w:rPr>
          <w:b/>
        </w:rPr>
        <w:t>ADRC</w:t>
      </w:r>
      <w:r>
        <w:t>: Aging and Disability Resource Center</w:t>
      </w:r>
    </w:p>
    <w:p w14:paraId="7FC68F71" w14:textId="77777777" w:rsidR="004F7789" w:rsidRDefault="004F7789" w:rsidP="00815054">
      <w:pPr>
        <w:pStyle w:val="Level1bullet"/>
      </w:pPr>
      <w:r w:rsidRPr="00702829">
        <w:rPr>
          <w:b/>
        </w:rPr>
        <w:t>CASOA</w:t>
      </w:r>
      <w:r>
        <w:t xml:space="preserve">: </w:t>
      </w:r>
      <w:r w:rsidRPr="00DF3F12">
        <w:t>Community Assessment Survey for Older Adults</w:t>
      </w:r>
    </w:p>
    <w:p w14:paraId="7F79E925" w14:textId="77777777" w:rsidR="004F7789" w:rsidRDefault="004F7789" w:rsidP="00815054">
      <w:pPr>
        <w:pStyle w:val="Level1bullet"/>
      </w:pPr>
      <w:r w:rsidRPr="00702829">
        <w:rPr>
          <w:b/>
        </w:rPr>
        <w:t>DHSS</w:t>
      </w:r>
      <w:r>
        <w:t>: Department of Health and Senior Services</w:t>
      </w:r>
    </w:p>
    <w:p w14:paraId="02F21D77" w14:textId="77777777" w:rsidR="004F7789" w:rsidRDefault="004F7789" w:rsidP="00815054">
      <w:pPr>
        <w:pStyle w:val="Level1bullet"/>
      </w:pPr>
      <w:r w:rsidRPr="00702829">
        <w:rPr>
          <w:b/>
        </w:rPr>
        <w:t>DMH</w:t>
      </w:r>
      <w:r>
        <w:t>: Department of Mental Health</w:t>
      </w:r>
    </w:p>
    <w:p w14:paraId="1D611CCC" w14:textId="77777777" w:rsidR="004F7789" w:rsidRDefault="004F7789" w:rsidP="00815054">
      <w:pPr>
        <w:pStyle w:val="Level1bullet"/>
      </w:pPr>
      <w:r w:rsidRPr="00702829">
        <w:rPr>
          <w:b/>
        </w:rPr>
        <w:t>DSDS</w:t>
      </w:r>
      <w:r>
        <w:t>: Division of Senior and Disability Services</w:t>
      </w:r>
    </w:p>
    <w:p w14:paraId="319A8B4A" w14:textId="77777777" w:rsidR="004F7789" w:rsidRDefault="004F7789" w:rsidP="00815054">
      <w:pPr>
        <w:pStyle w:val="Level1bullet"/>
      </w:pPr>
      <w:r w:rsidRPr="00702829">
        <w:rPr>
          <w:b/>
        </w:rPr>
        <w:t>DSS</w:t>
      </w:r>
      <w:r>
        <w:t>: Department of Social Services</w:t>
      </w:r>
    </w:p>
    <w:p w14:paraId="10DE63D0" w14:textId="77777777" w:rsidR="004F7789" w:rsidRDefault="004F7789" w:rsidP="00815054">
      <w:pPr>
        <w:pStyle w:val="Level1bullet"/>
      </w:pPr>
      <w:r w:rsidRPr="00702829">
        <w:rPr>
          <w:b/>
        </w:rPr>
        <w:t>LIHTC</w:t>
      </w:r>
      <w:r>
        <w:t xml:space="preserve">: </w:t>
      </w:r>
      <w:r w:rsidRPr="00994DE0">
        <w:t>Low-Income Housing Tax Credit</w:t>
      </w:r>
    </w:p>
    <w:p w14:paraId="3EA7D271" w14:textId="77777777" w:rsidR="004F7789" w:rsidRDefault="004F7789" w:rsidP="00815054">
      <w:pPr>
        <w:pStyle w:val="Level1bullet"/>
      </w:pPr>
      <w:r w:rsidRPr="00702829">
        <w:rPr>
          <w:b/>
        </w:rPr>
        <w:t>LTSS</w:t>
      </w:r>
      <w:r>
        <w:t>: L</w:t>
      </w:r>
      <w:r w:rsidRPr="001F12A1">
        <w:t>ong-term services and supports</w:t>
      </w:r>
    </w:p>
    <w:p w14:paraId="47411583" w14:textId="77777777" w:rsidR="004F7789" w:rsidRPr="00702829" w:rsidRDefault="004F7789" w:rsidP="00815054">
      <w:pPr>
        <w:pStyle w:val="Level1bullet"/>
        <w:rPr>
          <w:b/>
        </w:rPr>
      </w:pPr>
      <w:r w:rsidRPr="00702829">
        <w:rPr>
          <w:b/>
        </w:rPr>
        <w:t>MCoA:</w:t>
      </w:r>
      <w:r>
        <w:rPr>
          <w:b/>
        </w:rPr>
        <w:t xml:space="preserve"> </w:t>
      </w:r>
      <w:r>
        <w:t>Missouri Council on Aging</w:t>
      </w:r>
    </w:p>
    <w:p w14:paraId="26E321FA" w14:textId="77777777" w:rsidR="004F7789" w:rsidRPr="00702829" w:rsidRDefault="004F7789" w:rsidP="00815054">
      <w:pPr>
        <w:pStyle w:val="Level1bullet"/>
        <w:rPr>
          <w:b/>
        </w:rPr>
      </w:pPr>
      <w:r w:rsidRPr="00702829">
        <w:rPr>
          <w:b/>
        </w:rPr>
        <w:t>MCP:</w:t>
      </w:r>
      <w:r>
        <w:rPr>
          <w:b/>
        </w:rPr>
        <w:t xml:space="preserve"> </w:t>
      </w:r>
      <w:r w:rsidRPr="0072445D">
        <w:t>Missouri Caregiver Program</w:t>
      </w:r>
    </w:p>
    <w:p w14:paraId="729B300F" w14:textId="77777777" w:rsidR="004F7789" w:rsidRPr="00702829" w:rsidRDefault="004F7789" w:rsidP="00815054">
      <w:pPr>
        <w:pStyle w:val="Level1bullet"/>
        <w:rPr>
          <w:b/>
        </w:rPr>
      </w:pPr>
      <w:r w:rsidRPr="00702829">
        <w:rPr>
          <w:b/>
        </w:rPr>
        <w:t>MDT:</w:t>
      </w:r>
      <w:r>
        <w:rPr>
          <w:b/>
        </w:rPr>
        <w:t xml:space="preserve"> </w:t>
      </w:r>
      <w:r w:rsidRPr="00DE4E63">
        <w:t>Multidisciplinary Teams</w:t>
      </w:r>
    </w:p>
    <w:p w14:paraId="468FB126" w14:textId="77777777" w:rsidR="004F7789" w:rsidRPr="00702829" w:rsidRDefault="004F7789" w:rsidP="00815054">
      <w:pPr>
        <w:pStyle w:val="Level1bullet"/>
        <w:rPr>
          <w:b/>
        </w:rPr>
      </w:pPr>
      <w:r w:rsidRPr="00702829">
        <w:rPr>
          <w:b/>
        </w:rPr>
        <w:t>MEHTAP:</w:t>
      </w:r>
      <w:r>
        <w:rPr>
          <w:b/>
        </w:rPr>
        <w:t xml:space="preserve"> </w:t>
      </w:r>
      <w:r w:rsidRPr="001D2664">
        <w:t>Missouri Elderly and Handicapped Transportation Assistance Program</w:t>
      </w:r>
    </w:p>
    <w:p w14:paraId="118BE8D5" w14:textId="77777777" w:rsidR="004F7789" w:rsidRPr="00702829" w:rsidRDefault="004F7789" w:rsidP="00815054">
      <w:pPr>
        <w:pStyle w:val="Level1bullet"/>
        <w:rPr>
          <w:b/>
        </w:rPr>
      </w:pPr>
      <w:r w:rsidRPr="00702829">
        <w:rPr>
          <w:b/>
        </w:rPr>
        <w:t>MODDC:</w:t>
      </w:r>
      <w:r>
        <w:rPr>
          <w:b/>
        </w:rPr>
        <w:t xml:space="preserve"> </w:t>
      </w:r>
      <w:r w:rsidRPr="00FB4938">
        <w:t>Missouri Developmental Disabilities Council</w:t>
      </w:r>
    </w:p>
    <w:p w14:paraId="3F6FE7AE" w14:textId="77777777" w:rsidR="004F7789" w:rsidRPr="00702829" w:rsidRDefault="004F7789" w:rsidP="00815054">
      <w:pPr>
        <w:pStyle w:val="Level1bullet"/>
        <w:rPr>
          <w:b/>
        </w:rPr>
      </w:pPr>
      <w:r w:rsidRPr="00702829">
        <w:rPr>
          <w:b/>
        </w:rPr>
        <w:t>MoDOT</w:t>
      </w:r>
      <w:r>
        <w:rPr>
          <w:b/>
        </w:rPr>
        <w:t xml:space="preserve">: </w:t>
      </w:r>
      <w:r>
        <w:t>Missouri Department of Transportation</w:t>
      </w:r>
    </w:p>
    <w:p w14:paraId="4317CFCF" w14:textId="77777777" w:rsidR="004F7789" w:rsidRPr="00702829" w:rsidRDefault="004F7789" w:rsidP="00815054">
      <w:pPr>
        <w:pStyle w:val="Level1bullet"/>
        <w:rPr>
          <w:b/>
        </w:rPr>
      </w:pPr>
      <w:r w:rsidRPr="00702829">
        <w:rPr>
          <w:b/>
        </w:rPr>
        <w:t xml:space="preserve">MPA: </w:t>
      </w:r>
      <w:r w:rsidRPr="00BA3E49">
        <w:t>Master Plan on Aging</w:t>
      </w:r>
    </w:p>
    <w:p w14:paraId="038C0AA0" w14:textId="77777777" w:rsidR="004F7789" w:rsidRPr="00702829" w:rsidRDefault="004F7789" w:rsidP="00815054">
      <w:pPr>
        <w:pStyle w:val="Level1bullet"/>
        <w:rPr>
          <w:b/>
        </w:rPr>
      </w:pPr>
      <w:r w:rsidRPr="00702829">
        <w:rPr>
          <w:b/>
        </w:rPr>
        <w:t>NWD:</w:t>
      </w:r>
      <w:r>
        <w:rPr>
          <w:b/>
        </w:rPr>
        <w:t xml:space="preserve"> </w:t>
      </w:r>
      <w:r w:rsidRPr="00BA3E49">
        <w:t>No Wrong Door</w:t>
      </w:r>
    </w:p>
    <w:p w14:paraId="2E80481C" w14:textId="77777777" w:rsidR="004F7789" w:rsidRPr="00702829" w:rsidRDefault="004F7789" w:rsidP="00815054">
      <w:pPr>
        <w:pStyle w:val="Level1bullet"/>
        <w:rPr>
          <w:b/>
        </w:rPr>
      </w:pPr>
      <w:r w:rsidRPr="00702829">
        <w:rPr>
          <w:b/>
        </w:rPr>
        <w:t>OAA:</w:t>
      </w:r>
      <w:r>
        <w:rPr>
          <w:b/>
        </w:rPr>
        <w:t xml:space="preserve"> </w:t>
      </w:r>
      <w:r w:rsidRPr="00BA3E49">
        <w:t>Older Americans Act</w:t>
      </w:r>
    </w:p>
    <w:p w14:paraId="0A5B258E" w14:textId="77777777" w:rsidR="004F7789" w:rsidRPr="00702829" w:rsidRDefault="004F7789" w:rsidP="00815054">
      <w:pPr>
        <w:pStyle w:val="Level1bullet"/>
        <w:rPr>
          <w:b/>
        </w:rPr>
      </w:pPr>
      <w:r w:rsidRPr="00702829">
        <w:rPr>
          <w:b/>
        </w:rPr>
        <w:t>PACE:</w:t>
      </w:r>
      <w:r>
        <w:rPr>
          <w:b/>
        </w:rPr>
        <w:t xml:space="preserve"> </w:t>
      </w:r>
      <w:r w:rsidRPr="004404EC">
        <w:t>Program of All-Inclusive Care for the Elderly</w:t>
      </w:r>
    </w:p>
    <w:p w14:paraId="65BC61B8" w14:textId="77777777" w:rsidR="004F7789" w:rsidRPr="00702829" w:rsidRDefault="004F7789" w:rsidP="00815054">
      <w:pPr>
        <w:pStyle w:val="Level1bullet"/>
        <w:rPr>
          <w:b/>
        </w:rPr>
      </w:pPr>
      <w:r w:rsidRPr="00702829">
        <w:rPr>
          <w:b/>
        </w:rPr>
        <w:t>PCC:</w:t>
      </w:r>
      <w:r>
        <w:rPr>
          <w:b/>
        </w:rPr>
        <w:t xml:space="preserve"> </w:t>
      </w:r>
      <w:r>
        <w:t>Person-centered Counseling</w:t>
      </w:r>
    </w:p>
    <w:p w14:paraId="06FDC556" w14:textId="77777777" w:rsidR="004F7789" w:rsidRPr="00702829" w:rsidRDefault="004F7789" w:rsidP="00815054">
      <w:pPr>
        <w:pStyle w:val="Level1bullet"/>
        <w:rPr>
          <w:b/>
        </w:rPr>
      </w:pPr>
      <w:r w:rsidRPr="00702829">
        <w:rPr>
          <w:b/>
        </w:rPr>
        <w:t>SCSEP:</w:t>
      </w:r>
      <w:r>
        <w:rPr>
          <w:b/>
        </w:rPr>
        <w:t xml:space="preserve"> </w:t>
      </w:r>
      <w:r w:rsidRPr="00FB4938">
        <w:t>Senior Community Service Employment Program</w:t>
      </w:r>
    </w:p>
    <w:p w14:paraId="50882086" w14:textId="77777777" w:rsidR="004F7789" w:rsidRPr="00702829" w:rsidRDefault="004F7789" w:rsidP="00815054">
      <w:pPr>
        <w:pStyle w:val="Level1bullet"/>
        <w:rPr>
          <w:b/>
        </w:rPr>
      </w:pPr>
      <w:r w:rsidRPr="00702829">
        <w:rPr>
          <w:b/>
        </w:rPr>
        <w:t>SELN</w:t>
      </w:r>
      <w:r>
        <w:rPr>
          <w:b/>
        </w:rPr>
        <w:t xml:space="preserve">: </w:t>
      </w:r>
      <w:r w:rsidRPr="00FB4938">
        <w:t>State Employment Leadership Network</w:t>
      </w:r>
    </w:p>
    <w:p w14:paraId="11549BEF" w14:textId="77777777" w:rsidR="004F7789" w:rsidRPr="00702829" w:rsidRDefault="004F7789" w:rsidP="00815054">
      <w:pPr>
        <w:pStyle w:val="Level1bullet"/>
        <w:rPr>
          <w:b/>
        </w:rPr>
      </w:pPr>
      <w:r w:rsidRPr="00702829">
        <w:rPr>
          <w:b/>
        </w:rPr>
        <w:t>SNAP:</w:t>
      </w:r>
      <w:r>
        <w:rPr>
          <w:b/>
        </w:rPr>
        <w:t xml:space="preserve"> </w:t>
      </w:r>
      <w:r>
        <w:t>Supplemental Nutrition Assistance Program</w:t>
      </w:r>
    </w:p>
    <w:p w14:paraId="6B6353CB" w14:textId="6CB711F2" w:rsidR="0079235C" w:rsidRDefault="004F7789" w:rsidP="00D82CBF">
      <w:pPr>
        <w:pStyle w:val="Level1bullet"/>
        <w:sectPr w:rsidR="0079235C" w:rsidSect="00CA05B3">
          <w:pgSz w:w="12240" w:h="15840" w:code="1"/>
          <w:pgMar w:top="1418" w:right="1077" w:bottom="1134" w:left="1077" w:header="288" w:footer="288" w:gutter="0"/>
          <w:cols w:space="720"/>
          <w:docGrid w:linePitch="360"/>
        </w:sectPr>
      </w:pPr>
      <w:r w:rsidRPr="00702829">
        <w:rPr>
          <w:b/>
        </w:rPr>
        <w:t>SPA:</w:t>
      </w:r>
      <w:r>
        <w:rPr>
          <w:b/>
        </w:rPr>
        <w:t xml:space="preserve"> </w:t>
      </w:r>
      <w:r>
        <w:t>State Plan on Agi</w:t>
      </w:r>
      <w:r w:rsidR="00B305F3">
        <w:t>ng</w:t>
      </w:r>
    </w:p>
    <w:p w14:paraId="6F005E1E" w14:textId="1055D060" w:rsidR="0051425B" w:rsidRDefault="0051425B" w:rsidP="0034051E">
      <w:pPr>
        <w:pStyle w:val="Level1bullet"/>
        <w:numPr>
          <w:ilvl w:val="0"/>
          <w:numId w:val="0"/>
        </w:numPr>
        <w:ind w:left="289"/>
        <w:sectPr w:rsidR="0051425B" w:rsidSect="00E05F09">
          <w:headerReference w:type="default" r:id="rId194"/>
          <w:footerReference w:type="default" r:id="rId195"/>
          <w:pgSz w:w="12240" w:h="15840" w:code="1"/>
          <w:pgMar w:top="1418" w:right="1077" w:bottom="1134" w:left="1077" w:header="288" w:footer="288" w:gutter="0"/>
          <w:cols w:space="720"/>
          <w:docGrid w:linePitch="360"/>
        </w:sectPr>
      </w:pPr>
    </w:p>
    <w:p w14:paraId="5EA7FECB" w14:textId="07A61913" w:rsidR="00D82CBF" w:rsidRDefault="00D82CBF" w:rsidP="006D71CC">
      <w:pPr>
        <w:pStyle w:val="Level1bullet"/>
        <w:numPr>
          <w:ilvl w:val="0"/>
          <w:numId w:val="0"/>
        </w:numPr>
      </w:pPr>
    </w:p>
    <w:sectPr w:rsidR="00D82CBF" w:rsidSect="00E05F09">
      <w:headerReference w:type="default" r:id="rId196"/>
      <w:footerReference w:type="default" r:id="rId197"/>
      <w:pgSz w:w="12240" w:h="15840" w:code="1"/>
      <w:pgMar w:top="1418" w:right="1077" w:bottom="1134" w:left="1077" w:header="288"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C21C1C" w14:textId="77777777" w:rsidR="00E2644F" w:rsidRDefault="00E2644F" w:rsidP="00D4113E">
      <w:r>
        <w:separator/>
      </w:r>
    </w:p>
  </w:endnote>
  <w:endnote w:type="continuationSeparator" w:id="0">
    <w:p w14:paraId="720FCB51" w14:textId="77777777" w:rsidR="00E2644F" w:rsidRDefault="00E2644F" w:rsidP="00D4113E">
      <w:r>
        <w:continuationSeparator/>
      </w:r>
    </w:p>
  </w:endnote>
  <w:endnote w:id="1">
    <w:p w14:paraId="74D9C526" w14:textId="77777777" w:rsidR="006F0E89" w:rsidRPr="004238F4" w:rsidRDefault="006F0E89" w:rsidP="006F0E89">
      <w:pPr>
        <w:pStyle w:val="EndnoteText"/>
      </w:pPr>
      <w:r w:rsidRPr="004238F4">
        <w:rPr>
          <w:rStyle w:val="EndnoteReference"/>
        </w:rPr>
        <w:endnoteRef/>
      </w:r>
      <w:r w:rsidRPr="004238F4">
        <w:t xml:space="preserve"> U.S. Census Bureau, National Population Projections 2017, accessed </w:t>
      </w:r>
      <w:r>
        <w:t>March 27, 2025</w:t>
      </w:r>
      <w:r w:rsidRPr="004238F4">
        <w:t xml:space="preserve">, </w:t>
      </w:r>
      <w:hyperlink r:id="rId1" w:history="1">
        <w:r w:rsidRPr="007D783A">
          <w:rPr>
            <w:rStyle w:val="Hyperlink"/>
          </w:rPr>
          <w:t>https://www.census.gov/programs-surveys/proppop.html</w:t>
        </w:r>
      </w:hyperlink>
      <w:r w:rsidRPr="004238F4">
        <w:t>.</w:t>
      </w:r>
      <w:r>
        <w:t xml:space="preserve"> </w:t>
      </w:r>
    </w:p>
  </w:endnote>
  <w:endnote w:id="2">
    <w:p w14:paraId="616D25DC" w14:textId="77777777" w:rsidR="006F0E89" w:rsidRPr="00492BEC" w:rsidRDefault="006F0E89" w:rsidP="006F0E89">
      <w:pPr>
        <w:pStyle w:val="EndnoteText"/>
      </w:pPr>
      <w:r>
        <w:rPr>
          <w:rStyle w:val="EndnoteReference"/>
        </w:rPr>
        <w:endnoteRef/>
      </w:r>
      <w:r>
        <w:t xml:space="preserve"> </w:t>
      </w:r>
      <w:r w:rsidRPr="00492BEC">
        <w:t xml:space="preserve">Centers for Disease Control and Prevention, National Center on Birth Defects and Developmental Disabilities, Division of Human Development and Disability. Disability and Health Data System (DHDS) Data [online]. [accessed Jun 23, 2025]. URL: </w:t>
      </w:r>
      <w:hyperlink r:id="rId2" w:history="1">
        <w:r w:rsidRPr="007D783A">
          <w:rPr>
            <w:rStyle w:val="Hyperlink"/>
          </w:rPr>
          <w:t>https://dhds.cdc.gov</w:t>
        </w:r>
      </w:hyperlink>
      <w:r>
        <w:t xml:space="preserve"> </w:t>
      </w:r>
      <w:r w:rsidRPr="00492BEC">
        <w:t xml:space="preserve"> </w:t>
      </w:r>
    </w:p>
  </w:endnote>
  <w:endnote w:id="3">
    <w:p w14:paraId="335247DB" w14:textId="77777777" w:rsidR="006F0E89" w:rsidRPr="004238F4" w:rsidRDefault="006F0E89" w:rsidP="006F0E89">
      <w:pPr>
        <w:pStyle w:val="EndnoteText"/>
      </w:pPr>
      <w:r w:rsidRPr="004238F4">
        <w:rPr>
          <w:rStyle w:val="EndnoteReference"/>
        </w:rPr>
        <w:endnoteRef/>
      </w:r>
      <w:r w:rsidRPr="004238F4">
        <w:t xml:space="preserve"> U.S. Census Bureau, </w:t>
      </w:r>
      <w:r w:rsidRPr="009A72D3">
        <w:rPr>
          <w:i/>
          <w:iCs/>
        </w:rPr>
        <w:t>National Population Projections 2017</w:t>
      </w:r>
      <w:r w:rsidRPr="004238F4">
        <w:t xml:space="preserve">, accessed </w:t>
      </w:r>
      <w:r>
        <w:t>March 27, 2025</w:t>
      </w:r>
      <w:r w:rsidRPr="004238F4">
        <w:t xml:space="preserve">, </w:t>
      </w:r>
      <w:hyperlink r:id="rId3" w:history="1">
        <w:r w:rsidRPr="007D783A">
          <w:rPr>
            <w:rStyle w:val="Hyperlink"/>
          </w:rPr>
          <w:t>https://www.census.gov/programs-surveys/proppop.html</w:t>
        </w:r>
      </w:hyperlink>
      <w:r w:rsidRPr="004238F4">
        <w:t>.</w:t>
      </w:r>
      <w:r>
        <w:t xml:space="preserve"> </w:t>
      </w:r>
    </w:p>
  </w:endnote>
  <w:endnote w:id="4">
    <w:p w14:paraId="6D505D2C" w14:textId="77777777" w:rsidR="007B5115" w:rsidRDefault="007B5115" w:rsidP="007B5115">
      <w:pPr>
        <w:pStyle w:val="EndnoteText"/>
      </w:pPr>
      <w:r>
        <w:rPr>
          <w:rStyle w:val="EndnoteReference"/>
        </w:rPr>
        <w:endnoteRef/>
      </w:r>
      <w:r>
        <w:t xml:space="preserve"> </w:t>
      </w:r>
      <w:r w:rsidRPr="0086759A">
        <w:t xml:space="preserve">Missouri Office of Administration, Budget &amp; Planning. </w:t>
      </w:r>
      <w:r w:rsidRPr="009A72D3">
        <w:rPr>
          <w:i/>
          <w:iCs/>
        </w:rPr>
        <w:t>Population Trends</w:t>
      </w:r>
      <w:r w:rsidRPr="0086759A">
        <w:t xml:space="preserve">. Retrieved from </w:t>
      </w:r>
      <w:hyperlink r:id="rId4" w:history="1">
        <w:r w:rsidRPr="007D783A">
          <w:rPr>
            <w:rStyle w:val="Hyperlink"/>
          </w:rPr>
          <w:t>https://oa.mo.gov/budget-planning/demographic-information/population-trends</w:t>
        </w:r>
      </w:hyperlink>
      <w:r>
        <w:t xml:space="preserve"> </w:t>
      </w:r>
    </w:p>
  </w:endnote>
  <w:endnote w:id="5">
    <w:p w14:paraId="3F1341DE" w14:textId="77777777" w:rsidR="007B5115" w:rsidRDefault="007B5115" w:rsidP="007B5115">
      <w:pPr>
        <w:pStyle w:val="EndnoteText"/>
      </w:pPr>
      <w:r>
        <w:rPr>
          <w:rStyle w:val="EndnoteReference"/>
        </w:rPr>
        <w:endnoteRef/>
      </w:r>
      <w:r>
        <w:t xml:space="preserve"> </w:t>
      </w:r>
      <w:r w:rsidRPr="00492BEC">
        <w:t xml:space="preserve">U.S. Census Bureau. (2021). </w:t>
      </w:r>
      <w:r w:rsidRPr="009A72D3">
        <w:rPr>
          <w:i/>
          <w:iCs/>
        </w:rPr>
        <w:t>ACS 5-Year Estimates Subject Table S0102: Age by Race, Missouri.</w:t>
      </w:r>
      <w:r w:rsidRPr="00492BEC">
        <w:t xml:space="preserve"> Retrieved from </w:t>
      </w:r>
      <w:hyperlink r:id="rId5" w:history="1">
        <w:r w:rsidRPr="007D783A">
          <w:rPr>
            <w:rStyle w:val="Hyperlink"/>
          </w:rPr>
          <w:t>https://data.census.gov/table/ACSST5Y2021.S0102?q=age+by+race+in+missouri</w:t>
        </w:r>
      </w:hyperlink>
      <w:r>
        <w:t xml:space="preserve"> </w:t>
      </w:r>
    </w:p>
  </w:endnote>
  <w:endnote w:id="6">
    <w:p w14:paraId="60D2B63E" w14:textId="77777777" w:rsidR="007B5115" w:rsidRPr="001D4E2C" w:rsidRDefault="007B5115" w:rsidP="007B5115">
      <w:pPr>
        <w:pStyle w:val="Caption"/>
        <w:spacing w:after="0"/>
        <w:rPr>
          <w:rStyle w:val="EndnoteTextChar"/>
        </w:rPr>
      </w:pPr>
      <w:r w:rsidRPr="001D4E2C">
        <w:rPr>
          <w:rStyle w:val="EndnoteTextChar"/>
          <w:vertAlign w:val="superscript"/>
        </w:rPr>
        <w:endnoteRef/>
      </w:r>
      <w:r w:rsidRPr="001D4E2C">
        <w:rPr>
          <w:rStyle w:val="EndnoteTextChar"/>
          <w:vertAlign w:val="superscript"/>
        </w:rPr>
        <w:t xml:space="preserve"> </w:t>
      </w:r>
      <w:r w:rsidRPr="00E67624">
        <w:rPr>
          <w:rStyle w:val="EndnoteTextChar"/>
        </w:rPr>
        <w:t>2024-2027 Missouri State Plan on Aging. (Jefferson City, MO.: Department of Health and Senior Services, 2023),</w:t>
      </w:r>
      <w:r w:rsidRPr="00650566">
        <w:rPr>
          <w:i w:val="0"/>
          <w:iCs w:val="0"/>
          <w:color w:val="646464" w:themeColor="text1"/>
          <w:sz w:val="20"/>
          <w:szCs w:val="20"/>
        </w:rPr>
        <w:t xml:space="preserve"> </w:t>
      </w:r>
      <w:hyperlink r:id="rId6" w:history="1">
        <w:r w:rsidRPr="008F6D85">
          <w:rPr>
            <w:rStyle w:val="Hyperlink"/>
            <w:i w:val="0"/>
            <w:iCs w:val="0"/>
          </w:rPr>
          <w:t>https://health.mo.gov/seniors/pdf/state-plan-aging-24-27.pdf</w:t>
        </w:r>
      </w:hyperlink>
      <w:r w:rsidRPr="008F6D85">
        <w:rPr>
          <w:i w:val="0"/>
          <w:iCs w:val="0"/>
          <w:sz w:val="20"/>
          <w:szCs w:val="20"/>
        </w:rPr>
        <w:t xml:space="preserve"> </w:t>
      </w:r>
      <w:r w:rsidRPr="001D4E2C">
        <w:rPr>
          <w:rStyle w:val="EndnoteTextChar"/>
        </w:rPr>
        <w:t>(citing Data from</w:t>
      </w:r>
      <w:r w:rsidRPr="00650566">
        <w:rPr>
          <w:i w:val="0"/>
          <w:iCs w:val="0"/>
          <w:color w:val="646464" w:themeColor="text1"/>
          <w:sz w:val="20"/>
          <w:szCs w:val="20"/>
        </w:rPr>
        <w:t xml:space="preserve"> </w:t>
      </w:r>
      <w:r w:rsidRPr="001D4E2C">
        <w:rPr>
          <w:rStyle w:val="EndnoteTextChar"/>
        </w:rPr>
        <w:t>American Community Survey 5-year Estimate Subject Tables 2012-2021).</w:t>
      </w:r>
    </w:p>
  </w:endnote>
  <w:endnote w:id="7">
    <w:p w14:paraId="0EA64523" w14:textId="77777777" w:rsidR="007B5115" w:rsidRPr="004238F4" w:rsidRDefault="007B5115" w:rsidP="007B5115">
      <w:pPr>
        <w:pStyle w:val="EndnoteText"/>
      </w:pPr>
      <w:r w:rsidRPr="004238F4">
        <w:rPr>
          <w:rStyle w:val="EndnoteReference"/>
        </w:rPr>
        <w:endnoteRef/>
      </w:r>
      <w:r w:rsidRPr="004238F4">
        <w:t xml:space="preserve"> </w:t>
      </w:r>
      <w:r w:rsidRPr="004238F4">
        <w:rPr>
          <w:i/>
        </w:rPr>
        <w:t>2024-2027 Missouri State Plan on Aging</w:t>
      </w:r>
      <w:r w:rsidRPr="004238F4">
        <w:t xml:space="preserve">. (Jefferson City, MO.: Department of Health and Senior Services, 2023), </w:t>
      </w:r>
      <w:hyperlink r:id="rId7" w:history="1">
        <w:r w:rsidRPr="007D783A">
          <w:rPr>
            <w:rStyle w:val="Hyperlink"/>
          </w:rPr>
          <w:t>https://health.mo.gov/seniors/pdf/state-plan-aging-24-27.pdf</w:t>
        </w:r>
      </w:hyperlink>
      <w:r w:rsidRPr="004238F4">
        <w:t>.</w:t>
      </w:r>
      <w:r>
        <w:t xml:space="preserve"> </w:t>
      </w:r>
    </w:p>
  </w:endnote>
  <w:endnote w:id="8">
    <w:p w14:paraId="1BB716AD" w14:textId="77777777" w:rsidR="007B5115" w:rsidRPr="004238F4" w:rsidRDefault="007B5115" w:rsidP="007B5115">
      <w:pPr>
        <w:pStyle w:val="EndnoteText"/>
      </w:pPr>
      <w:r w:rsidRPr="004238F4">
        <w:rPr>
          <w:rStyle w:val="EndnoteReference"/>
        </w:rPr>
        <w:endnoteRef/>
      </w:r>
      <w:r w:rsidRPr="004238F4">
        <w:t xml:space="preserve"> </w:t>
      </w:r>
      <w:r w:rsidRPr="004238F4">
        <w:rPr>
          <w:i/>
        </w:rPr>
        <w:t>Health Equity Series: Older Adult Health Disparities in Missouri October 2014</w:t>
      </w:r>
      <w:r w:rsidRPr="004238F4">
        <w:t xml:space="preserve">. (St. Louis, MO.: Missouri Foundation for Health, 2014), </w:t>
      </w:r>
      <w:hyperlink r:id="rId8" w:history="1">
        <w:r w:rsidRPr="007D783A">
          <w:rPr>
            <w:rStyle w:val="Hyperlink"/>
          </w:rPr>
          <w:t>https://mffh.org/wp-content/uploads/2016/04/Older-Adult-Health-Disparities-in-MO.pdf</w:t>
        </w:r>
      </w:hyperlink>
      <w:r w:rsidRPr="004238F4">
        <w:t>.</w:t>
      </w:r>
      <w:r>
        <w:t xml:space="preserve"> </w:t>
      </w:r>
    </w:p>
  </w:endnote>
  <w:endnote w:id="9">
    <w:p w14:paraId="59ED9ED9" w14:textId="77777777" w:rsidR="007B5115" w:rsidRPr="004238F4" w:rsidRDefault="007B5115" w:rsidP="007B5115">
      <w:pPr>
        <w:pStyle w:val="EndnoteText"/>
      </w:pPr>
      <w:r w:rsidRPr="004238F4">
        <w:rPr>
          <w:rStyle w:val="EndnoteReference"/>
        </w:rPr>
        <w:endnoteRef/>
      </w:r>
      <w:r w:rsidRPr="004238F4">
        <w:t xml:space="preserve"> </w:t>
      </w:r>
      <w:r w:rsidRPr="004238F4">
        <w:rPr>
          <w:i/>
        </w:rPr>
        <w:t>Health Equity Series: Older Adult Health Disparities in Missouri October 2014</w:t>
      </w:r>
      <w:r w:rsidRPr="004238F4">
        <w:t xml:space="preserve">. (St. Louis, MO.: Missouri Foundation for Health, 2014), </w:t>
      </w:r>
      <w:hyperlink r:id="rId9" w:history="1">
        <w:r w:rsidRPr="007D783A">
          <w:rPr>
            <w:rStyle w:val="Hyperlink"/>
          </w:rPr>
          <w:t>https://mffh.org/wp-content/uploads/2016/04/Older-Adult-Health-Disparities-in-MO.pdf</w:t>
        </w:r>
      </w:hyperlink>
      <w:r w:rsidRPr="004238F4">
        <w:t>.</w:t>
      </w:r>
      <w:r>
        <w:t xml:space="preserve"> </w:t>
      </w:r>
    </w:p>
  </w:endnote>
  <w:endnote w:id="10">
    <w:p w14:paraId="0BF3C6EC" w14:textId="77777777" w:rsidR="007B5115" w:rsidDel="008A3694" w:rsidRDefault="007B5115" w:rsidP="007B5115">
      <w:pPr>
        <w:pStyle w:val="EndnoteText"/>
      </w:pPr>
      <w:r>
        <w:rPr>
          <w:rStyle w:val="EndnoteReference"/>
        </w:rPr>
        <w:endnoteRef/>
      </w:r>
      <w:r>
        <w:t xml:space="preserve"> </w:t>
      </w:r>
      <w:r w:rsidRPr="003E39A8">
        <w:t>Source: Behavioral Risk Factor Surveillance System Data – BRFSS, 2022</w:t>
      </w:r>
    </w:p>
  </w:endnote>
  <w:endnote w:id="11">
    <w:p w14:paraId="22230847" w14:textId="77777777" w:rsidR="007B5115" w:rsidRPr="00E631B3" w:rsidDel="008A3694" w:rsidRDefault="007B5115" w:rsidP="007B5115">
      <w:pPr>
        <w:spacing w:after="0" w:line="240" w:lineRule="auto"/>
        <w:rPr>
          <w:sz w:val="20"/>
          <w:szCs w:val="20"/>
        </w:rPr>
      </w:pPr>
      <w:r>
        <w:rPr>
          <w:rStyle w:val="EndnoteReference"/>
        </w:rPr>
        <w:endnoteRef/>
      </w:r>
      <w:r>
        <w:t xml:space="preserve"> </w:t>
      </w:r>
      <w:r w:rsidRPr="00592B29">
        <w:rPr>
          <w:sz w:val="20"/>
          <w:szCs w:val="20"/>
        </w:rPr>
        <w:t xml:space="preserve">U.S. Census Bureau. (2023). </w:t>
      </w:r>
      <w:r w:rsidRPr="008F6D85">
        <w:rPr>
          <w:i/>
          <w:iCs/>
          <w:sz w:val="20"/>
          <w:szCs w:val="20"/>
        </w:rPr>
        <w:t>Poverty in the United States: 2022</w:t>
      </w:r>
      <w:r w:rsidRPr="00592B29">
        <w:rPr>
          <w:sz w:val="20"/>
          <w:szCs w:val="20"/>
        </w:rPr>
        <w:t xml:space="preserve"> (Report No. P60-280). Retrieved March 27, 2025, from </w:t>
      </w:r>
      <w:hyperlink r:id="rId10" w:history="1">
        <w:r w:rsidRPr="007D783A">
          <w:rPr>
            <w:rStyle w:val="Hyperlink"/>
          </w:rPr>
          <w:t>https://www.census.gov/library/publications/2023/demo/p60-280.html</w:t>
        </w:r>
      </w:hyperlink>
      <w:r>
        <w:rPr>
          <w:sz w:val="20"/>
          <w:szCs w:val="20"/>
        </w:rPr>
        <w:t>.</w:t>
      </w:r>
    </w:p>
  </w:endnote>
  <w:endnote w:id="12">
    <w:p w14:paraId="35015CA4" w14:textId="77777777" w:rsidR="007B5115" w:rsidRPr="00F374D4" w:rsidDel="008A3694" w:rsidRDefault="007B5115" w:rsidP="007B5115">
      <w:pPr>
        <w:pStyle w:val="EndnoteText"/>
        <w:rPr>
          <w:i/>
        </w:rPr>
      </w:pPr>
      <w:r>
        <w:rPr>
          <w:rStyle w:val="EndnoteReference"/>
        </w:rPr>
        <w:endnoteRef/>
      </w:r>
      <w:r>
        <w:t xml:space="preserve"> </w:t>
      </w:r>
      <w:r w:rsidRPr="00CD0C5C">
        <w:t xml:space="preserve">U.S. Census Bureau, </w:t>
      </w:r>
      <w:r w:rsidRPr="008F6D85">
        <w:rPr>
          <w:i/>
          <w:iCs/>
        </w:rPr>
        <w:t>American Community Survey, 2022</w:t>
      </w:r>
      <w:r w:rsidRPr="00CD0C5C">
        <w:t xml:space="preserve">, Table S1701, accessed March 27, 2025, </w:t>
      </w:r>
      <w:hyperlink r:id="rId11" w:history="1">
        <w:r w:rsidRPr="00CD0C5C">
          <w:rPr>
            <w:rStyle w:val="Hyperlink"/>
          </w:rPr>
          <w:t>https://data.census.gov/table /ACSST1Y2022.S1701</w:t>
        </w:r>
      </w:hyperlink>
      <w:r>
        <w:rPr>
          <w:i/>
          <w:iCs/>
        </w:rPr>
        <w:t>.</w:t>
      </w:r>
    </w:p>
  </w:endnote>
  <w:endnote w:id="13">
    <w:p w14:paraId="104BD90C" w14:textId="77777777" w:rsidR="007B5115" w:rsidRPr="00345AE5" w:rsidRDefault="007B5115" w:rsidP="007B5115">
      <w:pPr>
        <w:pStyle w:val="EndnoteText"/>
        <w:rPr>
          <w:i/>
        </w:rPr>
      </w:pPr>
      <w:r>
        <w:rPr>
          <w:rStyle w:val="EndnoteReference"/>
        </w:rPr>
        <w:endnoteRef/>
      </w:r>
      <w:r w:rsidRPr="008F6D85">
        <w:t xml:space="preserve">U.S. Census Bureau, </w:t>
      </w:r>
      <w:r w:rsidRPr="008F6D85">
        <w:rPr>
          <w:i/>
          <w:iCs/>
        </w:rPr>
        <w:t>American Community Survey</w:t>
      </w:r>
      <w:r w:rsidRPr="008F6D85">
        <w:t xml:space="preserve">, 2019, Table S1810, accessed March 27, 2025, </w:t>
      </w:r>
      <w:hyperlink r:id="rId12" w:history="1">
        <w:r w:rsidRPr="008F6D85">
          <w:rPr>
            <w:rStyle w:val="Hyperlink"/>
          </w:rPr>
          <w:t>https://connect2affect.org/isolation-map/</w:t>
        </w:r>
      </w:hyperlink>
      <w:r w:rsidRPr="008F6D85">
        <w:t>.</w:t>
      </w:r>
    </w:p>
  </w:endnote>
  <w:endnote w:id="14">
    <w:p w14:paraId="48D25030" w14:textId="77777777" w:rsidR="007B5115" w:rsidRPr="00304F1F" w:rsidRDefault="007B5115" w:rsidP="007B5115">
      <w:pPr>
        <w:pStyle w:val="EndnoteText"/>
        <w:rPr>
          <w:i/>
        </w:rPr>
      </w:pPr>
      <w:r>
        <w:rPr>
          <w:rStyle w:val="EndnoteReference"/>
        </w:rPr>
        <w:endnoteRef/>
      </w:r>
      <w:r>
        <w:t xml:space="preserve"> </w:t>
      </w:r>
      <w:r w:rsidRPr="00183C27">
        <w:t xml:space="preserve">County Health Rankings &amp; Roadmaps. (2023). </w:t>
      </w:r>
      <w:r w:rsidRPr="00183C27">
        <w:rPr>
          <w:i/>
          <w:iCs/>
        </w:rPr>
        <w:t>Life expectancy.</w:t>
      </w:r>
      <w:r w:rsidRPr="00183C27">
        <w:t xml:space="preserve"> University of Wisconsin Population Health Institute. Retrieved from </w:t>
      </w:r>
      <w:hyperlink r:id="rId13" w:history="1">
        <w:r w:rsidRPr="007D783A">
          <w:rPr>
            <w:rStyle w:val="Hyperlink"/>
          </w:rPr>
          <w:t>https://www.countyhealthrankings.org/health-data/health-outcomes/length-of-life/life-expectancy?year=2023&amp;state=29&amp;tab=1</w:t>
        </w:r>
      </w:hyperlink>
      <w:r w:rsidRPr="00183C27">
        <w:t>.</w:t>
      </w:r>
      <w:r>
        <w:t xml:space="preserve"> </w:t>
      </w:r>
    </w:p>
  </w:endnote>
  <w:endnote w:id="15">
    <w:p w14:paraId="3F9D5F9E" w14:textId="77777777" w:rsidR="007466CD" w:rsidRPr="008936A5" w:rsidRDefault="007466CD" w:rsidP="007466CD">
      <w:pPr>
        <w:pStyle w:val="EndnoteText"/>
        <w:rPr>
          <w:i/>
        </w:rPr>
      </w:pPr>
      <w:r>
        <w:rPr>
          <w:rStyle w:val="EndnoteReference"/>
        </w:rPr>
        <w:endnoteRef/>
      </w:r>
      <w:r>
        <w:t xml:space="preserve"> </w:t>
      </w:r>
      <w:r w:rsidRPr="00D70D63">
        <w:t xml:space="preserve">Centers for Disease Control and Prevention. (2025). </w:t>
      </w:r>
      <w:r w:rsidRPr="008F6D85">
        <w:rPr>
          <w:i/>
          <w:iCs/>
        </w:rPr>
        <w:t>Disability and Health Data System (DHDS)</w:t>
      </w:r>
      <w:r w:rsidRPr="00D70D63">
        <w:t>:</w:t>
      </w:r>
      <w:r w:rsidRPr="00E1614E">
        <w:rPr>
          <w:i/>
          <w:iCs/>
        </w:rPr>
        <w:t xml:space="preserve"> Disability status, Missouri. </w:t>
      </w:r>
      <w:r w:rsidRPr="00D70D63">
        <w:t>Retrieved June 30, 2025, from</w:t>
      </w:r>
      <w:r>
        <w:t xml:space="preserve"> </w:t>
      </w:r>
      <w:hyperlink r:id="rId14" w:history="1">
        <w:r w:rsidRPr="007D783A">
          <w:rPr>
            <w:rStyle w:val="Hyperlink"/>
          </w:rPr>
          <w:t>https://dhds.cdc.gov/</w:t>
        </w:r>
      </w:hyperlink>
      <w:r>
        <w:t xml:space="preserve">. </w:t>
      </w:r>
      <w:r w:rsidRPr="00D70D63">
        <w:t xml:space="preserve"> </w:t>
      </w:r>
    </w:p>
  </w:endnote>
  <w:endnote w:id="16">
    <w:p w14:paraId="136A0A77" w14:textId="77777777" w:rsidR="007466CD" w:rsidRPr="00C6736B" w:rsidRDefault="007466CD" w:rsidP="007466CD">
      <w:pPr>
        <w:pStyle w:val="EndnoteText"/>
      </w:pPr>
      <w:r>
        <w:rPr>
          <w:rStyle w:val="EndnoteReference"/>
        </w:rPr>
        <w:endnoteRef/>
      </w:r>
      <w:r>
        <w:t xml:space="preserve"> Centers for Disease Control and Prevention. (2023, September 14). </w:t>
      </w:r>
      <w:r w:rsidRPr="00E1614E">
        <w:rPr>
          <w:i/>
          <w:iCs/>
        </w:rPr>
        <w:t>Disability impacts all of us</w:t>
      </w:r>
      <w:r>
        <w:t xml:space="preserve">. U.S. Department of Health and Human Services. </w:t>
      </w:r>
      <w:hyperlink r:id="rId15" w:history="1">
        <w:r w:rsidRPr="007D783A">
          <w:rPr>
            <w:rStyle w:val="Hyperlink"/>
          </w:rPr>
          <w:t>https://www.cdc.gov/dhds/impacts/index.html</w:t>
        </w:r>
      </w:hyperlink>
      <w:r>
        <w:t>.</w:t>
      </w:r>
    </w:p>
  </w:endnote>
  <w:endnote w:id="17">
    <w:p w14:paraId="3C76A735" w14:textId="77777777" w:rsidR="007B5115" w:rsidRDefault="007B5115" w:rsidP="007B5115">
      <w:pPr>
        <w:pStyle w:val="EndnoteText"/>
      </w:pPr>
      <w:r>
        <w:rPr>
          <w:rStyle w:val="EndnoteReference"/>
        </w:rPr>
        <w:endnoteRef/>
      </w:r>
      <w:r>
        <w:t xml:space="preserve"> </w:t>
      </w:r>
      <w:r w:rsidRPr="00E1614E">
        <w:rPr>
          <w:i/>
          <w:iCs/>
        </w:rPr>
        <w:t>2024 State of Missouri Needs Assessment Survey</w:t>
      </w:r>
      <w:r w:rsidRPr="00CF545E">
        <w:t>. Missouri Department of Health and Senior Services; Nov, 2024. </w:t>
      </w:r>
      <w:hyperlink r:id="rId16" w:tgtFrame="_blank" w:history="1">
        <w:r w:rsidRPr="00CF545E">
          <w:rPr>
            <w:rStyle w:val="Hyperlink"/>
          </w:rPr>
          <w:t>https://health.mo.gov/seniors/masterplanaging/</w:t>
        </w:r>
      </w:hyperlink>
    </w:p>
  </w:endnote>
  <w:endnote w:id="18">
    <w:p w14:paraId="2EF98288" w14:textId="0F24A1A6" w:rsidR="007B5115" w:rsidRDefault="007B5115" w:rsidP="007B5115">
      <w:pPr>
        <w:pStyle w:val="EndnoteText"/>
      </w:pPr>
      <w:r>
        <w:rPr>
          <w:rStyle w:val="EndnoteReference"/>
        </w:rPr>
        <w:endnoteRef/>
      </w:r>
      <w:r>
        <w:t xml:space="preserve"> </w:t>
      </w:r>
      <w:r w:rsidRPr="007B1042">
        <w:t xml:space="preserve">Hajek A, et al. </w:t>
      </w:r>
      <w:r w:rsidRPr="00672FCD">
        <w:rPr>
          <w:i/>
          <w:iCs/>
        </w:rPr>
        <w:t>Chronic loneliness and chronic social isolation among older adults. A systematic review, meta-analysis and meta-regression.</w:t>
      </w:r>
      <w:r w:rsidRPr="007B1042">
        <w:t xml:space="preserve"> Aging Ment</w:t>
      </w:r>
      <w:r w:rsidR="00E20B0F">
        <w:t>al</w:t>
      </w:r>
      <w:r w:rsidRPr="007B1042">
        <w:t xml:space="preserve"> Health. 2024;29(2):185–200. doi: 10.1080/13607863.2024.2385448</w:t>
      </w:r>
      <w:r>
        <w:t xml:space="preserve"> </w:t>
      </w:r>
    </w:p>
  </w:endnote>
  <w:endnote w:id="19">
    <w:p w14:paraId="351172EC" w14:textId="77777777" w:rsidR="007B5115" w:rsidRDefault="007B5115" w:rsidP="007B5115">
      <w:pPr>
        <w:pStyle w:val="EndnoteText"/>
      </w:pPr>
      <w:r>
        <w:rPr>
          <w:rStyle w:val="EndnoteReference"/>
        </w:rPr>
        <w:endnoteRef/>
      </w:r>
      <w:r>
        <w:t xml:space="preserve"> Susan C. Reinhard, Selena Caldera, Ari Houser, Rita B. Choula, </w:t>
      </w:r>
      <w:r w:rsidRPr="00672FCD">
        <w:rPr>
          <w:i/>
          <w:iCs/>
        </w:rPr>
        <w:t>Valuing the Invaluable: 2023 Update Strengthening Supports for Family Caregivers</w:t>
      </w:r>
      <w:r>
        <w:rPr>
          <w:i/>
          <w:iCs/>
        </w:rPr>
        <w:t>.</w:t>
      </w:r>
      <w:r>
        <w:t xml:space="preserve"> (Washington, DC: AARP Public Policy Institute, 2023), </w:t>
      </w:r>
      <w:hyperlink r:id="rId17" w:history="1">
        <w:r w:rsidRPr="007D783A">
          <w:rPr>
            <w:rStyle w:val="Hyperlink"/>
          </w:rPr>
          <w:t>https://www.aarp.org/content/dam/aarp/ppi/2023/3/valuing-the-invaluable-2023-update.doi.10.26419-2Fppi.00082.006.pdf</w:t>
        </w:r>
      </w:hyperlink>
      <w:r>
        <w:t xml:space="preserve"> </w:t>
      </w:r>
    </w:p>
  </w:endnote>
  <w:endnote w:id="20">
    <w:p w14:paraId="7972A791" w14:textId="77777777" w:rsidR="007B5115" w:rsidRDefault="007B5115" w:rsidP="007B5115">
      <w:pPr>
        <w:pStyle w:val="EndnoteText"/>
      </w:pPr>
      <w:r>
        <w:rPr>
          <w:rStyle w:val="EndnoteReference"/>
        </w:rPr>
        <w:endnoteRef/>
      </w:r>
      <w:r>
        <w:t xml:space="preserve"> Susan C. Reinhard, Selena Caldera, Ari Houser, Rita B. Choula, </w:t>
      </w:r>
      <w:r w:rsidRPr="00672FCD">
        <w:rPr>
          <w:i/>
          <w:iCs/>
        </w:rPr>
        <w:t>Valuing the Invaluable: 2023 Update Strengthening Supports for Family Caregivers</w:t>
      </w:r>
      <w:r>
        <w:rPr>
          <w:i/>
          <w:iCs/>
        </w:rPr>
        <w:t>.</w:t>
      </w:r>
      <w:r>
        <w:t xml:space="preserve"> (Washington, DC: AARP Public Policy Institute, 2023), </w:t>
      </w:r>
      <w:hyperlink r:id="rId18" w:history="1">
        <w:r w:rsidRPr="007D783A">
          <w:rPr>
            <w:rStyle w:val="Hyperlink"/>
          </w:rPr>
          <w:t>https://www.aarp.org/content/dam/aarp/ppi/2023/3/valuing-the-invaluable-2023-update.doi.10.26419-2Fppi.00082.006.pdf</w:t>
        </w:r>
      </w:hyperlink>
      <w:r>
        <w:t xml:space="preserve"> </w:t>
      </w:r>
    </w:p>
  </w:endnote>
  <w:endnote w:id="21">
    <w:p w14:paraId="3E934BBB" w14:textId="77777777" w:rsidR="007B5115" w:rsidRDefault="007B5115" w:rsidP="007B5115">
      <w:pPr>
        <w:pStyle w:val="EndnoteText"/>
      </w:pPr>
      <w:r>
        <w:rPr>
          <w:rStyle w:val="EndnoteReference"/>
        </w:rPr>
        <w:endnoteRef/>
      </w:r>
      <w:r>
        <w:t xml:space="preserve"> Susan C. Reinhard, Selena Caldera, Ari Houser, Rita B. Choula, </w:t>
      </w:r>
      <w:r w:rsidRPr="00672FCD">
        <w:rPr>
          <w:i/>
          <w:iCs/>
        </w:rPr>
        <w:t>Valuing the Invaluable: 2023 Update Strengthening Supports for Family Caregivers</w:t>
      </w:r>
      <w:r>
        <w:t xml:space="preserve">. (Washington, DC: AARP Public Policy Institute, 2023), </w:t>
      </w:r>
      <w:hyperlink r:id="rId19" w:history="1">
        <w:r w:rsidRPr="007D783A">
          <w:rPr>
            <w:rStyle w:val="Hyperlink"/>
          </w:rPr>
          <w:t>https://www.aarp.org/content/dam/aarp/ppi/2023/3/valuing-the-invaluable-2023-update.doi.10.26419-2Fppi.00082.006.pdf</w:t>
        </w:r>
      </w:hyperlink>
      <w:r>
        <w:t xml:space="preserve"> </w:t>
      </w:r>
    </w:p>
  </w:endnote>
  <w:endnote w:id="22">
    <w:p w14:paraId="33CD07B2" w14:textId="77777777" w:rsidR="007B5115" w:rsidRDefault="007B5115" w:rsidP="007B5115">
      <w:pPr>
        <w:pStyle w:val="EndnoteText"/>
      </w:pPr>
      <w:r>
        <w:rPr>
          <w:rStyle w:val="EndnoteReference"/>
        </w:rPr>
        <w:endnoteRef/>
      </w:r>
      <w:r>
        <w:t xml:space="preserve"> </w:t>
      </w:r>
      <w:r w:rsidRPr="007864FE">
        <w:t xml:space="preserve">University of Pennsylvania Leonard Davis Institute of Health Economics. </w:t>
      </w:r>
      <w:r w:rsidRPr="00975986">
        <w:rPr>
          <w:i/>
          <w:iCs/>
        </w:rPr>
        <w:t>Aging at Home May Be Harder in Rural Areas</w:t>
      </w:r>
      <w:r w:rsidRPr="007864FE">
        <w:t xml:space="preserve">. June 13, 2022. Available at: </w:t>
      </w:r>
      <w:hyperlink r:id="rId20" w:history="1">
        <w:r w:rsidRPr="007D783A">
          <w:rPr>
            <w:rStyle w:val="Hyperlink"/>
          </w:rPr>
          <w:t>https://ldi.upenn.edu/our-work/research-updates/aging-at-home-may-be-harder-in-rural-areas/</w:t>
        </w:r>
      </w:hyperlink>
      <w:r>
        <w:t xml:space="preserve"> </w:t>
      </w:r>
    </w:p>
  </w:endnote>
  <w:endnote w:id="23">
    <w:p w14:paraId="5BAD0B6F" w14:textId="77777777" w:rsidR="007B5115" w:rsidRPr="004238F4" w:rsidRDefault="007B5115" w:rsidP="007B5115">
      <w:pPr>
        <w:pStyle w:val="EndnoteText"/>
      </w:pPr>
      <w:r w:rsidRPr="004238F4">
        <w:rPr>
          <w:rStyle w:val="EndnoteReference"/>
        </w:rPr>
        <w:endnoteRef/>
      </w:r>
      <w:r w:rsidRPr="004238F4">
        <w:t xml:space="preserve"> </w:t>
      </w:r>
      <w:r w:rsidRPr="004238F4">
        <w:rPr>
          <w:i/>
        </w:rPr>
        <w:t>Health in Rural Missouri Biennial Report 2020-2021</w:t>
      </w:r>
      <w:r w:rsidRPr="004238F4">
        <w:t xml:space="preserve">. (Jefferson City, MO.: Department of Health and Senior Services, 2020), </w:t>
      </w:r>
      <w:hyperlink r:id="rId21" w:history="1">
        <w:r w:rsidRPr="007D783A">
          <w:rPr>
            <w:rStyle w:val="Hyperlink"/>
          </w:rPr>
          <w:t>https://health.mo.gov/living/families/ruralhealth/pdf/biennial2020.pdf</w:t>
        </w:r>
      </w:hyperlink>
      <w:r>
        <w:t xml:space="preserve"> </w:t>
      </w:r>
    </w:p>
  </w:endnote>
  <w:endnote w:id="24">
    <w:p w14:paraId="189C7E03" w14:textId="77777777" w:rsidR="007B5115" w:rsidRPr="004238F4" w:rsidRDefault="007B5115" w:rsidP="007B5115">
      <w:pPr>
        <w:pStyle w:val="EndnoteText"/>
      </w:pPr>
      <w:r w:rsidRPr="004238F4">
        <w:rPr>
          <w:rStyle w:val="EndnoteReference"/>
        </w:rPr>
        <w:endnoteRef/>
      </w:r>
      <w:r w:rsidRPr="004238F4">
        <w:t xml:space="preserve"> </w:t>
      </w:r>
      <w:r w:rsidRPr="004238F4">
        <w:rPr>
          <w:i/>
        </w:rPr>
        <w:t>Health in Rural Missouri Biennial Report 2020-2021</w:t>
      </w:r>
      <w:r w:rsidRPr="004238F4">
        <w:t xml:space="preserve">. (Jefferson City, MO.: Department of Health and Senior Services, 2020), </w:t>
      </w:r>
      <w:hyperlink r:id="rId22" w:history="1">
        <w:r w:rsidRPr="007D783A">
          <w:rPr>
            <w:rStyle w:val="Hyperlink"/>
          </w:rPr>
          <w:t>https://health.mo.gov/living/families/ruralhealth/pdf/biennial2020.pdf</w:t>
        </w:r>
      </w:hyperlink>
      <w:r>
        <w:t xml:space="preserve"> </w:t>
      </w:r>
    </w:p>
  </w:endnote>
  <w:endnote w:id="25">
    <w:p w14:paraId="469B0704" w14:textId="77777777" w:rsidR="007B5115" w:rsidRPr="004238F4" w:rsidRDefault="007B5115" w:rsidP="007B5115">
      <w:pPr>
        <w:pStyle w:val="EndnoteText"/>
      </w:pPr>
      <w:r w:rsidRPr="004238F4">
        <w:rPr>
          <w:rStyle w:val="EndnoteReference"/>
        </w:rPr>
        <w:endnoteRef/>
      </w:r>
      <w:r w:rsidRPr="004238F4">
        <w:t xml:space="preserve"> </w:t>
      </w:r>
      <w:r w:rsidRPr="004238F4">
        <w:rPr>
          <w:i/>
        </w:rPr>
        <w:t>Health in Rural Missouri Biennial Report 2020-2021</w:t>
      </w:r>
      <w:r w:rsidRPr="004238F4">
        <w:t xml:space="preserve">. (Jefferson City, MO.: Department of Health and Senior Services, 2020), </w:t>
      </w:r>
      <w:hyperlink r:id="rId23" w:history="1">
        <w:r w:rsidRPr="007D783A">
          <w:rPr>
            <w:rStyle w:val="Hyperlink"/>
          </w:rPr>
          <w:t>https://health.mo.gov/living/families/ruralhealth/pdf/biennial2020.pdf</w:t>
        </w:r>
      </w:hyperlink>
      <w:r>
        <w:t xml:space="preserve"> </w:t>
      </w:r>
    </w:p>
  </w:endnote>
  <w:endnote w:id="26">
    <w:p w14:paraId="4468FAB2" w14:textId="77777777" w:rsidR="007B5115" w:rsidRPr="004238F4" w:rsidRDefault="007B5115" w:rsidP="007B5115">
      <w:pPr>
        <w:pStyle w:val="EndnoteText"/>
      </w:pPr>
      <w:r w:rsidRPr="004238F4">
        <w:rPr>
          <w:rStyle w:val="EndnoteReference"/>
        </w:rPr>
        <w:endnoteRef/>
      </w:r>
      <w:r w:rsidRPr="004238F4">
        <w:t xml:space="preserve"> </w:t>
      </w:r>
      <w:r w:rsidRPr="004238F4">
        <w:rPr>
          <w:i/>
        </w:rPr>
        <w:t>Health in Rural Missouri Biennial Report 2020-2021</w:t>
      </w:r>
      <w:r w:rsidRPr="004238F4">
        <w:t xml:space="preserve">. (Jefferson City, MO.: Department of Health and Senior Services, 2020), </w:t>
      </w:r>
      <w:hyperlink r:id="rId24" w:history="1">
        <w:r w:rsidRPr="007D783A">
          <w:rPr>
            <w:rStyle w:val="Hyperlink"/>
          </w:rPr>
          <w:t>https://health.mo.gov/living/families/ruralhealth/pdf/biennial2020.pdf</w:t>
        </w:r>
      </w:hyperlink>
      <w:r>
        <w:t xml:space="preserve"> </w:t>
      </w:r>
    </w:p>
  </w:endnote>
  <w:endnote w:id="27">
    <w:p w14:paraId="0A665B21" w14:textId="77777777" w:rsidR="007B5115" w:rsidRPr="004238F4" w:rsidRDefault="007B5115" w:rsidP="007B5115">
      <w:pPr>
        <w:pStyle w:val="EndnoteText"/>
      </w:pPr>
      <w:r w:rsidRPr="004238F4">
        <w:rPr>
          <w:rStyle w:val="EndnoteReference"/>
        </w:rPr>
        <w:endnoteRef/>
      </w:r>
      <w:r w:rsidRPr="004238F4">
        <w:t xml:space="preserve"> </w:t>
      </w:r>
      <w:r w:rsidRPr="004238F4">
        <w:rPr>
          <w:i/>
        </w:rPr>
        <w:t>2022 Missouri Alzheimer’s State Plan Task Force Report and Recommendations</w:t>
      </w:r>
      <w:r w:rsidRPr="004238F4">
        <w:t xml:space="preserve">. (Jefferson City, MO.: Department of Health and Senior Services, 2022), </w:t>
      </w:r>
      <w:hyperlink r:id="rId25" w:history="1">
        <w:r w:rsidRPr="007D783A">
          <w:rPr>
            <w:rStyle w:val="Hyperlink"/>
          </w:rPr>
          <w:t>https://health.mo.gov/seniors/alzh-task-force/pdf/alzheimer-report.pdf</w:t>
        </w:r>
      </w:hyperlink>
      <w:r w:rsidRPr="004238F4">
        <w:t>.</w:t>
      </w:r>
      <w:r>
        <w:t xml:space="preserve"> </w:t>
      </w:r>
    </w:p>
  </w:endnote>
  <w:endnote w:id="28">
    <w:p w14:paraId="13C2BA03" w14:textId="77777777" w:rsidR="007B5115" w:rsidRPr="004238F4" w:rsidRDefault="007B5115" w:rsidP="007B5115">
      <w:pPr>
        <w:pStyle w:val="EndnoteText"/>
      </w:pPr>
      <w:r w:rsidRPr="004238F4">
        <w:rPr>
          <w:rStyle w:val="EndnoteReference"/>
        </w:rPr>
        <w:endnoteRef/>
      </w:r>
      <w:r w:rsidRPr="004238F4">
        <w:t xml:space="preserve"> </w:t>
      </w:r>
      <w:r w:rsidRPr="004238F4">
        <w:rPr>
          <w:i/>
        </w:rPr>
        <w:t>2024-2027 Missouri State Plan on Aging</w:t>
      </w:r>
      <w:r w:rsidRPr="004238F4">
        <w:t xml:space="preserve">. (Jefferson City, MO.: Department of Health and Senior Services, 2023), </w:t>
      </w:r>
      <w:hyperlink r:id="rId26" w:history="1">
        <w:r w:rsidRPr="007D783A">
          <w:rPr>
            <w:rStyle w:val="Hyperlink"/>
          </w:rPr>
          <w:t>https://health.mo.gov/seniors/pdf/state-plan-aging-24-27.pdf</w:t>
        </w:r>
      </w:hyperlink>
      <w:r w:rsidRPr="004238F4">
        <w:t>.</w:t>
      </w:r>
      <w:r>
        <w:t xml:space="preserve"> </w:t>
      </w:r>
    </w:p>
  </w:endnote>
  <w:endnote w:id="29">
    <w:p w14:paraId="3066C155" w14:textId="77777777" w:rsidR="007B5115" w:rsidRPr="004238F4" w:rsidRDefault="007B5115" w:rsidP="007B5115">
      <w:pPr>
        <w:pStyle w:val="EndnoteText"/>
      </w:pPr>
      <w:r w:rsidRPr="004238F4">
        <w:rPr>
          <w:rStyle w:val="EndnoteReference"/>
        </w:rPr>
        <w:endnoteRef/>
      </w:r>
      <w:r w:rsidRPr="004238F4">
        <w:t xml:space="preserve"> </w:t>
      </w:r>
      <w:r w:rsidRPr="004238F4">
        <w:rPr>
          <w:i/>
        </w:rPr>
        <w:t>A Toolkit for Developing Local Multisector Plans for Aging in Rural Areas</w:t>
      </w:r>
      <w:r w:rsidRPr="004238F4">
        <w:t xml:space="preserve">. (Long Beach, CA: SCAN Foundation, 2024), </w:t>
      </w:r>
      <w:hyperlink r:id="rId27" w:history="1">
        <w:r w:rsidRPr="007D783A">
          <w:rPr>
            <w:rStyle w:val="Hyperlink"/>
          </w:rPr>
          <w:t>https://www.thescanfoundation.org/media/2024/10/Rural-MPA-Toolkit-2024.pdf</w:t>
        </w:r>
      </w:hyperlink>
      <w:r w:rsidRPr="004238F4">
        <w:t>.</w:t>
      </w:r>
      <w:r>
        <w:t xml:space="preserve"> </w:t>
      </w:r>
    </w:p>
  </w:endnote>
  <w:endnote w:id="30">
    <w:p w14:paraId="3AA17DAB" w14:textId="77777777" w:rsidR="00370B23" w:rsidRPr="004238F4" w:rsidRDefault="00370B23" w:rsidP="00370B23">
      <w:pPr>
        <w:pStyle w:val="EndnoteText"/>
      </w:pPr>
      <w:r w:rsidRPr="004238F4">
        <w:rPr>
          <w:rStyle w:val="EndnoteReference"/>
        </w:rPr>
        <w:endnoteRef/>
      </w:r>
      <w:r w:rsidRPr="004238F4">
        <w:t xml:space="preserve"> </w:t>
      </w:r>
      <w:r w:rsidRPr="004238F4">
        <w:rPr>
          <w:i/>
        </w:rPr>
        <w:t>2023 Social Threats to Aging Well in America.</w:t>
      </w:r>
      <w:r w:rsidRPr="004238F4">
        <w:t xml:space="preserve"> (Orange, CA.: Alignment Health, 2023), </w:t>
      </w:r>
      <w:hyperlink r:id="rId28" w:history="1">
        <w:r w:rsidRPr="007D783A">
          <w:rPr>
            <w:rStyle w:val="Hyperlink"/>
          </w:rPr>
          <w:t>https://static1.squarespace.com/static/66ca19d2955ff62a438530f7/t/66e21e348e22dd610e733193/1726094900877/ALHC-2023-Social-Threats-to-Aging-Well-in-America-Survey-Final-2-508.pdf</w:t>
        </w:r>
      </w:hyperlink>
      <w:r w:rsidRPr="004238F4">
        <w:t>.</w:t>
      </w:r>
      <w:r>
        <w:t xml:space="preserve"> </w:t>
      </w:r>
    </w:p>
  </w:endnote>
  <w:endnote w:id="31">
    <w:p w14:paraId="3FFA043B" w14:textId="77777777" w:rsidR="004F7789" w:rsidRPr="004238F4" w:rsidRDefault="004F7789" w:rsidP="004F7789">
      <w:pPr>
        <w:pStyle w:val="EndnoteText"/>
      </w:pPr>
      <w:r w:rsidRPr="004238F4">
        <w:rPr>
          <w:rStyle w:val="EndnoteReference"/>
        </w:rPr>
        <w:endnoteRef/>
      </w:r>
      <w:r w:rsidRPr="004238F4">
        <w:t xml:space="preserve"> </w:t>
      </w:r>
      <w:r w:rsidRPr="004238F4">
        <w:rPr>
          <w:i/>
        </w:rPr>
        <w:t>2022 National Strategy to Support Family Caregivers</w:t>
      </w:r>
      <w:r w:rsidRPr="004238F4">
        <w:t xml:space="preserve">. (Washington, DC: Administration for Community Living, 2022), </w:t>
      </w:r>
      <w:hyperlink r:id="rId29" w:history="1">
        <w:r w:rsidRPr="007D783A">
          <w:rPr>
            <w:rStyle w:val="Hyperlink"/>
          </w:rPr>
          <w:t>https://acl.gov/sites/default/files/RAISE_SGRG/NatlStrategyToSupportFamilyCaregivers.pdf</w:t>
        </w:r>
      </w:hyperlink>
      <w:r>
        <w:t xml:space="preserve">. </w:t>
      </w:r>
    </w:p>
  </w:endnote>
  <w:endnote w:id="32">
    <w:p w14:paraId="75812EB6" w14:textId="77777777" w:rsidR="004F7789" w:rsidRPr="004238F4" w:rsidRDefault="004F7789" w:rsidP="004F7789">
      <w:pPr>
        <w:pStyle w:val="EndnoteText"/>
      </w:pPr>
      <w:r w:rsidRPr="004238F4">
        <w:rPr>
          <w:rStyle w:val="EndnoteReference"/>
        </w:rPr>
        <w:endnoteRef/>
      </w:r>
      <w:r w:rsidRPr="004238F4">
        <w:t xml:space="preserve"> </w:t>
      </w:r>
      <w:r w:rsidRPr="004238F4">
        <w:rPr>
          <w:i/>
        </w:rPr>
        <w:t>2022 National Strategy to Support Family Caregivers</w:t>
      </w:r>
      <w:r w:rsidRPr="004238F4">
        <w:t xml:space="preserve">. (Washington, DC: Administration for Community Living, 2022), </w:t>
      </w:r>
      <w:hyperlink r:id="rId30" w:history="1">
        <w:r w:rsidRPr="007D783A">
          <w:rPr>
            <w:rStyle w:val="Hyperlink"/>
          </w:rPr>
          <w:t>https://acl.gov/sites/default/files/RAISE_SGRG/NatlStrategyToSupportFamilyCaregivers.pdf</w:t>
        </w:r>
      </w:hyperlink>
      <w:r>
        <w:t xml:space="preserve">. </w:t>
      </w:r>
    </w:p>
  </w:endnote>
  <w:endnote w:id="33">
    <w:p w14:paraId="77E9EFCE" w14:textId="77777777" w:rsidR="004F7789" w:rsidRPr="004238F4" w:rsidRDefault="004F7789" w:rsidP="004F7789">
      <w:pPr>
        <w:pStyle w:val="EndnoteText"/>
      </w:pPr>
      <w:r w:rsidRPr="004238F4">
        <w:rPr>
          <w:rStyle w:val="EndnoteReference"/>
        </w:rPr>
        <w:endnoteRef/>
      </w:r>
      <w:r w:rsidRPr="004238F4">
        <w:t xml:space="preserve"> </w:t>
      </w:r>
      <w:r w:rsidRPr="00E719A0">
        <w:t xml:space="preserve">AARP. (n.d.). </w:t>
      </w:r>
      <w:r w:rsidRPr="00E719A0">
        <w:rPr>
          <w:i/>
          <w:iCs/>
        </w:rPr>
        <w:t>New AARP scorecard: Missouri ranks 38th in the country for long-term care services and supports for older Americans, including family caregivers</w:t>
      </w:r>
      <w:r w:rsidRPr="00E719A0">
        <w:t xml:space="preserve">. </w:t>
      </w:r>
      <w:hyperlink r:id="rId31" w:history="1">
        <w:r w:rsidRPr="007D783A">
          <w:rPr>
            <w:rStyle w:val="Hyperlink"/>
          </w:rPr>
          <w:t>https://states.aarp.org/missouri/new-aarp-scorecard-missouri-ranks-38th-in-the-country-for-long-term-care-services-and-supports-for-older-americans-including-family-caregivers#</w:t>
        </w:r>
      </w:hyperlink>
      <w:r>
        <w:t xml:space="preserve">. </w:t>
      </w:r>
    </w:p>
  </w:endnote>
  <w:endnote w:id="34">
    <w:p w14:paraId="64A19D0E" w14:textId="77777777" w:rsidR="004F7789" w:rsidRPr="004238F4" w:rsidRDefault="004F7789" w:rsidP="004F7789">
      <w:pPr>
        <w:pStyle w:val="EndnoteText"/>
      </w:pPr>
      <w:r w:rsidRPr="004238F4">
        <w:rPr>
          <w:rStyle w:val="EndnoteReference"/>
        </w:rPr>
        <w:endnoteRef/>
      </w:r>
      <w:r w:rsidRPr="004238F4">
        <w:t xml:space="preserve"> </w:t>
      </w:r>
      <w:r w:rsidRPr="00E719A0">
        <w:t>AARP. (n.d.).</w:t>
      </w:r>
      <w:r w:rsidRPr="004238F4">
        <w:t xml:space="preserve"> </w:t>
      </w:r>
      <w:r w:rsidRPr="00E719A0">
        <w:rPr>
          <w:i/>
          <w:iCs/>
        </w:rPr>
        <w:t xml:space="preserve">New AARP scorecard: Missouri ranks 38th in the country for long-term care services and supports for older Americans, including family caregivers. </w:t>
      </w:r>
      <w:hyperlink r:id="rId32" w:history="1">
        <w:r w:rsidRPr="007D783A">
          <w:rPr>
            <w:rStyle w:val="Hyperlink"/>
          </w:rPr>
          <w:t>https://states.aarp.org/missouri/new-aarp-scorecard-missouri-ranks-38th-in-the-country-for-long-term-care-services-and-supports-for-older-americans-including-family-caregivers#</w:t>
        </w:r>
      </w:hyperlink>
      <w:r w:rsidRPr="004238F4">
        <w:t>.</w:t>
      </w:r>
      <w:r>
        <w:t xml:space="preserve"> </w:t>
      </w:r>
    </w:p>
  </w:endnote>
  <w:endnote w:id="35">
    <w:p w14:paraId="6D1A3816" w14:textId="77777777" w:rsidR="002A5135" w:rsidRPr="008A29A3" w:rsidRDefault="002A5135" w:rsidP="002A5135">
      <w:pPr>
        <w:spacing w:after="0" w:line="240" w:lineRule="auto"/>
        <w:rPr>
          <w:sz w:val="20"/>
          <w:szCs w:val="20"/>
        </w:rPr>
      </w:pPr>
      <w:r w:rsidRPr="008A29A3">
        <w:rPr>
          <w:rStyle w:val="EndnoteReference"/>
          <w:sz w:val="20"/>
          <w:szCs w:val="20"/>
        </w:rPr>
        <w:endnoteRef/>
      </w:r>
      <w:r w:rsidRPr="008A29A3">
        <w:rPr>
          <w:sz w:val="20"/>
          <w:szCs w:val="20"/>
        </w:rPr>
        <w:t xml:space="preserve"> </w:t>
      </w:r>
      <w:r w:rsidRPr="00E719A0">
        <w:rPr>
          <w:i/>
          <w:iCs/>
          <w:sz w:val="20"/>
          <w:szCs w:val="20"/>
        </w:rPr>
        <w:t>America’s Unseen Workforce: The State of Family Caregiving</w:t>
      </w:r>
      <w:r w:rsidRPr="00151AF9">
        <w:rPr>
          <w:sz w:val="20"/>
          <w:szCs w:val="20"/>
        </w:rPr>
        <w:t>, Columbia University Mailman School of Public Health &amp; Otsuka America Pharmaceutical, Inc.</w:t>
      </w:r>
    </w:p>
  </w:endnote>
  <w:endnote w:id="36">
    <w:p w14:paraId="21E69A28" w14:textId="77777777" w:rsidR="002A5135" w:rsidRDefault="002A5135" w:rsidP="002A5135">
      <w:pPr>
        <w:pStyle w:val="EndnoteText"/>
      </w:pPr>
      <w:r>
        <w:rPr>
          <w:rStyle w:val="EndnoteReference"/>
        </w:rPr>
        <w:endnoteRef/>
      </w:r>
      <w:r>
        <w:t xml:space="preserve"> </w:t>
      </w:r>
      <w:bookmarkStart w:id="113" w:name="_Hlk202189226"/>
      <w:r w:rsidRPr="00151AF9">
        <w:rPr>
          <w:i/>
          <w:iCs/>
        </w:rPr>
        <w:t>America’s Unseen Workforce: The State of Family Caregiving</w:t>
      </w:r>
      <w:r w:rsidRPr="009A376A">
        <w:t xml:space="preserve">, Columbia University Mailman School of Public Health &amp; Otsuka America Pharmaceutical, Inc. </w:t>
      </w:r>
      <w:bookmarkEnd w:id="113"/>
    </w:p>
  </w:endnote>
  <w:endnote w:id="37">
    <w:p w14:paraId="297A36EA" w14:textId="77777777" w:rsidR="004F7789" w:rsidRPr="004238F4" w:rsidRDefault="004F7789" w:rsidP="004F7789">
      <w:pPr>
        <w:pStyle w:val="EndnoteText"/>
      </w:pPr>
      <w:r w:rsidRPr="004238F4">
        <w:rPr>
          <w:rStyle w:val="EndnoteReference"/>
        </w:rPr>
        <w:endnoteRef/>
      </w:r>
      <w:r w:rsidRPr="004238F4">
        <w:t xml:space="preserve"> </w:t>
      </w:r>
      <w:r>
        <w:t>“</w:t>
      </w:r>
      <w:r w:rsidRPr="004238F4">
        <w:t xml:space="preserve">Aging in place: Assessing your community,” Havard Medical School, April 30, 2020, </w:t>
      </w:r>
      <w:hyperlink r:id="rId33" w:history="1">
        <w:r w:rsidRPr="007D783A">
          <w:rPr>
            <w:rStyle w:val="Hyperlink"/>
          </w:rPr>
          <w:t>https://www.health.harvard.edu/staying-healthy/aging-in-place-assessing-your-community</w:t>
        </w:r>
      </w:hyperlink>
      <w:r w:rsidRPr="004238F4">
        <w:t>.</w:t>
      </w:r>
      <w:r>
        <w:t xml:space="preserve"> </w:t>
      </w:r>
    </w:p>
  </w:endnote>
  <w:endnote w:id="38">
    <w:p w14:paraId="50996FBF" w14:textId="77777777" w:rsidR="004F7789" w:rsidRPr="004238F4" w:rsidRDefault="004F7789" w:rsidP="004F7789">
      <w:pPr>
        <w:pStyle w:val="EndnoteText"/>
      </w:pPr>
      <w:r w:rsidRPr="004238F4">
        <w:rPr>
          <w:rStyle w:val="EndnoteReference"/>
        </w:rPr>
        <w:endnoteRef/>
      </w:r>
      <w:r w:rsidRPr="004238F4">
        <w:t xml:space="preserve"> Binette, Joanne.  </w:t>
      </w:r>
      <w:r w:rsidRPr="00D36540">
        <w:rPr>
          <w:i/>
          <w:iCs/>
        </w:rPr>
        <w:t>Where We Live, Where We Age: Trends in Home and Community Preferences</w:t>
      </w:r>
      <w:r w:rsidRPr="004238F4">
        <w:t>. Washington, DC: AARP, November 18, 2021.</w:t>
      </w:r>
    </w:p>
  </w:endnote>
  <w:endnote w:id="39">
    <w:p w14:paraId="2960C9D4" w14:textId="77777777" w:rsidR="004F7789" w:rsidRPr="004238F4" w:rsidRDefault="004F7789" w:rsidP="004F7789">
      <w:pPr>
        <w:pStyle w:val="EndnoteText"/>
      </w:pPr>
      <w:r w:rsidRPr="004238F4">
        <w:rPr>
          <w:rStyle w:val="EndnoteReference"/>
        </w:rPr>
        <w:endnoteRef/>
      </w:r>
      <w:r w:rsidRPr="004238F4">
        <w:t xml:space="preserve"> Sarah Davis, Allyson Clark, and Jonathan Vespa, </w:t>
      </w:r>
      <w:r w:rsidRPr="004238F4">
        <w:rPr>
          <w:i/>
        </w:rPr>
        <w:t>Aging-Ready Homes in the United States—Perception Versus Reality of Aging-Accessibility Needs: 2019</w:t>
      </w:r>
      <w:r w:rsidRPr="004238F4">
        <w:t>, Washington, DC: U.S. Census Bureau, October 2023.</w:t>
      </w:r>
    </w:p>
  </w:endnote>
  <w:endnote w:id="40">
    <w:p w14:paraId="012BA2E2" w14:textId="77777777" w:rsidR="004F7789" w:rsidRDefault="004F7789" w:rsidP="004F7789">
      <w:pPr>
        <w:pStyle w:val="EndnoteText"/>
      </w:pPr>
      <w:r>
        <w:rPr>
          <w:rStyle w:val="EndnoteReference"/>
        </w:rPr>
        <w:endnoteRef/>
      </w:r>
      <w:r>
        <w:t xml:space="preserve"> </w:t>
      </w:r>
      <w:r w:rsidRPr="004E5848">
        <w:t xml:space="preserve">National Low Income Housing Coalition. (2024). </w:t>
      </w:r>
      <w:r w:rsidRPr="00414B4D">
        <w:rPr>
          <w:i/>
          <w:iCs/>
        </w:rPr>
        <w:t xml:space="preserve">The gap: A shortage of affordable homes. </w:t>
      </w:r>
      <w:hyperlink r:id="rId34" w:history="1">
        <w:r w:rsidRPr="007D783A">
          <w:rPr>
            <w:rStyle w:val="Hyperlink"/>
          </w:rPr>
          <w:t>https://nlihc.org/gap</w:t>
        </w:r>
      </w:hyperlink>
      <w:r>
        <w:t xml:space="preserve"> </w:t>
      </w:r>
      <w:r>
        <w:rPr>
          <w:sz w:val="22"/>
          <w:szCs w:val="22"/>
        </w:rPr>
        <w:t>(Accessed 5.15.25)</w:t>
      </w:r>
    </w:p>
  </w:endnote>
  <w:endnote w:id="41">
    <w:p w14:paraId="02147BEA" w14:textId="77777777" w:rsidR="004F7789" w:rsidRDefault="004F7789" w:rsidP="004F7789">
      <w:pPr>
        <w:pStyle w:val="EndnoteText"/>
      </w:pPr>
      <w:r>
        <w:rPr>
          <w:rStyle w:val="EndnoteReference"/>
        </w:rPr>
        <w:endnoteRef/>
      </w:r>
      <w:r>
        <w:t xml:space="preserve"> </w:t>
      </w:r>
      <w:hyperlink r:id="rId35" w:anchor=":~:text=the%20Federal%20Dollar-,More%20Older%20Adults%20are%20Homeless%E2%80%94What%20Can%20Be%20Done%20to,Vulnerable%20Population%20with%20Unique%20Needs&amp;text=Homelessness%20in%20the%20U.S.%20reached,adults%20face%20in%20accessing%20help" w:history="1">
        <w:r w:rsidRPr="00CE5DD5">
          <w:rPr>
            <w:rStyle w:val="Hyperlink"/>
          </w:rPr>
          <w:t>https://www.gao.gov/blog/more-older-adults-are-homeless-what-can-be-done-help-vulnerable-population-unique-needs#:~:text=the%20Federal%20Dollar-,More%20Older%20Adults%20are%20Homeless%E2%80%94What%20Can%20Be%20Done%20to,Vulnerable%20Population%20with%20Unique%20Needs&amp;text=Homelessness%20in%20the%20U.S.%20reached,adults%20face%20in%20accessing%20help</w:t>
        </w:r>
      </w:hyperlink>
      <w:r w:rsidRPr="00A0286D">
        <w:t>.</w:t>
      </w:r>
      <w:r>
        <w:t xml:space="preserve"> (Accessed 5.15.25)</w:t>
      </w:r>
    </w:p>
  </w:endnote>
  <w:endnote w:id="42">
    <w:p w14:paraId="66E2823E" w14:textId="77777777" w:rsidR="004F7789" w:rsidRPr="004238F4" w:rsidRDefault="004F7789" w:rsidP="004F7789">
      <w:pPr>
        <w:pStyle w:val="EndnoteText"/>
      </w:pPr>
      <w:r w:rsidRPr="004238F4">
        <w:rPr>
          <w:rStyle w:val="EndnoteReference"/>
        </w:rPr>
        <w:endnoteRef/>
      </w:r>
      <w:r w:rsidRPr="004238F4">
        <w:t xml:space="preserve"> Johnson, Richard. </w:t>
      </w:r>
      <w:r w:rsidRPr="004238F4">
        <w:rPr>
          <w:i/>
        </w:rPr>
        <w:t>What Is the Lifetime Risk of Needing and Receiving Long-Term Services and Supports</w:t>
      </w:r>
      <w:r w:rsidRPr="004238F4">
        <w:t>. Washington, DC: Department of Health and Human Services, Office of the Assistant Secretary for Planning and Evaluation, 2019.</w:t>
      </w:r>
    </w:p>
  </w:endnote>
  <w:endnote w:id="43">
    <w:p w14:paraId="1AAB7FBE" w14:textId="77777777" w:rsidR="004F7789" w:rsidRPr="00492BEC" w:rsidRDefault="004F7789" w:rsidP="004F7789">
      <w:pPr>
        <w:pStyle w:val="EndnoteText"/>
        <w:rPr>
          <w:sz w:val="24"/>
          <w:szCs w:val="24"/>
        </w:rPr>
      </w:pPr>
      <w:r w:rsidRPr="00492BEC">
        <w:rPr>
          <w:rStyle w:val="EndnoteReference"/>
        </w:rPr>
        <w:endnoteRef/>
      </w:r>
      <w:r w:rsidRPr="00492BEC">
        <w:t xml:space="preserve"> </w:t>
      </w:r>
      <w:r w:rsidRPr="00C7351B">
        <w:rPr>
          <w:i/>
          <w:iCs/>
        </w:rPr>
        <w:t>Mo. Rev. Stat. Chapter 404, Guardianship and Conservatorship</w:t>
      </w:r>
      <w:r w:rsidRPr="00492BEC">
        <w:t xml:space="preserve"> (2023)</w:t>
      </w:r>
      <w:r>
        <w:t xml:space="preserve">. </w:t>
      </w:r>
      <w:hyperlink r:id="rId36" w:history="1">
        <w:r w:rsidRPr="00492BEC">
          <w:rPr>
            <w:rStyle w:val="Hyperlink"/>
          </w:rPr>
          <w:t>https://revisor.mo.gov/main/OneChapter.aspx?chapter=404</w:t>
        </w:r>
      </w:hyperlink>
      <w:r w:rsidRPr="00492BEC">
        <w:rPr>
          <w:sz w:val="24"/>
          <w:szCs w:val="24"/>
        </w:rPr>
        <w:t xml:space="preserve"> </w:t>
      </w:r>
    </w:p>
  </w:endnote>
  <w:endnote w:id="44">
    <w:p w14:paraId="405066E1" w14:textId="77777777" w:rsidR="004F7789" w:rsidRDefault="004F7789" w:rsidP="004F7789">
      <w:pPr>
        <w:pStyle w:val="EndnoteText"/>
      </w:pPr>
      <w:r>
        <w:rPr>
          <w:rStyle w:val="EndnoteReference"/>
        </w:rPr>
        <w:endnoteRef/>
      </w:r>
      <w:r>
        <w:t xml:space="preserve"> </w:t>
      </w:r>
      <w:r w:rsidRPr="00492BEC">
        <w:t xml:space="preserve">Binette, Joanne, and Fanni Farago. </w:t>
      </w:r>
      <w:r w:rsidRPr="00492BEC">
        <w:rPr>
          <w:i/>
        </w:rPr>
        <w:t>2024 Home &amp; Community Preferences Among Adults 18 and Older.</w:t>
      </w:r>
      <w:r w:rsidRPr="00492BEC">
        <w:t xml:space="preserve"> Washington, DC: AARP Research, December 2024. </w:t>
      </w:r>
      <w:hyperlink r:id="rId37" w:history="1">
        <w:r w:rsidRPr="007D783A">
          <w:rPr>
            <w:rStyle w:val="Hyperlink"/>
          </w:rPr>
          <w:t>https://doi.org/10.26419/res.00831.001</w:t>
        </w:r>
      </w:hyperlink>
      <w:r>
        <w:t xml:space="preserve"> </w:t>
      </w:r>
    </w:p>
  </w:endnote>
  <w:endnote w:id="45">
    <w:p w14:paraId="67878AD2" w14:textId="77777777" w:rsidR="004F7789" w:rsidRDefault="004F7789" w:rsidP="004F7789">
      <w:pPr>
        <w:pStyle w:val="EndnoteText"/>
      </w:pPr>
      <w:r>
        <w:rPr>
          <w:rStyle w:val="EndnoteReference"/>
        </w:rPr>
        <w:endnoteRef/>
      </w:r>
      <w:r>
        <w:t xml:space="preserve"> </w:t>
      </w:r>
      <w:r w:rsidRPr="00492BEC">
        <w:t xml:space="preserve">Lamanna M, Klinger CA, Liu A, Mirza RM. </w:t>
      </w:r>
      <w:r w:rsidRPr="00EF1767">
        <w:rPr>
          <w:i/>
          <w:iCs/>
        </w:rPr>
        <w:t>The Association between Public Transportation and Social Isolation in Older Adults: A Scoping Review of the Literature. Can J Aging</w:t>
      </w:r>
      <w:r w:rsidRPr="00492BEC">
        <w:t>. 2020 Sep;39(3):393-405. doi: 10.1017/S0714980819000345. Epub 2019 Jul 22. PMID: 31328708.</w:t>
      </w:r>
    </w:p>
  </w:endnote>
  <w:endnote w:id="46">
    <w:p w14:paraId="55E58642" w14:textId="77777777" w:rsidR="004F7789" w:rsidRPr="00DF4275" w:rsidRDefault="004F7789" w:rsidP="004F7789">
      <w:pPr>
        <w:spacing w:after="0" w:line="240" w:lineRule="auto"/>
        <w:rPr>
          <w:sz w:val="20"/>
          <w:szCs w:val="20"/>
        </w:rPr>
      </w:pPr>
      <w:r w:rsidRPr="00DF4275">
        <w:rPr>
          <w:sz w:val="20"/>
          <w:szCs w:val="20"/>
        </w:rPr>
        <w:t xml:space="preserve">Alignment Health. (2023). (rep.). 2023 SOCIAL THREATS TO AGING WELL IN AMERICA. Retrieved 2025, from </w:t>
      </w:r>
      <w:hyperlink r:id="rId38" w:history="1">
        <w:r w:rsidRPr="007D783A">
          <w:rPr>
            <w:rStyle w:val="Hyperlink"/>
          </w:rPr>
          <w:t>https://static1.squarespace.com/static/66ca19d2955ff62a438530f7/t/66e21e348e22dd610e733193/1726094900877/ALHC-2023-Social-Threats-to-Aging-Well-in-America-Survey-Final-2-508.pdf</w:t>
        </w:r>
      </w:hyperlink>
      <w:r w:rsidRPr="00DF4275">
        <w:rPr>
          <w:sz w:val="20"/>
          <w:szCs w:val="20"/>
        </w:rPr>
        <w:t>.</w:t>
      </w:r>
      <w:r>
        <w:rPr>
          <w:sz w:val="20"/>
          <w:szCs w:val="20"/>
        </w:rPr>
        <w:t xml:space="preserve"> </w:t>
      </w:r>
    </w:p>
  </w:endnote>
  <w:endnote w:id="47">
    <w:p w14:paraId="615C885D" w14:textId="77777777" w:rsidR="004F7789" w:rsidRDefault="004F7789" w:rsidP="004F7789">
      <w:pPr>
        <w:pStyle w:val="EndnoteText"/>
      </w:pPr>
      <w:r>
        <w:rPr>
          <w:rStyle w:val="EndnoteReference"/>
        </w:rPr>
        <w:endnoteRef/>
      </w:r>
      <w:r>
        <w:t xml:space="preserve"> </w:t>
      </w:r>
      <w:r w:rsidRPr="00652BA4">
        <w:t xml:space="preserve">Missouri Public Transit Association &amp; Missouri Department of Transportation. (2022). </w:t>
      </w:r>
      <w:r w:rsidRPr="005F6ACE">
        <w:rPr>
          <w:i/>
          <w:iCs/>
        </w:rPr>
        <w:t>Missouri statewide transit needs assessment and economic impact study.</w:t>
      </w:r>
      <w:r w:rsidRPr="00652BA4">
        <w:t xml:space="preserve"> </w:t>
      </w:r>
      <w:hyperlink r:id="rId39" w:history="1">
        <w:r w:rsidRPr="007D783A">
          <w:rPr>
            <w:rStyle w:val="Hyperlink"/>
          </w:rPr>
          <w:t>https://mopublictransit.org/wp-content/uploads/2022/07/MO_transit_needs_assessment_FINAL_05232022.pdf</w:t>
        </w:r>
      </w:hyperlink>
      <w:r>
        <w:t xml:space="preserve"> </w:t>
      </w:r>
    </w:p>
  </w:endnote>
  <w:endnote w:id="48">
    <w:p w14:paraId="35E83153" w14:textId="3317A6F5" w:rsidR="004F7789" w:rsidRDefault="004F7789" w:rsidP="004F7789">
      <w:pPr>
        <w:pStyle w:val="EndnoteText"/>
      </w:pPr>
      <w:r>
        <w:rPr>
          <w:rStyle w:val="EndnoteReference"/>
        </w:rPr>
        <w:endnoteRef/>
      </w:r>
      <w:r>
        <w:t xml:space="preserve"> </w:t>
      </w:r>
      <w:r w:rsidRPr="00A6298C">
        <w:t xml:space="preserve">Hajek A, et al. </w:t>
      </w:r>
      <w:r w:rsidRPr="0040526F">
        <w:rPr>
          <w:i/>
          <w:iCs/>
        </w:rPr>
        <w:t>Chronic loneliness and chronic social isolation among older adults. A systematic review, meta-analysis and meta-regression.</w:t>
      </w:r>
      <w:r w:rsidRPr="00A6298C">
        <w:t xml:space="preserve"> Aging Ment</w:t>
      </w:r>
      <w:r w:rsidR="00977980">
        <w:t>al</w:t>
      </w:r>
      <w:r w:rsidRPr="00A6298C">
        <w:t xml:space="preserve"> Health. 2024;29(2):185–200. doi: 10.1080/13607863.2024.2385448</w:t>
      </w:r>
      <w:r w:rsidRPr="00060382">
        <w:t xml:space="preserve"> </w:t>
      </w:r>
    </w:p>
  </w:endnote>
  <w:endnote w:id="49">
    <w:p w14:paraId="27B91951" w14:textId="77777777" w:rsidR="004F7789" w:rsidRDefault="004F7789" w:rsidP="004F7789">
      <w:pPr>
        <w:pStyle w:val="EndnoteText"/>
      </w:pPr>
      <w:r>
        <w:rPr>
          <w:rStyle w:val="EndnoteReference"/>
        </w:rPr>
        <w:endnoteRef/>
      </w:r>
      <w:r>
        <w:t xml:space="preserve"> </w:t>
      </w:r>
      <w:r w:rsidRPr="004238F4">
        <w:rPr>
          <w:i/>
        </w:rPr>
        <w:t>2023 Social Threats to Aging Well in America.</w:t>
      </w:r>
      <w:r w:rsidRPr="004238F4">
        <w:t xml:space="preserve"> (Orange, CA.: Alignment Health, 2023), </w:t>
      </w:r>
      <w:hyperlink r:id="rId40" w:history="1">
        <w:r w:rsidRPr="00B24D98">
          <w:rPr>
            <w:rStyle w:val="Hyperlink"/>
          </w:rPr>
          <w:t>https://static1.squarespace.com/static/66ca19d2955ff62a438530f7/t/66e21e348e22dd610e733193/1726094900877/ALHC-2023-Social-Threats-to-Aging-Well-in-America-Survey-Final-2-508.pdf</w:t>
        </w:r>
      </w:hyperlink>
      <w:r w:rsidRPr="004238F4">
        <w:t>.</w:t>
      </w:r>
    </w:p>
  </w:endnote>
  <w:endnote w:id="50">
    <w:p w14:paraId="03723591" w14:textId="77777777" w:rsidR="0085630D" w:rsidRDefault="0085630D" w:rsidP="0085630D">
      <w:pPr>
        <w:pStyle w:val="EndnoteText"/>
      </w:pPr>
      <w:r w:rsidRPr="004238F4">
        <w:rPr>
          <w:rStyle w:val="EndnoteReference"/>
        </w:rPr>
        <w:endnoteRef/>
      </w:r>
      <w:r w:rsidRPr="004238F4">
        <w:t xml:space="preserve"> </w:t>
      </w:r>
      <w:r w:rsidRPr="004238F4">
        <w:rPr>
          <w:i/>
        </w:rPr>
        <w:t>2023 Social Threats to Aging Well in America.</w:t>
      </w:r>
      <w:r w:rsidRPr="004238F4">
        <w:t xml:space="preserve"> (Orange, CA.: Alignment Health, 2023), </w:t>
      </w:r>
      <w:hyperlink r:id="rId41" w:history="1">
        <w:r w:rsidRPr="00B24D98">
          <w:rPr>
            <w:rStyle w:val="Hyperlink"/>
          </w:rPr>
          <w:t>https://static1.squarespace.com/static/66ca19d2955ff62a438530f7/t/66e21e348e22dd610e733193/1726094900877/ALHC-2023-Social-Threats-to-Aging-Well-in-America-Survey-Final-2-508.pdf</w:t>
        </w:r>
      </w:hyperlink>
      <w:r w:rsidRPr="004238F4">
        <w:t>.</w:t>
      </w:r>
    </w:p>
    <w:p w14:paraId="4F7D9B5F" w14:textId="77777777" w:rsidR="0085630D" w:rsidRDefault="0085630D" w:rsidP="0085630D">
      <w:pPr>
        <w:pStyle w:val="EndnoteText"/>
      </w:pPr>
    </w:p>
    <w:p w14:paraId="20BE5EFC" w14:textId="77777777" w:rsidR="0085630D" w:rsidRPr="004238F4" w:rsidRDefault="0085630D" w:rsidP="0085630D">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embedRegular r:id="rId1" w:fontKey="{429ABB57-2BDA-4478-A811-777D832E617F}"/>
    <w:embedBold r:id="rId2" w:fontKey="{8C4DBE0E-A563-4A56-9ECC-B73028E418AF}"/>
    <w:embedItalic r:id="rId3" w:fontKey="{805E0D56-4464-4385-99C4-EBBD68E82DA2}"/>
    <w:embedBoldItalic r:id="rId4" w:fontKey="{1CA85BDF-EFC4-49F5-B8F3-53EE252E0355}"/>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embedRegular r:id="rId5" w:fontKey="{7C508327-CAAA-4690-B775-759B2F333E93}"/>
    <w:embedBold r:id="rId6" w:fontKey="{6EBDA3F1-25AF-4B54-B2E4-05E8703A76B4}"/>
    <w:embedItalic r:id="rId7" w:fontKey="{A77AA4A6-E9C9-4AC9-A843-2396BEBC0B94}"/>
    <w:embedBoldItalic r:id="rId8" w:fontKey="{A371B91C-B419-4471-9030-025EF2655283}"/>
  </w:font>
  <w:font w:name="Montserrat Black">
    <w:charset w:val="00"/>
    <w:family w:val="auto"/>
    <w:pitch w:val="variable"/>
    <w:sig w:usb0="2000020F" w:usb1="00000003" w:usb2="00000000" w:usb3="00000000" w:csb0="00000197" w:csb1="00000000"/>
    <w:embedRegular r:id="rId9" w:fontKey="{85D87F22-372E-4FBC-8D30-75DAA86A7FCD}"/>
    <w:embedBold r:id="rId10" w:fontKey="{3F9AF4C6-82B0-4EC7-B1CB-C66923FC7C8B}"/>
  </w:font>
  <w:font w:name="Calibri">
    <w:panose1 w:val="020F0502020204030204"/>
    <w:charset w:val="00"/>
    <w:family w:val="swiss"/>
    <w:pitch w:val="variable"/>
    <w:sig w:usb0="E4002EFF" w:usb1="C200247B" w:usb2="00000009" w:usb3="00000000" w:csb0="000001FF" w:csb1="00000000"/>
    <w:embedRegular r:id="rId11" w:fontKey="{8A0EBA72-1AC4-48AC-8DA4-B24BE970A8C2}"/>
    <w:embedBold r:id="rId12" w:fontKey="{480DAC9C-C384-43A6-8C32-7F8871F38605}"/>
  </w:font>
  <w:font w:name="Montserrat SemiBold">
    <w:charset w:val="00"/>
    <w:family w:val="auto"/>
    <w:pitch w:val="variable"/>
    <w:sig w:usb0="2000020F" w:usb1="00000003" w:usb2="00000000" w:usb3="00000000" w:csb0="00000197" w:csb1="00000000"/>
    <w:embedRegular r:id="rId13" w:fontKey="{0C5B77D3-5CEE-4434-BD9F-F1332A3980E2}"/>
  </w:font>
  <w:font w:name="Cambria Math">
    <w:panose1 w:val="02040503050406030204"/>
    <w:charset w:val="00"/>
    <w:family w:val="roman"/>
    <w:pitch w:val="variable"/>
    <w:sig w:usb0="E00006FF" w:usb1="420024FF" w:usb2="02000000" w:usb3="00000000" w:csb0="0000019F" w:csb1="00000000"/>
    <w:embedRegular r:id="rId14" w:fontKey="{A846269E-313D-4448-A715-AA9DBA0CDE91}"/>
    <w:embedItalic r:id="rId15" w:fontKey="{B3186F90-A14B-4649-8308-F8A7C460B588}"/>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3DF6B" w14:textId="77777777" w:rsidR="00913D12" w:rsidRDefault="00913D1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F31AF" w14:textId="77777777" w:rsidR="00DA7677" w:rsidRDefault="00DA7677" w:rsidP="00DA7677">
    <w:pPr>
      <w:pStyle w:val="Footer"/>
      <w:rPr>
        <w:color w:val="646464" w:themeColor="text1"/>
      </w:rPr>
    </w:pPr>
    <w:r>
      <w:rPr>
        <w:noProof/>
      </w:rPr>
      <mc:AlternateContent>
        <mc:Choice Requires="wps">
          <w:drawing>
            <wp:anchor distT="0" distB="0" distL="114300" distR="114300" simplePos="0" relativeHeight="251658240" behindDoc="1" locked="0" layoutInCell="1" allowOverlap="1" wp14:anchorId="502C1D7E" wp14:editId="0FD2C90F">
              <wp:simplePos x="0" y="0"/>
              <wp:positionH relativeFrom="column">
                <wp:posOffset>-134098</wp:posOffset>
              </wp:positionH>
              <wp:positionV relativeFrom="page">
                <wp:posOffset>9416005</wp:posOffset>
              </wp:positionV>
              <wp:extent cx="393540" cy="472440"/>
              <wp:effectExtent l="0" t="0" r="6985" b="3810"/>
              <wp:wrapNone/>
              <wp:docPr id="10765457" name="Rectangle 3"/>
              <wp:cNvGraphicFramePr/>
              <a:graphic xmlns:a="http://schemas.openxmlformats.org/drawingml/2006/main">
                <a:graphicData uri="http://schemas.microsoft.com/office/word/2010/wordprocessingShape">
                  <wps:wsp>
                    <wps:cNvSpPr/>
                    <wps:spPr>
                      <a:xfrm>
                        <a:off x="0" y="0"/>
                        <a:ext cx="393540" cy="47244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073D124C" id="Rectangle 3" o:spid="_x0000_s1026" style="position:absolute;margin-left:-10.55pt;margin-top:741.4pt;width:31pt;height:37.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" fillcolor="#012169 [3215]" stroked="f" strokeweight="1pt">
              <w10:wrap anchory="page"/>
            </v:rect>
          </w:pict>
        </mc:Fallback>
      </mc:AlternateContent>
    </w:r>
    <w:r>
      <w:rPr>
        <w:noProof/>
      </w:rPr>
      <mc:AlternateContent>
        <mc:Choice Requires="wps">
          <w:drawing>
            <wp:anchor distT="0" distB="0" distL="114300" distR="114300" simplePos="0" relativeHeight="251658243" behindDoc="0" locked="0" layoutInCell="1" allowOverlap="1" wp14:anchorId="50E0DF12" wp14:editId="5DDA98AB">
              <wp:simplePos x="0" y="0"/>
              <wp:positionH relativeFrom="column">
                <wp:posOffset>1430655</wp:posOffset>
              </wp:positionH>
              <wp:positionV relativeFrom="paragraph">
                <wp:posOffset>-14605</wp:posOffset>
              </wp:positionV>
              <wp:extent cx="2882900" cy="290195"/>
              <wp:effectExtent l="0" t="0" r="0" b="0"/>
              <wp:wrapNone/>
              <wp:docPr id="1566916027" name="Text Box 2"/>
              <wp:cNvGraphicFramePr/>
              <a:graphic xmlns:a="http://schemas.openxmlformats.org/drawingml/2006/main">
                <a:graphicData uri="http://schemas.microsoft.com/office/word/2010/wordprocessingShape">
                  <wps:wsp>
                    <wps:cNvSpPr txBox="1"/>
                    <wps:spPr>
                      <a:xfrm>
                        <a:off x="0" y="0"/>
                        <a:ext cx="2882900" cy="290195"/>
                      </a:xfrm>
                      <a:prstGeom prst="rect">
                        <a:avLst/>
                      </a:prstGeom>
                      <a:solidFill>
                        <a:schemeClr val="lt1"/>
                      </a:solidFill>
                      <a:ln w="6350">
                        <a:noFill/>
                      </a:ln>
                    </wps:spPr>
                    <wps:txbx>
                      <w:txbxContent>
                        <w:p w14:paraId="41BB5C42" w14:textId="77777777" w:rsidR="00DA7677" w:rsidRDefault="00DA7677" w:rsidP="00DA7677">
                          <w:pPr>
                            <w:jc w:val="center"/>
                          </w:pPr>
                          <w:r w:rsidRPr="00973D02">
                            <w:rPr>
                              <w:b/>
                              <w:bCs/>
                              <w:color w:val="E35205" w:themeColor="accent2"/>
                              <w:sz w:val="16"/>
                              <w:szCs w:val="14"/>
                            </w:rPr>
                            <w:t>DRAFT – DO NOT DISTRIBUTE | CONFIDENTIAL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50E0DF12" id="_x0000_t202" coordsize="21600,21600" o:spt="202" path="m,l,21600r21600,l21600,xe">
              <v:stroke joinstyle="miter"/>
              <v:path gradientshapeok="t" o:connecttype="rect"/>
            </v:shapetype>
            <v:shape id="_x0000_s1038" type="#_x0000_t202" style="position:absolute;left:0;text-align:left;margin-left:112.65pt;margin-top:-1.15pt;width:227pt;height:22.8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" fillcolor="white [3201]" stroked="f" strokeweight=".5pt">
              <v:textbox>
                <w:txbxContent>
                  <w:p w14:paraId="41BB5C42" w14:textId="77777777" w:rsidR="00DA7677" w:rsidRDefault="00DA7677" w:rsidP="00DA7677">
                    <w:pPr>
                      <w:jc w:val="center"/>
                    </w:pPr>
                    <w:r w:rsidRPr="00973D02">
                      <w:rPr>
                        <w:b/>
                        <w:bCs/>
                        <w:color w:val="E35205" w:themeColor="accent2"/>
                        <w:sz w:val="16"/>
                        <w:szCs w:val="14"/>
                      </w:rPr>
                      <w:t>DRAFT – DO NOT DISTRIBUTE | CONFIDENTIAL</w:t>
                    </w:r>
                  </w:p>
                </w:txbxContent>
              </v:textbox>
            </v:shape>
          </w:pict>
        </mc:Fallback>
      </mc:AlternateContent>
    </w:r>
    <w:r>
      <w:rPr>
        <w:noProof/>
      </w:rPr>
      <w:drawing>
        <wp:anchor distT="0" distB="0" distL="114300" distR="114300" simplePos="0" relativeHeight="251658242" behindDoc="0" locked="0" layoutInCell="1" allowOverlap="1" wp14:anchorId="261FBDE0" wp14:editId="2AC4077A">
          <wp:simplePos x="0" y="0"/>
          <wp:positionH relativeFrom="column">
            <wp:posOffset>4702175</wp:posOffset>
          </wp:positionH>
          <wp:positionV relativeFrom="paragraph">
            <wp:posOffset>-102870</wp:posOffset>
          </wp:positionV>
          <wp:extent cx="1746250" cy="455295"/>
          <wp:effectExtent l="0" t="0" r="6350" b="1905"/>
          <wp:wrapNone/>
          <wp:docPr id="568053448" name="Picture 5"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01774" name="Picture 5" descr="A black background with white text&#10;&#10;AI-generated content may be incorrect."/>
                  <pic:cNvPicPr>
                    <a:picLocks noChangeAspect="1" noChangeArrowheads="1"/>
                  </pic:cNvPicPr>
                </pic:nvPicPr>
                <pic:blipFill rotWithShape="1">
                  <a:blip r:embed="rId1">
                    <a:extLst>
                      <a:ext uri="{28A0092B-C50C-407E-A947-70E740481C1C}">
                        <a14:useLocalDpi xmlns:a14="http://schemas.microsoft.com/office/drawing/2010/main" val="0"/>
                      </a:ext>
                    </a:extLst>
                  </a:blip>
                  <a:srcRect l="5769" t="12628" r="11572" b="13626"/>
                  <a:stretch/>
                </pic:blipFill>
                <pic:spPr bwMode="auto">
                  <a:xfrm>
                    <a:off x="0" y="0"/>
                    <a:ext cx="1746250" cy="45529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mc:AlternateContent>
        <mc:Choice Requires="wps">
          <w:drawing>
            <wp:anchor distT="0" distB="0" distL="114300" distR="114300" simplePos="0" relativeHeight="251658241" behindDoc="0" locked="0" layoutInCell="1" allowOverlap="1" wp14:anchorId="3D5FA9A3" wp14:editId="19FBB5A6">
              <wp:simplePos x="0" y="0"/>
              <wp:positionH relativeFrom="column">
                <wp:posOffset>-132715</wp:posOffset>
              </wp:positionH>
              <wp:positionV relativeFrom="paragraph">
                <wp:posOffset>-190080</wp:posOffset>
              </wp:positionV>
              <wp:extent cx="6534636" cy="45720"/>
              <wp:effectExtent l="0" t="0" r="0" b="0"/>
              <wp:wrapNone/>
              <wp:docPr id="1372368140" name="Rectangle 1"/>
              <wp:cNvGraphicFramePr/>
              <a:graphic xmlns:a="http://schemas.openxmlformats.org/drawingml/2006/main">
                <a:graphicData uri="http://schemas.microsoft.com/office/word/2010/wordprocessingShape">
                  <wps:wsp>
                    <wps:cNvSpPr/>
                    <wps:spPr>
                      <a:xfrm flipV="1">
                        <a:off x="0" y="0"/>
                        <a:ext cx="6534636" cy="45720"/>
                      </a:xfrm>
                      <a:prstGeom prst="rect">
                        <a:avLst/>
                      </a:prstGeom>
                      <a:gradFill flip="none" rotWithShape="1">
                        <a:gsLst>
                          <a:gs pos="0">
                            <a:schemeClr val="tx2"/>
                          </a:gs>
                          <a:gs pos="33000">
                            <a:schemeClr val="accent2"/>
                          </a:gs>
                          <a:gs pos="100000">
                            <a:schemeClr val="accent3"/>
                          </a:gs>
                          <a:gs pos="73000">
                            <a:schemeClr val="accent4"/>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6676D6A1" id="Rectangle 1" o:spid="_x0000_s1026" style="position:absolute;margin-left:-10.45pt;margin-top:-14.95pt;width:514.55pt;height:3.6pt;flip:y;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" fillcolor="#012169 [3215]" stroked="f" strokeweight="1pt">
              <v:fill color2="#008c95 [3206]" rotate="t" angle="90" colors="0 #012169;21627f #e35205;47841f #f2a900;1 #008c95" focus="100%" type="gradient"/>
            </v:rect>
          </w:pict>
        </mc:Fallback>
      </mc:AlternateContent>
    </w:r>
    <w:sdt>
      <w:sdtPr>
        <w:rPr>
          <w:color w:val="646464" w:themeColor="text1"/>
        </w:rPr>
        <w:id w:val="-646519456"/>
        <w:docPartObj>
          <w:docPartGallery w:val="Page Numbers (Bottom of Page)"/>
          <w:docPartUnique/>
        </w:docPartObj>
      </w:sdtPr>
      <w:sdtEndPr/>
      <w:sdtContent>
        <w:r w:rsidRPr="005B5F34">
          <w:fldChar w:fldCharType="begin"/>
        </w:r>
        <w:r w:rsidRPr="005B5F34">
          <w:instrText xml:space="preserve"> PAGE   \* MERGEFORMAT </w:instrText>
        </w:r>
        <w:r w:rsidRPr="005B5F34">
          <w:fldChar w:fldCharType="separate"/>
        </w:r>
        <w:r>
          <w:t>1</w:t>
        </w:r>
        <w:r w:rsidRPr="005B5F34">
          <w:fldChar w:fldCharType="end"/>
        </w:r>
        <w:r>
          <w:rPr>
            <w:color w:val="646464" w:themeColor="text1"/>
          </w:rPr>
          <w:tab/>
        </w:r>
        <w:r>
          <w:rPr>
            <w:color w:val="646464" w:themeColor="text1"/>
            <w:sz w:val="18"/>
            <w:szCs w:val="16"/>
          </w:rPr>
          <w:tab/>
        </w:r>
        <w:r w:rsidRPr="000273D9">
          <w:rPr>
            <w:color w:val="646464" w:themeColor="text1"/>
            <w:sz w:val="18"/>
            <w:szCs w:val="16"/>
          </w:rPr>
          <w:t xml:space="preserve"> </w:t>
        </w:r>
      </w:sdtContent>
    </w:sdt>
  </w:p>
  <w:p w14:paraId="4B97194D" w14:textId="77777777" w:rsidR="00C67C83" w:rsidRPr="00BC4004" w:rsidRDefault="00C67C83" w:rsidP="00DA7677">
    <w:pPr>
      <w:pStyle w:val="Footer"/>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75E64" w14:textId="4324DA0E" w:rsidR="00913D12" w:rsidRDefault="009C7DAA">
    <w:pPr>
      <w:pStyle w:val="Footer"/>
    </w:pPr>
    <w:r w:rsidRPr="009928E5">
      <w:rPr>
        <w:rFonts w:ascii="Montserrat Black" w:hAnsi="Montserrat Black"/>
        <w:noProof/>
      </w:rPr>
      <mc:AlternateContent>
        <mc:Choice Requires="wpg">
          <w:drawing>
            <wp:anchor distT="0" distB="0" distL="114300" distR="114300" simplePos="0" relativeHeight="251658245" behindDoc="0" locked="0" layoutInCell="1" allowOverlap="1" wp14:anchorId="77CE13D7" wp14:editId="5293F595">
              <wp:simplePos x="0" y="0"/>
              <wp:positionH relativeFrom="column">
                <wp:posOffset>-812800</wp:posOffset>
              </wp:positionH>
              <wp:positionV relativeFrom="paragraph">
                <wp:posOffset>-1016000</wp:posOffset>
              </wp:positionV>
              <wp:extent cx="8001000" cy="2603843"/>
              <wp:effectExtent l="0" t="0" r="0" b="6350"/>
              <wp:wrapNone/>
              <wp:docPr id="54" name="Group 53">
                <a:extLst xmlns:a="http://schemas.openxmlformats.org/drawingml/2006/main">
                  <a:ext uri="{FF2B5EF4-FFF2-40B4-BE49-F238E27FC236}">
                    <a16:creationId xmlns:a16="http://schemas.microsoft.com/office/drawing/2014/main" id="{C3E34812-364F-4810-9D69-13B2153D0DFA}"/>
                  </a:ext>
                </a:extLst>
              </wp:docPr>
              <wp:cNvGraphicFramePr/>
              <a:graphic xmlns:a="http://schemas.openxmlformats.org/drawingml/2006/main">
                <a:graphicData uri="http://schemas.microsoft.com/office/word/2010/wordprocessingGroup">
                  <wpg:wgp>
                    <wpg:cNvGrpSpPr/>
                    <wpg:grpSpPr>
                      <a:xfrm flipV="1">
                        <a:off x="0" y="0"/>
                        <a:ext cx="8001000" cy="2603843"/>
                        <a:chOff x="0" y="0"/>
                        <a:chExt cx="7772359" cy="3203652"/>
                      </a:xfrm>
                    </wpg:grpSpPr>
                    <wps:wsp>
                      <wps:cNvPr id="1015425801" name="Freeform: Shape 1015425801">
                        <a:extLst>
                          <a:ext uri="{FF2B5EF4-FFF2-40B4-BE49-F238E27FC236}">
                            <a16:creationId xmlns:a16="http://schemas.microsoft.com/office/drawing/2014/main" id="{CA0F72F3-0B68-D4D6-AC86-B6AEA7C69ABA}"/>
                          </a:ext>
                        </a:extLst>
                      </wps:cNvPr>
                      <wps:cNvSpPr/>
                      <wps:spPr>
                        <a:xfrm>
                          <a:off x="0" y="0"/>
                          <a:ext cx="7772359" cy="3203652"/>
                        </a:xfrm>
                        <a:custGeom>
                          <a:avLst/>
                          <a:gdLst>
                            <a:gd name="connsiteX0" fmla="*/ 7772359 w 7772359"/>
                            <a:gd name="connsiteY0" fmla="*/ 0 h 3203652"/>
                            <a:gd name="connsiteX1" fmla="*/ 7771066 w 7772359"/>
                            <a:gd name="connsiteY1" fmla="*/ 1690 h 3203652"/>
                            <a:gd name="connsiteX2" fmla="*/ 0 w 7772359"/>
                            <a:gd name="connsiteY2" fmla="*/ 3199179 h 3203652"/>
                            <a:gd name="connsiteX3" fmla="*/ 0 w 7772359"/>
                            <a:gd name="connsiteY3" fmla="*/ 128102 h 3203652"/>
                            <a:gd name="connsiteX4" fmla="*/ 219046 w 7772359"/>
                            <a:gd name="connsiteY4" fmla="*/ 361202 h 3203652"/>
                            <a:gd name="connsiteX5" fmla="*/ 1842844 w 7772359"/>
                            <a:gd name="connsiteY5" fmla="*/ 1455922 h 3203652"/>
                            <a:gd name="connsiteX6" fmla="*/ 3831456 w 7772359"/>
                            <a:gd name="connsiteY6" fmla="*/ 1857414 h 3203652"/>
                            <a:gd name="connsiteX7" fmla="*/ 5819912 w 7772359"/>
                            <a:gd name="connsiteY7" fmla="*/ 1455922 h 3203652"/>
                            <a:gd name="connsiteX8" fmla="*/ 7443710 w 7772359"/>
                            <a:gd name="connsiteY8" fmla="*/ 361202 h 3203652"/>
                            <a:gd name="connsiteX9" fmla="*/ 7772359 w 7772359"/>
                            <a:gd name="connsiteY9" fmla="*/ 0 h 32036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7772359" h="3203652">
                              <a:moveTo>
                                <a:pt x="7772359" y="0"/>
                              </a:moveTo>
                              <a:cubicBezTo>
                                <a:pt x="7772359" y="0"/>
                                <a:pt x="7771967" y="512"/>
                                <a:pt x="7771066" y="1690"/>
                              </a:cubicBezTo>
                              <a:cubicBezTo>
                                <a:pt x="5226238" y="3459848"/>
                                <a:pt x="0" y="3199179"/>
                                <a:pt x="0" y="3199179"/>
                              </a:cubicBezTo>
                              <a:lnTo>
                                <a:pt x="0" y="128102"/>
                              </a:lnTo>
                              <a:lnTo>
                                <a:pt x="219046" y="361202"/>
                              </a:lnTo>
                              <a:cubicBezTo>
                                <a:pt x="688158" y="830318"/>
                                <a:pt x="1234476" y="1198587"/>
                                <a:pt x="1842844" y="1455922"/>
                              </a:cubicBezTo>
                              <a:cubicBezTo>
                                <a:pt x="2472844" y="1722364"/>
                                <a:pt x="3141882" y="1857414"/>
                                <a:pt x="3831456" y="1857414"/>
                              </a:cubicBezTo>
                              <a:cubicBezTo>
                                <a:pt x="4521031" y="1857414"/>
                                <a:pt x="5190027" y="1722406"/>
                                <a:pt x="5819912" y="1455922"/>
                              </a:cubicBezTo>
                              <a:cubicBezTo>
                                <a:pt x="6428317" y="1198587"/>
                                <a:pt x="6974636" y="830277"/>
                                <a:pt x="7443710" y="361202"/>
                              </a:cubicBezTo>
                              <a:cubicBezTo>
                                <a:pt x="7559438" y="245475"/>
                                <a:pt x="7669119" y="124996"/>
                                <a:pt x="7772359" y="0"/>
                              </a:cubicBezTo>
                              <a:close/>
                            </a:path>
                          </a:pathLst>
                        </a:custGeom>
                        <a:solidFill>
                          <a:schemeClr val="bg1">
                            <a:lumMod val="85000"/>
                          </a:schemeClr>
                        </a:solidFill>
                        <a:ln w="1050" cap="flat">
                          <a:noFill/>
                          <a:prstDash val="solid"/>
                          <a:miter/>
                        </a:ln>
                      </wps:spPr>
                      <wps:bodyPr wrap="square" rtlCol="0" anchor="ctr">
                        <a:noAutofit/>
                      </wps:bodyPr>
                    </wps:wsp>
                    <wps:wsp>
                      <wps:cNvPr id="895593230" name="Freeform: Shape 895593230">
                        <a:extLst>
                          <a:ext uri="{FF2B5EF4-FFF2-40B4-BE49-F238E27FC236}">
                            <a16:creationId xmlns:a16="http://schemas.microsoft.com/office/drawing/2014/main" id="{A9710E0D-6964-C31C-387D-183A2A1F6423}"/>
                          </a:ext>
                        </a:extLst>
                      </wps:cNvPr>
                      <wps:cNvSpPr/>
                      <wps:spPr>
                        <a:xfrm>
                          <a:off x="183" y="1"/>
                          <a:ext cx="7772176" cy="2714889"/>
                        </a:xfrm>
                        <a:custGeom>
                          <a:avLst/>
                          <a:gdLst>
                            <a:gd name="connsiteX0" fmla="*/ 7772176 w 7772176"/>
                            <a:gd name="connsiteY0" fmla="*/ 0 h 2714889"/>
                            <a:gd name="connsiteX1" fmla="*/ 7772176 w 7772176"/>
                            <a:gd name="connsiteY1" fmla="*/ 2044885 h 2714889"/>
                            <a:gd name="connsiteX2" fmla="*/ 151710 w 7772176"/>
                            <a:gd name="connsiteY2" fmla="*/ 307401 h 2714889"/>
                            <a:gd name="connsiteX3" fmla="*/ 149668 w 7772176"/>
                            <a:gd name="connsiteY3" fmla="*/ 305087 h 2714889"/>
                            <a:gd name="connsiteX4" fmla="*/ 1114 w 7772176"/>
                            <a:gd name="connsiteY4" fmla="*/ 129748 h 2714889"/>
                            <a:gd name="connsiteX5" fmla="*/ 0 w 7772176"/>
                            <a:gd name="connsiteY5" fmla="*/ 128296 h 2714889"/>
                            <a:gd name="connsiteX6" fmla="*/ 218863 w 7772176"/>
                            <a:gd name="connsiteY6" fmla="*/ 361202 h 2714889"/>
                            <a:gd name="connsiteX7" fmla="*/ 1842661 w 7772176"/>
                            <a:gd name="connsiteY7" fmla="*/ 1455922 h 2714889"/>
                            <a:gd name="connsiteX8" fmla="*/ 3831273 w 7772176"/>
                            <a:gd name="connsiteY8" fmla="*/ 1857414 h 2714889"/>
                            <a:gd name="connsiteX9" fmla="*/ 5819729 w 7772176"/>
                            <a:gd name="connsiteY9" fmla="*/ 1455922 h 2714889"/>
                            <a:gd name="connsiteX10" fmla="*/ 7443527 w 7772176"/>
                            <a:gd name="connsiteY10" fmla="*/ 361202 h 2714889"/>
                            <a:gd name="connsiteX11" fmla="*/ 7772176 w 7772176"/>
                            <a:gd name="connsiteY11" fmla="*/ 0 h 27148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7772176" h="2714889">
                              <a:moveTo>
                                <a:pt x="7772176" y="0"/>
                              </a:moveTo>
                              <a:lnTo>
                                <a:pt x="7772176" y="2044885"/>
                              </a:lnTo>
                              <a:cubicBezTo>
                                <a:pt x="3002017" y="4022779"/>
                                <a:pt x="830760" y="1065501"/>
                                <a:pt x="151710" y="307401"/>
                              </a:cubicBezTo>
                              <a:cubicBezTo>
                                <a:pt x="150925" y="306616"/>
                                <a:pt x="150297" y="305872"/>
                                <a:pt x="149668" y="305087"/>
                              </a:cubicBezTo>
                              <a:cubicBezTo>
                                <a:pt x="59937" y="204673"/>
                                <a:pt x="9478" y="140587"/>
                                <a:pt x="1114" y="129748"/>
                              </a:cubicBezTo>
                              <a:lnTo>
                                <a:pt x="0" y="128296"/>
                              </a:lnTo>
                              <a:lnTo>
                                <a:pt x="218863" y="361202"/>
                              </a:lnTo>
                              <a:cubicBezTo>
                                <a:pt x="687975" y="830318"/>
                                <a:pt x="1234293" y="1198587"/>
                                <a:pt x="1842661" y="1455922"/>
                              </a:cubicBezTo>
                              <a:cubicBezTo>
                                <a:pt x="2472661" y="1722364"/>
                                <a:pt x="3141699" y="1857414"/>
                                <a:pt x="3831273" y="1857414"/>
                              </a:cubicBezTo>
                              <a:cubicBezTo>
                                <a:pt x="4520848" y="1857414"/>
                                <a:pt x="5189844" y="1722406"/>
                                <a:pt x="5819729" y="1455922"/>
                              </a:cubicBezTo>
                              <a:cubicBezTo>
                                <a:pt x="6428134" y="1198587"/>
                                <a:pt x="6974453" y="830277"/>
                                <a:pt x="7443527" y="361202"/>
                              </a:cubicBezTo>
                              <a:cubicBezTo>
                                <a:pt x="7559255" y="245475"/>
                                <a:pt x="7668936" y="124996"/>
                                <a:pt x="7772176" y="0"/>
                              </a:cubicBezTo>
                              <a:close/>
                            </a:path>
                          </a:pathLst>
                        </a:custGeom>
                        <a:solidFill>
                          <a:schemeClr val="accent4"/>
                        </a:solidFill>
                        <a:ln w="1050" cap="flat">
                          <a:noFill/>
                          <a:prstDash val="solid"/>
                          <a:miter/>
                        </a:ln>
                      </wps:spPr>
                      <wps:bodyPr wrap="square" rtlCol="0" anchor="ctr">
                        <a:noAutofit/>
                      </wps:bodyPr>
                    </wps:wsp>
                    <wps:wsp>
                      <wps:cNvPr id="1119920926" name="Freeform: Shape 1119920926">
                        <a:extLst>
                          <a:ext uri="{FF2B5EF4-FFF2-40B4-BE49-F238E27FC236}">
                            <a16:creationId xmlns:a16="http://schemas.microsoft.com/office/drawing/2014/main" id="{C3F705A1-5568-07D1-62B2-339B97602221}"/>
                          </a:ext>
                        </a:extLst>
                      </wps:cNvPr>
                      <wps:cNvSpPr/>
                      <wps:spPr>
                        <a:xfrm>
                          <a:off x="183" y="1"/>
                          <a:ext cx="7772176" cy="2391783"/>
                        </a:xfrm>
                        <a:custGeom>
                          <a:avLst/>
                          <a:gdLst>
                            <a:gd name="connsiteX0" fmla="*/ 7772176 w 7772176"/>
                            <a:gd name="connsiteY0" fmla="*/ 0 h 2391783"/>
                            <a:gd name="connsiteX1" fmla="*/ 7772176 w 7772176"/>
                            <a:gd name="connsiteY1" fmla="*/ 1399649 h 2391783"/>
                            <a:gd name="connsiteX2" fmla="*/ 151710 w 7772176"/>
                            <a:gd name="connsiteY2" fmla="*/ 307401 h 2391783"/>
                            <a:gd name="connsiteX3" fmla="*/ 149668 w 7772176"/>
                            <a:gd name="connsiteY3" fmla="*/ 305086 h 2391783"/>
                            <a:gd name="connsiteX4" fmla="*/ 1114 w 7772176"/>
                            <a:gd name="connsiteY4" fmla="*/ 129748 h 2391783"/>
                            <a:gd name="connsiteX5" fmla="*/ 0 w 7772176"/>
                            <a:gd name="connsiteY5" fmla="*/ 128296 h 2391783"/>
                            <a:gd name="connsiteX6" fmla="*/ 218863 w 7772176"/>
                            <a:gd name="connsiteY6" fmla="*/ 361202 h 2391783"/>
                            <a:gd name="connsiteX7" fmla="*/ 1842661 w 7772176"/>
                            <a:gd name="connsiteY7" fmla="*/ 1455921 h 2391783"/>
                            <a:gd name="connsiteX8" fmla="*/ 3831273 w 7772176"/>
                            <a:gd name="connsiteY8" fmla="*/ 1857413 h 2391783"/>
                            <a:gd name="connsiteX9" fmla="*/ 5819729 w 7772176"/>
                            <a:gd name="connsiteY9" fmla="*/ 1455921 h 2391783"/>
                            <a:gd name="connsiteX10" fmla="*/ 7443527 w 7772176"/>
                            <a:gd name="connsiteY10" fmla="*/ 361202 h 2391783"/>
                            <a:gd name="connsiteX11" fmla="*/ 7772176 w 7772176"/>
                            <a:gd name="connsiteY11" fmla="*/ 0 h 23917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7772176" h="2391783">
                              <a:moveTo>
                                <a:pt x="7772176" y="0"/>
                              </a:moveTo>
                              <a:lnTo>
                                <a:pt x="7772176" y="1399649"/>
                              </a:lnTo>
                              <a:cubicBezTo>
                                <a:pt x="3733571" y="3858748"/>
                                <a:pt x="830760" y="1065463"/>
                                <a:pt x="151710" y="307401"/>
                              </a:cubicBezTo>
                              <a:cubicBezTo>
                                <a:pt x="150925" y="306616"/>
                                <a:pt x="150297" y="305872"/>
                                <a:pt x="149668" y="305086"/>
                              </a:cubicBezTo>
                              <a:cubicBezTo>
                                <a:pt x="59937" y="204673"/>
                                <a:pt x="9478" y="140586"/>
                                <a:pt x="1114" y="129748"/>
                              </a:cubicBezTo>
                              <a:lnTo>
                                <a:pt x="0" y="128296"/>
                              </a:lnTo>
                              <a:lnTo>
                                <a:pt x="218863" y="361202"/>
                              </a:lnTo>
                              <a:cubicBezTo>
                                <a:pt x="687975" y="830318"/>
                                <a:pt x="1234293" y="1198587"/>
                                <a:pt x="1842661" y="1455921"/>
                              </a:cubicBezTo>
                              <a:cubicBezTo>
                                <a:pt x="2472661" y="1722364"/>
                                <a:pt x="3141699" y="1857413"/>
                                <a:pt x="3831273" y="1857413"/>
                              </a:cubicBezTo>
                              <a:cubicBezTo>
                                <a:pt x="4520848" y="1857413"/>
                                <a:pt x="5189844" y="1722405"/>
                                <a:pt x="5819729" y="1455921"/>
                              </a:cubicBezTo>
                              <a:cubicBezTo>
                                <a:pt x="6428134" y="1198587"/>
                                <a:pt x="6974453" y="830277"/>
                                <a:pt x="7443527" y="361202"/>
                              </a:cubicBezTo>
                              <a:cubicBezTo>
                                <a:pt x="7559255" y="245475"/>
                                <a:pt x="7668936" y="124995"/>
                                <a:pt x="7772176" y="0"/>
                              </a:cubicBezTo>
                              <a:close/>
                            </a:path>
                          </a:pathLst>
                        </a:custGeom>
                        <a:solidFill>
                          <a:schemeClr val="accent2"/>
                        </a:solidFill>
                        <a:ln w="105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74941656" name="Freeform: Shape 274941656">
                        <a:extLst>
                          <a:ext uri="{FF2B5EF4-FFF2-40B4-BE49-F238E27FC236}">
                            <a16:creationId xmlns:a16="http://schemas.microsoft.com/office/drawing/2014/main" id="{1E059CC4-91A3-DD7F-6556-AA6550037051}"/>
                          </a:ext>
                        </a:extLst>
                      </wps:cNvPr>
                      <wps:cNvSpPr/>
                      <wps:spPr>
                        <a:xfrm>
                          <a:off x="0" y="1683"/>
                          <a:ext cx="7771062" cy="3201960"/>
                        </a:xfrm>
                        <a:custGeom>
                          <a:avLst/>
                          <a:gdLst>
                            <a:gd name="connsiteX0" fmla="*/ 2078487 w 2078486"/>
                            <a:gd name="connsiteY0" fmla="*/ 0 h 856412"/>
                            <a:gd name="connsiteX1" fmla="*/ 0 w 2078486"/>
                            <a:gd name="connsiteY1" fmla="*/ 855216 h 856412"/>
                            <a:gd name="connsiteX2" fmla="*/ 0 w 2078486"/>
                            <a:gd name="connsiteY2" fmla="*/ 454927 h 856412"/>
                            <a:gd name="connsiteX3" fmla="*/ 2078487 w 2078486"/>
                            <a:gd name="connsiteY3" fmla="*/ 0 h 856412"/>
                          </a:gdLst>
                          <a:ahLst/>
                          <a:cxnLst>
                            <a:cxn ang="0">
                              <a:pos x="connsiteX0" y="connsiteY0"/>
                            </a:cxn>
                            <a:cxn ang="0">
                              <a:pos x="connsiteX1" y="connsiteY1"/>
                            </a:cxn>
                            <a:cxn ang="0">
                              <a:pos x="connsiteX2" y="connsiteY2"/>
                            </a:cxn>
                            <a:cxn ang="0">
                              <a:pos x="connsiteX3" y="connsiteY3"/>
                            </a:cxn>
                          </a:cxnLst>
                          <a:rect l="l" t="t" r="r" b="b"/>
                          <a:pathLst>
                            <a:path w="2078486" h="856412">
                              <a:moveTo>
                                <a:pt x="2078487" y="0"/>
                              </a:moveTo>
                              <a:cubicBezTo>
                                <a:pt x="1397835" y="924937"/>
                                <a:pt x="0" y="855216"/>
                                <a:pt x="0" y="855216"/>
                              </a:cubicBezTo>
                              <a:lnTo>
                                <a:pt x="0" y="454927"/>
                              </a:lnTo>
                              <a:cubicBezTo>
                                <a:pt x="1366829" y="964513"/>
                                <a:pt x="2059970" y="24200"/>
                                <a:pt x="2078487" y="0"/>
                              </a:cubicBezTo>
                              <a:close/>
                            </a:path>
                          </a:pathLst>
                        </a:custGeom>
                        <a:solidFill>
                          <a:schemeClr val="tx2"/>
                        </a:solidFill>
                        <a:ln w="105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2503DF21" id="Group 53" o:spid="_x0000_s1026" style="position:absolute;margin-left:-64pt;margin-top:-80pt;width:630pt;height:205.05pt;flip:y;z-index:251658245;mso-width-relative:margin;mso-height-relative:margin" coordsize="77723,32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">
              <v:shape id="Freeform: Shape 1015425801" o:spid="_x0000_s1027" style="position:absolute;width:77723;height:32036;visibility:visible;mso-wrap-style:square;v-text-anchor:middle" coordsize="7772359,3203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" path="m7772359,v,,-392,512,-1293,1690c5226238,3459848,,3199179,,3199179l,128102,219046,361202v469112,469116,1015430,837385,1623798,1094720c2472844,1722364,3141882,1857414,3831456,1857414v689575,,1358571,-135008,1988456,-401492c6428317,1198587,6974636,830277,7443710,361202,7559438,245475,7669119,124996,7772359,xe" fillcolor="#d8d8d8 [2732]" stroked="f" strokeweight=".02917mm">
                <v:stroke joinstyle="miter"/>
                <v:path arrowok="t" o:connecttype="custom" o:connectlocs="7772359,0;7771066,1690;0,3199179;0,128102;219046,361202;1842844,1455922;3831456,1857414;5819912,1455922;7443710,361202;7772359,0" o:connectangles="0,0,0,0,0,0,0,0,0,0"/>
              </v:shape>
              <v:shape id="Freeform: Shape 895593230" o:spid="_x0000_s1028" style="position:absolute;left:1;width:77722;height:27148;visibility:visible;mso-wrap-style:square;v-text-anchor:middle" coordsize="7772176,2714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" path="m7772176,r,2044885c3002017,4022779,830760,1065501,151710,307401v-785,-785,-1413,-1529,-2042,-2314c59937,204673,9478,140587,1114,129748l,128296,218863,361202v469112,469116,1015430,837385,1623798,1094720c2472661,1722364,3141699,1857414,3831273,1857414v689575,,1358571,-135008,1988456,-401492c6428134,1198587,6974453,830277,7443527,361202,7559255,245475,7668936,124996,7772176,xe" fillcolor="#f2a900 [3207]" stroked="f" strokeweight=".02917mm">
                <v:stroke joinstyle="miter"/>
                <v:path arrowok="t" o:connecttype="custom" o:connectlocs="7772176,0;7772176,2044885;151710,307401;149668,305087;1114,129748;0,128296;218863,361202;1842661,1455922;3831273,1857414;5819729,1455922;7443527,361202;7772176,0" o:connectangles="0,0,0,0,0,0,0,0,0,0,0,0"/>
              </v:shape>
              <v:shape id="Freeform: Shape 1119920926" o:spid="_x0000_s1029" style="position:absolute;left:1;width:77722;height:23917;visibility:visible;mso-wrap-style:square;v-text-anchor:middle" coordsize="7772176,2391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" path="m7772176,r,1399649c3733571,3858748,830760,1065463,151710,307401v-785,-785,-1413,-1529,-2042,-2315c59937,204673,9478,140586,1114,129748l,128296,218863,361202v469112,469116,1015430,837385,1623798,1094719c2472661,1722364,3141699,1857413,3831273,1857413v689575,,1358571,-135008,1988456,-401492c6428134,1198587,6974453,830277,7443527,361202,7559255,245475,7668936,124995,7772176,xe" fillcolor="#e35205 [3205]" stroked="f" strokeweight=".02917mm">
                <v:stroke joinstyle="miter"/>
                <v:path arrowok="t" o:connecttype="custom" o:connectlocs="7772176,0;7772176,1399649;151710,307401;149668,305086;1114,129748;0,128296;218863,361202;1842661,1455921;3831273,1857413;5819729,1455921;7443527,361202;7772176,0" o:connectangles="0,0,0,0,0,0,0,0,0,0,0,0"/>
              </v:shape>
              <v:shape id="Freeform: Shape 274941656" o:spid="_x0000_s1030" style="position:absolute;top:16;width:77710;height:32020;visibility:visible;mso-wrap-style:square;v-text-anchor:middle" coordsize="2078486,856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" path="m2078487,c1397835,924937,,855216,,855216l,454927c1366829,964513,2059970,24200,2078487,xe" fillcolor="#012169 [3215]" stroked="f" strokeweight=".02917mm">
                <v:stroke joinstyle="miter"/>
                <v:path arrowok="t" o:connecttype="custom" o:connectlocs="7771066,0;0,3197488;0,1700885;7771066,0" o:connectangles="0,0,0,0"/>
              </v:shap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0A971" w14:textId="77777777" w:rsidR="0079235C" w:rsidRPr="00BC4004" w:rsidRDefault="0079235C" w:rsidP="00DA7677">
    <w:pPr>
      <w:pStyle w:val="Footer"/>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F5E2B" w14:textId="77777777" w:rsidR="00C617DE" w:rsidRDefault="00C617DE" w:rsidP="00C617DE">
    <w:pPr>
      <w:pStyle w:val="Footer"/>
      <w:rPr>
        <w:color w:val="646464" w:themeColor="text1"/>
      </w:rPr>
    </w:pPr>
    <w:r>
      <w:rPr>
        <w:noProof/>
      </w:rPr>
      <mc:AlternateContent>
        <mc:Choice Requires="wps">
          <w:drawing>
            <wp:anchor distT="0" distB="0" distL="114300" distR="114300" simplePos="0" relativeHeight="251658251" behindDoc="1" locked="0" layoutInCell="1" allowOverlap="1" wp14:anchorId="7D0B9A02" wp14:editId="6E824C31">
              <wp:simplePos x="0" y="0"/>
              <wp:positionH relativeFrom="column">
                <wp:posOffset>-133985</wp:posOffset>
              </wp:positionH>
              <wp:positionV relativeFrom="page">
                <wp:posOffset>9413240</wp:posOffset>
              </wp:positionV>
              <wp:extent cx="392400" cy="472440"/>
              <wp:effectExtent l="0" t="0" r="8255" b="3810"/>
              <wp:wrapNone/>
              <wp:docPr id="1150915222" name="Rectangle 3"/>
              <wp:cNvGraphicFramePr/>
              <a:graphic xmlns:a="http://schemas.openxmlformats.org/drawingml/2006/main">
                <a:graphicData uri="http://schemas.microsoft.com/office/word/2010/wordprocessingShape">
                  <wps:wsp>
                    <wps:cNvSpPr/>
                    <wps:spPr>
                      <a:xfrm>
                        <a:off x="0" y="0"/>
                        <a:ext cx="392400" cy="47244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75D0F884" id="Rectangle 3" o:spid="_x0000_s1026" style="position:absolute;margin-left:-10.55pt;margin-top:741.2pt;width:30.9pt;height:37.2pt;z-index:-25165822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" fillcolor="#012169 [3215]" stroked="f" strokeweight="1pt">
              <w10:wrap anchory="page"/>
            </v:rect>
          </w:pict>
        </mc:Fallback>
      </mc:AlternateContent>
    </w:r>
    <w:r>
      <w:rPr>
        <w:noProof/>
      </w:rPr>
      <mc:AlternateContent>
        <mc:Choice Requires="wps">
          <w:drawing>
            <wp:anchor distT="0" distB="0" distL="114300" distR="114300" simplePos="0" relativeHeight="251658254" behindDoc="0" locked="0" layoutInCell="1" allowOverlap="1" wp14:anchorId="0BC7D179" wp14:editId="0BBBBC84">
              <wp:simplePos x="0" y="0"/>
              <wp:positionH relativeFrom="column">
                <wp:posOffset>1430655</wp:posOffset>
              </wp:positionH>
              <wp:positionV relativeFrom="paragraph">
                <wp:posOffset>-14605</wp:posOffset>
              </wp:positionV>
              <wp:extent cx="2882900" cy="290195"/>
              <wp:effectExtent l="0" t="0" r="0" b="0"/>
              <wp:wrapNone/>
              <wp:docPr id="1092965352" name="Text Box 2"/>
              <wp:cNvGraphicFramePr/>
              <a:graphic xmlns:a="http://schemas.openxmlformats.org/drawingml/2006/main">
                <a:graphicData uri="http://schemas.microsoft.com/office/word/2010/wordprocessingShape">
                  <wps:wsp>
                    <wps:cNvSpPr txBox="1"/>
                    <wps:spPr>
                      <a:xfrm>
                        <a:off x="0" y="0"/>
                        <a:ext cx="2882900" cy="290195"/>
                      </a:xfrm>
                      <a:prstGeom prst="rect">
                        <a:avLst/>
                      </a:prstGeom>
                      <a:solidFill>
                        <a:schemeClr val="lt1"/>
                      </a:solidFill>
                      <a:ln w="6350">
                        <a:noFill/>
                      </a:ln>
                    </wps:spPr>
                    <wps:txbx>
                      <w:txbxContent>
                        <w:p w14:paraId="0631DB1B" w14:textId="77777777" w:rsidR="00C617DE" w:rsidRDefault="00C617DE" w:rsidP="00C617DE">
                          <w:pPr>
                            <w:jc w:val="center"/>
                          </w:pPr>
                          <w:r w:rsidRPr="00973D02">
                            <w:rPr>
                              <w:b/>
                              <w:bCs/>
                              <w:color w:val="E35205" w:themeColor="accent2"/>
                              <w:sz w:val="16"/>
                              <w:szCs w:val="14"/>
                            </w:rPr>
                            <w:t>DRAFT – DO NOT DISTRIBUTE | CONFIDENTIAL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0BC7D179" id="_x0000_t202" coordsize="21600,21600" o:spt="202" path="m,l,21600r21600,l21600,xe">
              <v:stroke joinstyle="miter"/>
              <v:path gradientshapeok="t" o:connecttype="rect"/>
            </v:shapetype>
            <v:shape id="_x0000_s1039" type="#_x0000_t202" style="position:absolute;left:0;text-align:left;margin-left:112.65pt;margin-top:-1.15pt;width:227pt;height:22.8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" fillcolor="white [3201]" stroked="f" strokeweight=".5pt">
              <v:textbox>
                <w:txbxContent>
                  <w:p w14:paraId="0631DB1B" w14:textId="77777777" w:rsidR="00C617DE" w:rsidRDefault="00C617DE" w:rsidP="00C617DE">
                    <w:pPr>
                      <w:jc w:val="center"/>
                    </w:pPr>
                    <w:r w:rsidRPr="00973D02">
                      <w:rPr>
                        <w:b/>
                        <w:bCs/>
                        <w:color w:val="E35205" w:themeColor="accent2"/>
                        <w:sz w:val="16"/>
                        <w:szCs w:val="14"/>
                      </w:rPr>
                      <w:t>DRAFT – DO NOT DISTRIBUTE | CONFIDENTIAL</w:t>
                    </w:r>
                  </w:p>
                </w:txbxContent>
              </v:textbox>
            </v:shape>
          </w:pict>
        </mc:Fallback>
      </mc:AlternateContent>
    </w:r>
    <w:r>
      <w:rPr>
        <w:noProof/>
      </w:rPr>
      <w:drawing>
        <wp:anchor distT="0" distB="0" distL="114300" distR="114300" simplePos="0" relativeHeight="251658253" behindDoc="0" locked="0" layoutInCell="1" allowOverlap="1" wp14:anchorId="3C3BD837" wp14:editId="5EE27BAA">
          <wp:simplePos x="0" y="0"/>
          <wp:positionH relativeFrom="column">
            <wp:posOffset>4702175</wp:posOffset>
          </wp:positionH>
          <wp:positionV relativeFrom="paragraph">
            <wp:posOffset>-102870</wp:posOffset>
          </wp:positionV>
          <wp:extent cx="1746250" cy="455295"/>
          <wp:effectExtent l="0" t="0" r="6350" b="1905"/>
          <wp:wrapNone/>
          <wp:docPr id="327655559" name="Picture 5"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01774" name="Picture 5" descr="A black background with white text&#10;&#10;AI-generated content may be incorrect."/>
                  <pic:cNvPicPr>
                    <a:picLocks noChangeAspect="1" noChangeArrowheads="1"/>
                  </pic:cNvPicPr>
                </pic:nvPicPr>
                <pic:blipFill rotWithShape="1">
                  <a:blip r:embed="rId1">
                    <a:extLst>
                      <a:ext uri="{28A0092B-C50C-407E-A947-70E740481C1C}">
                        <a14:useLocalDpi xmlns:a14="http://schemas.microsoft.com/office/drawing/2010/main" val="0"/>
                      </a:ext>
                    </a:extLst>
                  </a:blip>
                  <a:srcRect l="5769" t="12628" r="11572" b="13626"/>
                  <a:stretch/>
                </pic:blipFill>
                <pic:spPr bwMode="auto">
                  <a:xfrm>
                    <a:off x="0" y="0"/>
                    <a:ext cx="1746250" cy="45529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mc:AlternateContent>
        <mc:Choice Requires="wps">
          <w:drawing>
            <wp:anchor distT="0" distB="0" distL="114300" distR="114300" simplePos="0" relativeHeight="251658252" behindDoc="0" locked="0" layoutInCell="1" allowOverlap="1" wp14:anchorId="31AEFFC0" wp14:editId="21963E2C">
              <wp:simplePos x="0" y="0"/>
              <wp:positionH relativeFrom="column">
                <wp:posOffset>-132715</wp:posOffset>
              </wp:positionH>
              <wp:positionV relativeFrom="paragraph">
                <wp:posOffset>-190080</wp:posOffset>
              </wp:positionV>
              <wp:extent cx="6534636" cy="45720"/>
              <wp:effectExtent l="0" t="0" r="0" b="0"/>
              <wp:wrapNone/>
              <wp:docPr id="526151245" name="Rectangle 1"/>
              <wp:cNvGraphicFramePr/>
              <a:graphic xmlns:a="http://schemas.openxmlformats.org/drawingml/2006/main">
                <a:graphicData uri="http://schemas.microsoft.com/office/word/2010/wordprocessingShape">
                  <wps:wsp>
                    <wps:cNvSpPr/>
                    <wps:spPr>
                      <a:xfrm flipV="1">
                        <a:off x="0" y="0"/>
                        <a:ext cx="6534636" cy="45720"/>
                      </a:xfrm>
                      <a:prstGeom prst="rect">
                        <a:avLst/>
                      </a:prstGeom>
                      <a:gradFill flip="none" rotWithShape="1">
                        <a:gsLst>
                          <a:gs pos="0">
                            <a:schemeClr val="tx2"/>
                          </a:gs>
                          <a:gs pos="33000">
                            <a:schemeClr val="accent2"/>
                          </a:gs>
                          <a:gs pos="100000">
                            <a:schemeClr val="accent3"/>
                          </a:gs>
                          <a:gs pos="73000">
                            <a:schemeClr val="accent4"/>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5779844F" id="Rectangle 1" o:spid="_x0000_s1026" style="position:absolute;margin-left:-10.45pt;margin-top:-14.95pt;width:514.55pt;height:3.6pt;flip:y;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" fillcolor="#012169 [3215]" stroked="f" strokeweight="1pt">
              <v:fill color2="#008c95 [3206]" rotate="t" angle="90" colors="0 #012169;21627f #e35205;47841f #f2a900;1 #008c95" focus="100%" type="gradient"/>
            </v:rect>
          </w:pict>
        </mc:Fallback>
      </mc:AlternateContent>
    </w:r>
    <w:sdt>
      <w:sdtPr>
        <w:rPr>
          <w:color w:val="646464" w:themeColor="text1"/>
        </w:rPr>
        <w:id w:val="1729024501"/>
        <w:docPartObj>
          <w:docPartGallery w:val="Page Numbers (Bottom of Page)"/>
          <w:docPartUnique/>
        </w:docPartObj>
      </w:sdtPr>
      <w:sdtEndPr/>
      <w:sdtContent>
        <w:r w:rsidRPr="005B5F34">
          <w:fldChar w:fldCharType="begin"/>
        </w:r>
        <w:r w:rsidRPr="005B5F34">
          <w:instrText xml:space="preserve"> PAGE   \* MERGEFORMAT </w:instrText>
        </w:r>
        <w:r w:rsidRPr="005B5F34">
          <w:fldChar w:fldCharType="separate"/>
        </w:r>
        <w:r>
          <w:t>98</w:t>
        </w:r>
        <w:r w:rsidRPr="005B5F34">
          <w:fldChar w:fldCharType="end"/>
        </w:r>
        <w:r>
          <w:rPr>
            <w:color w:val="646464" w:themeColor="text1"/>
          </w:rPr>
          <w:tab/>
        </w:r>
        <w:r>
          <w:rPr>
            <w:color w:val="646464" w:themeColor="text1"/>
            <w:sz w:val="18"/>
            <w:szCs w:val="16"/>
          </w:rPr>
          <w:tab/>
        </w:r>
        <w:r w:rsidRPr="000273D9">
          <w:rPr>
            <w:color w:val="646464" w:themeColor="text1"/>
            <w:sz w:val="18"/>
            <w:szCs w:val="16"/>
          </w:rPr>
          <w:t xml:space="preserve"> </w:t>
        </w:r>
      </w:sdtContent>
    </w:sdt>
  </w:p>
  <w:p w14:paraId="78FB6E84" w14:textId="51B3E6D5" w:rsidR="005D298E" w:rsidRPr="00C617DE" w:rsidRDefault="005D298E" w:rsidP="00C617DE">
    <w:pPr>
      <w:pStyle w:val="Footer"/>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64E7DA" w14:textId="77777777" w:rsidR="00E2644F" w:rsidRDefault="00E2644F" w:rsidP="00D4113E">
      <w:r>
        <w:separator/>
      </w:r>
    </w:p>
  </w:footnote>
  <w:footnote w:type="continuationSeparator" w:id="0">
    <w:p w14:paraId="35B3BBAE" w14:textId="77777777" w:rsidR="00E2644F" w:rsidRDefault="00E2644F" w:rsidP="00D411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EF924" w14:textId="77777777" w:rsidR="00913D12" w:rsidRDefault="00913D1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8B9CF" w14:textId="0783D267" w:rsidR="00BC4004" w:rsidRPr="007A2A21" w:rsidRDefault="00243BFF" w:rsidP="007A2A21">
    <w:pPr>
      <w:pStyle w:val="Subtitle"/>
      <w:tabs>
        <w:tab w:val="left" w:pos="7298"/>
      </w:tabs>
      <w:rPr>
        <w:rStyle w:val="HeaderChar"/>
      </w:rPr>
    </w:pPr>
    <w:r>
      <w:rPr>
        <w:noProof/>
        <w:sz w:val="24"/>
      </w:rPr>
      <mc:AlternateContent>
        <mc:Choice Requires="wps">
          <w:drawing>
            <wp:anchor distT="0" distB="0" distL="114300" distR="114300" simplePos="0" relativeHeight="251658246" behindDoc="0" locked="0" layoutInCell="1" allowOverlap="1" wp14:anchorId="1EEF758F" wp14:editId="4AA24FE0">
              <wp:simplePos x="0" y="0"/>
              <wp:positionH relativeFrom="column">
                <wp:posOffset>-723900</wp:posOffset>
              </wp:positionH>
              <wp:positionV relativeFrom="paragraph">
                <wp:posOffset>-229235</wp:posOffset>
              </wp:positionV>
              <wp:extent cx="7813675" cy="759460"/>
              <wp:effectExtent l="0" t="0" r="0" b="2540"/>
              <wp:wrapNone/>
              <wp:docPr id="2000482702" name="Rectangle 2"/>
              <wp:cNvGraphicFramePr/>
              <a:graphic xmlns:a="http://schemas.openxmlformats.org/drawingml/2006/main">
                <a:graphicData uri="http://schemas.microsoft.com/office/word/2010/wordprocessingShape">
                  <wps:wsp>
                    <wps:cNvSpPr/>
                    <wps:spPr>
                      <a:xfrm>
                        <a:off x="0" y="0"/>
                        <a:ext cx="7813675" cy="759460"/>
                      </a:xfrm>
                      <a:prstGeom prst="rect">
                        <a:avLst/>
                      </a:prstGeom>
                      <a:gradFill>
                        <a:gsLst>
                          <a:gs pos="100000">
                            <a:schemeClr val="accent2"/>
                          </a:gs>
                          <a:gs pos="0">
                            <a:schemeClr val="accent4"/>
                          </a:gs>
                        </a:gsLst>
                        <a:lin ang="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91D610F" id="Rectangle 2" o:spid="_x0000_s1026" style="position:absolute;margin-left:-57pt;margin-top:-18.05pt;width:615.25pt;height:59.8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" fillcolor="#f2a900 [3207]" stroked="f" strokeweight="1pt">
              <v:fill color2="#e35205 [3205]" angle="90" focus="100%" type="gradient"/>
            </v:rect>
          </w:pict>
        </mc:Fallback>
      </mc:AlternateContent>
    </w:r>
    <w:r w:rsidRPr="00F50AB1">
      <w:rPr>
        <w:noProof/>
        <w:sz w:val="24"/>
      </w:rPr>
      <w:drawing>
        <wp:anchor distT="0" distB="0" distL="114300" distR="114300" simplePos="0" relativeHeight="251658247" behindDoc="0" locked="0" layoutInCell="1" allowOverlap="1" wp14:anchorId="672E915C" wp14:editId="008B6E03">
          <wp:simplePos x="0" y="0"/>
          <wp:positionH relativeFrom="column">
            <wp:posOffset>5723832</wp:posOffset>
          </wp:positionH>
          <wp:positionV relativeFrom="paragraph">
            <wp:posOffset>-861752</wp:posOffset>
          </wp:positionV>
          <wp:extent cx="2093391" cy="2129798"/>
          <wp:effectExtent l="0" t="0" r="0" b="0"/>
          <wp:wrapNone/>
          <wp:docPr id="850620418" name="Graphic 45">
            <a:extLst xmlns:a="http://schemas.openxmlformats.org/drawingml/2006/main">
              <a:ext uri="{FF2B5EF4-FFF2-40B4-BE49-F238E27FC236}">
                <a16:creationId xmlns:a16="http://schemas.microsoft.com/office/drawing/2014/main" id="{838490EF-A05E-4FF1-0E7F-2F185B6677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ic 45">
                    <a:extLst>
                      <a:ext uri="{FF2B5EF4-FFF2-40B4-BE49-F238E27FC236}">
                        <a16:creationId xmlns:a16="http://schemas.microsoft.com/office/drawing/2014/main" id="{838490EF-A05E-4FF1-0E7F-2F185B6677E2}"/>
                      </a:ext>
                    </a:extLst>
                  </pic:cNvPr>
                  <pic:cNvPicPr>
                    <a:picLocks noChangeAspect="1"/>
                  </pic:cNvPicPr>
                </pic:nvPicPr>
                <pic:blipFill>
                  <a:blip r:embed="rId1">
                    <a:extLst>
                      <a:ext uri="{96DAC541-7B7A-43D3-8B79-37D633B846F1}">
                        <asvg:svgBlip xmlns:asvg="http://schemas.microsoft.com/office/drawing/2016/SVG/main" r:embed="rId2"/>
                      </a:ext>
                    </a:extLst>
                  </a:blip>
                  <a:stretch>
                    <a:fillRect/>
                  </a:stretch>
                </pic:blipFill>
                <pic:spPr>
                  <a:xfrm>
                    <a:off x="0" y="0"/>
                    <a:ext cx="2095663" cy="2132110"/>
                  </a:xfrm>
                  <a:prstGeom prst="rect">
                    <a:avLst/>
                  </a:prstGeom>
                </pic:spPr>
              </pic:pic>
            </a:graphicData>
          </a:graphic>
          <wp14:sizeRelH relativeFrom="margin">
            <wp14:pctWidth>0</wp14:pctWidth>
          </wp14:sizeRelH>
          <wp14:sizeRelV relativeFrom="margin">
            <wp14:pctHeight>0</wp14:pctHeight>
          </wp14:sizeRelV>
        </wp:anchor>
      </w:drawing>
    </w:r>
    <w:sdt>
      <w:sdtPr>
        <w:rPr>
          <w:noProof/>
          <w:sz w:val="24"/>
        </w:rPr>
        <w:id w:val="-1373075704"/>
        <w:picture/>
      </w:sdtPr>
      <w:sdtEndPr/>
      <w:sdtContent/>
    </w:sdt>
    <w:r w:rsidRPr="008104C0">
      <w:rPr>
        <w:rFonts w:eastAsiaTheme="minorHAnsi"/>
        <w:noProof/>
        <w:color w:val="auto"/>
        <w:spacing w:val="0"/>
        <w:sz w:val="22"/>
      </w:rPr>
      <w:t xml:space="preserve"> </w:t>
    </w:r>
    <w:r>
      <w:rPr>
        <w:rFonts w:eastAsiaTheme="minorHAnsi"/>
        <w:noProof/>
        <w:color w:val="auto"/>
        <w:spacing w:val="0"/>
        <w:sz w:val="22"/>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F236E" w14:textId="7C96A151" w:rsidR="00913D12" w:rsidRDefault="00565413">
    <w:pPr>
      <w:pStyle w:val="Header"/>
    </w:pPr>
    <w:r w:rsidRPr="008104C0">
      <w:rPr>
        <w:noProof/>
      </w:rPr>
      <mc:AlternateContent>
        <mc:Choice Requires="wpg">
          <w:drawing>
            <wp:anchor distT="0" distB="0" distL="114300" distR="114300" simplePos="0" relativeHeight="251658244" behindDoc="0" locked="0" layoutInCell="1" allowOverlap="1" wp14:anchorId="39B7A8F2" wp14:editId="60E6FC1A">
              <wp:simplePos x="0" y="0"/>
              <wp:positionH relativeFrom="column">
                <wp:posOffset>-699063</wp:posOffset>
              </wp:positionH>
              <wp:positionV relativeFrom="paragraph">
                <wp:posOffset>-178435</wp:posOffset>
              </wp:positionV>
              <wp:extent cx="7784757" cy="5829116"/>
              <wp:effectExtent l="0" t="0" r="6985" b="635"/>
              <wp:wrapNone/>
              <wp:docPr id="1039866501" name="Group 28"/>
              <wp:cNvGraphicFramePr/>
              <a:graphic xmlns:a="http://schemas.openxmlformats.org/drawingml/2006/main">
                <a:graphicData uri="http://schemas.microsoft.com/office/word/2010/wordprocessingGroup">
                  <wpg:wgp>
                    <wpg:cNvGrpSpPr/>
                    <wpg:grpSpPr>
                      <a:xfrm>
                        <a:off x="0" y="0"/>
                        <a:ext cx="7784757" cy="5829116"/>
                        <a:chOff x="0" y="0"/>
                        <a:chExt cx="2078844" cy="1726438"/>
                      </a:xfrm>
                    </wpg:grpSpPr>
                    <wps:wsp>
                      <wps:cNvPr id="1834088435" name="Freeform: Shape 1834088435"/>
                      <wps:cNvSpPr/>
                      <wps:spPr>
                        <a:xfrm>
                          <a:off x="11" y="0"/>
                          <a:ext cx="2078833" cy="1726438"/>
                        </a:xfrm>
                        <a:custGeom>
                          <a:avLst/>
                          <a:gdLst>
                            <a:gd name="connsiteX0" fmla="*/ 2078833 w 2078833"/>
                            <a:gd name="connsiteY0" fmla="*/ 0 h 1726438"/>
                            <a:gd name="connsiteX1" fmla="*/ 2078833 w 2078833"/>
                            <a:gd name="connsiteY1" fmla="*/ 869574 h 1726438"/>
                            <a:gd name="connsiteX2" fmla="*/ 2078487 w 2078833"/>
                            <a:gd name="connsiteY2" fmla="*/ 870026 h 1726438"/>
                            <a:gd name="connsiteX3" fmla="*/ 0 w 2078833"/>
                            <a:gd name="connsiteY3" fmla="*/ 1725242 h 1726438"/>
                            <a:gd name="connsiteX4" fmla="*/ 0 w 2078833"/>
                            <a:gd name="connsiteY4" fmla="*/ 0 h 1726438"/>
                            <a:gd name="connsiteX5" fmla="*/ 2078833 w 2078833"/>
                            <a:gd name="connsiteY5" fmla="*/ 0 h 17264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078833" h="1726438">
                              <a:moveTo>
                                <a:pt x="2078833" y="0"/>
                              </a:moveTo>
                              <a:lnTo>
                                <a:pt x="2078833" y="869574"/>
                              </a:lnTo>
                              <a:cubicBezTo>
                                <a:pt x="2078833" y="869574"/>
                                <a:pt x="2078728" y="869711"/>
                                <a:pt x="2078487" y="870026"/>
                              </a:cubicBezTo>
                              <a:cubicBezTo>
                                <a:pt x="1397835" y="1794962"/>
                                <a:pt x="0" y="1725242"/>
                                <a:pt x="0" y="1725242"/>
                              </a:cubicBezTo>
                              <a:lnTo>
                                <a:pt x="0" y="0"/>
                              </a:lnTo>
                              <a:lnTo>
                                <a:pt x="2078833" y="0"/>
                              </a:lnTo>
                              <a:close/>
                            </a:path>
                          </a:pathLst>
                        </a:custGeom>
                        <a:solidFill>
                          <a:schemeClr val="accent2"/>
                        </a:solidFill>
                        <a:ln w="105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121262067" name="Freeform: Shape 2121262067"/>
                      <wps:cNvSpPr/>
                      <wps:spPr>
                        <a:xfrm>
                          <a:off x="11" y="0"/>
                          <a:ext cx="2078833" cy="1595711"/>
                        </a:xfrm>
                        <a:custGeom>
                          <a:avLst/>
                          <a:gdLst>
                            <a:gd name="connsiteX0" fmla="*/ 2078833 w 2078833"/>
                            <a:gd name="connsiteY0" fmla="*/ 0 h 1595711"/>
                            <a:gd name="connsiteX1" fmla="*/ 2078833 w 2078833"/>
                            <a:gd name="connsiteY1" fmla="*/ 1416509 h 1595711"/>
                            <a:gd name="connsiteX2" fmla="*/ 40626 w 2078833"/>
                            <a:gd name="connsiteY2" fmla="*/ 951793 h 1595711"/>
                            <a:gd name="connsiteX3" fmla="*/ 40080 w 2078833"/>
                            <a:gd name="connsiteY3" fmla="*/ 951174 h 1595711"/>
                            <a:gd name="connsiteX4" fmla="*/ 347 w 2078833"/>
                            <a:gd name="connsiteY4" fmla="*/ 904277 h 1595711"/>
                            <a:gd name="connsiteX5" fmla="*/ 0 w 2078833"/>
                            <a:gd name="connsiteY5" fmla="*/ 903825 h 1595711"/>
                            <a:gd name="connsiteX6" fmla="*/ 0 w 2078833"/>
                            <a:gd name="connsiteY6" fmla="*/ 0 h 1595711"/>
                            <a:gd name="connsiteX7" fmla="*/ 2078833 w 2078833"/>
                            <a:gd name="connsiteY7" fmla="*/ 0 h 15957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78833" h="1595711">
                              <a:moveTo>
                                <a:pt x="2078833" y="0"/>
                              </a:moveTo>
                              <a:lnTo>
                                <a:pt x="2078833" y="1416509"/>
                              </a:lnTo>
                              <a:cubicBezTo>
                                <a:pt x="802983" y="1945526"/>
                                <a:pt x="222248" y="1154558"/>
                                <a:pt x="40626" y="951793"/>
                              </a:cubicBezTo>
                              <a:cubicBezTo>
                                <a:pt x="40416" y="951583"/>
                                <a:pt x="40248" y="951384"/>
                                <a:pt x="40080" y="951174"/>
                              </a:cubicBezTo>
                              <a:cubicBezTo>
                                <a:pt x="16080" y="924317"/>
                                <a:pt x="2584" y="907176"/>
                                <a:pt x="347" y="904277"/>
                              </a:cubicBezTo>
                              <a:cubicBezTo>
                                <a:pt x="105" y="903962"/>
                                <a:pt x="0" y="903825"/>
                                <a:pt x="0" y="903825"/>
                              </a:cubicBezTo>
                              <a:lnTo>
                                <a:pt x="0" y="0"/>
                              </a:lnTo>
                              <a:lnTo>
                                <a:pt x="2078833" y="0"/>
                              </a:lnTo>
                              <a:close/>
                            </a:path>
                          </a:pathLst>
                        </a:custGeom>
                        <a:solidFill>
                          <a:schemeClr val="bg1">
                            <a:lumMod val="85000"/>
                          </a:schemeClr>
                        </a:solidFill>
                        <a:ln w="105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595936" name="Freeform: Shape 67595936"/>
                      <wps:cNvSpPr/>
                      <wps:spPr>
                        <a:xfrm>
                          <a:off x="11" y="0"/>
                          <a:ext cx="2078833" cy="1509292"/>
                        </a:xfrm>
                        <a:custGeom>
                          <a:avLst/>
                          <a:gdLst>
                            <a:gd name="connsiteX0" fmla="*/ 2078833 w 2078833"/>
                            <a:gd name="connsiteY0" fmla="*/ 0 h 1509292"/>
                            <a:gd name="connsiteX1" fmla="*/ 2078833 w 2078833"/>
                            <a:gd name="connsiteY1" fmla="*/ 1243931 h 1509292"/>
                            <a:gd name="connsiteX2" fmla="*/ 40626 w 2078833"/>
                            <a:gd name="connsiteY2" fmla="*/ 951793 h 1509292"/>
                            <a:gd name="connsiteX3" fmla="*/ 40080 w 2078833"/>
                            <a:gd name="connsiteY3" fmla="*/ 951174 h 1509292"/>
                            <a:gd name="connsiteX4" fmla="*/ 347 w 2078833"/>
                            <a:gd name="connsiteY4" fmla="*/ 904277 h 1509292"/>
                            <a:gd name="connsiteX5" fmla="*/ 0 w 2078833"/>
                            <a:gd name="connsiteY5" fmla="*/ 903825 h 1509292"/>
                            <a:gd name="connsiteX6" fmla="*/ 0 w 2078833"/>
                            <a:gd name="connsiteY6" fmla="*/ 0 h 1509292"/>
                            <a:gd name="connsiteX7" fmla="*/ 2078833 w 2078833"/>
                            <a:gd name="connsiteY7" fmla="*/ 0 h 15092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78833" h="1509292">
                              <a:moveTo>
                                <a:pt x="2078833" y="0"/>
                              </a:moveTo>
                              <a:lnTo>
                                <a:pt x="2078833" y="1243931"/>
                              </a:lnTo>
                              <a:cubicBezTo>
                                <a:pt x="998648" y="1901654"/>
                                <a:pt x="222248" y="1154548"/>
                                <a:pt x="40626" y="951793"/>
                              </a:cubicBezTo>
                              <a:cubicBezTo>
                                <a:pt x="40416" y="951583"/>
                                <a:pt x="40248" y="951384"/>
                                <a:pt x="40080" y="951174"/>
                              </a:cubicBezTo>
                              <a:cubicBezTo>
                                <a:pt x="26794" y="935923"/>
                                <a:pt x="13570" y="920294"/>
                                <a:pt x="347" y="904277"/>
                              </a:cubicBezTo>
                              <a:cubicBezTo>
                                <a:pt x="105" y="903962"/>
                                <a:pt x="0" y="903825"/>
                                <a:pt x="0" y="903825"/>
                              </a:cubicBezTo>
                              <a:lnTo>
                                <a:pt x="0" y="0"/>
                              </a:lnTo>
                              <a:lnTo>
                                <a:pt x="2078833" y="0"/>
                              </a:lnTo>
                              <a:close/>
                            </a:path>
                          </a:pathLst>
                        </a:custGeom>
                        <a:solidFill>
                          <a:srgbClr val="E5E5E5"/>
                        </a:solidFill>
                        <a:ln w="105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7541214" name="Freeform: Shape 177541214"/>
                      <wps:cNvSpPr/>
                      <wps:spPr>
                        <a:xfrm>
                          <a:off x="11" y="0"/>
                          <a:ext cx="2078833" cy="1509292"/>
                        </a:xfrm>
                        <a:custGeom>
                          <a:avLst/>
                          <a:gdLst>
                            <a:gd name="connsiteX0" fmla="*/ 2078833 w 2078833"/>
                            <a:gd name="connsiteY0" fmla="*/ 0 h 1509292"/>
                            <a:gd name="connsiteX1" fmla="*/ 2078833 w 2078833"/>
                            <a:gd name="connsiteY1" fmla="*/ 1243931 h 1509292"/>
                            <a:gd name="connsiteX2" fmla="*/ 40626 w 2078833"/>
                            <a:gd name="connsiteY2" fmla="*/ 951793 h 1509292"/>
                            <a:gd name="connsiteX3" fmla="*/ 40080 w 2078833"/>
                            <a:gd name="connsiteY3" fmla="*/ 951174 h 1509292"/>
                            <a:gd name="connsiteX4" fmla="*/ 347 w 2078833"/>
                            <a:gd name="connsiteY4" fmla="*/ 904277 h 1509292"/>
                            <a:gd name="connsiteX5" fmla="*/ 0 w 2078833"/>
                            <a:gd name="connsiteY5" fmla="*/ 903825 h 1509292"/>
                            <a:gd name="connsiteX6" fmla="*/ 0 w 2078833"/>
                            <a:gd name="connsiteY6" fmla="*/ 0 h 1509292"/>
                            <a:gd name="connsiteX7" fmla="*/ 2078833 w 2078833"/>
                            <a:gd name="connsiteY7" fmla="*/ 0 h 15092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78833" h="1509292">
                              <a:moveTo>
                                <a:pt x="2078833" y="0"/>
                              </a:moveTo>
                              <a:lnTo>
                                <a:pt x="2078833" y="1243931"/>
                              </a:lnTo>
                              <a:cubicBezTo>
                                <a:pt x="998648" y="1901654"/>
                                <a:pt x="222248" y="1154548"/>
                                <a:pt x="40626" y="951793"/>
                              </a:cubicBezTo>
                              <a:cubicBezTo>
                                <a:pt x="40416" y="951583"/>
                                <a:pt x="40248" y="951384"/>
                                <a:pt x="40080" y="951174"/>
                              </a:cubicBezTo>
                              <a:cubicBezTo>
                                <a:pt x="16080" y="924317"/>
                                <a:pt x="2584" y="907176"/>
                                <a:pt x="347" y="904277"/>
                              </a:cubicBezTo>
                              <a:cubicBezTo>
                                <a:pt x="105" y="903962"/>
                                <a:pt x="0" y="903825"/>
                                <a:pt x="0" y="903825"/>
                              </a:cubicBezTo>
                              <a:lnTo>
                                <a:pt x="0" y="0"/>
                              </a:lnTo>
                              <a:lnTo>
                                <a:pt x="2078833" y="0"/>
                              </a:lnTo>
                              <a:close/>
                            </a:path>
                          </a:pathLst>
                        </a:custGeom>
                        <a:solidFill>
                          <a:schemeClr val="accent1"/>
                        </a:solidFill>
                        <a:ln w="105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6110056" name="Freeform: Shape 316110056"/>
                      <wps:cNvSpPr/>
                      <wps:spPr>
                        <a:xfrm>
                          <a:off x="0" y="0"/>
                          <a:ext cx="2078843" cy="1366366"/>
                        </a:xfrm>
                        <a:custGeom>
                          <a:avLst/>
                          <a:gdLst>
                            <a:gd name="connsiteX0" fmla="*/ 2078844 w 2078843"/>
                            <a:gd name="connsiteY0" fmla="*/ 0 h 1366366"/>
                            <a:gd name="connsiteX1" fmla="*/ 2078844 w 2078843"/>
                            <a:gd name="connsiteY1" fmla="*/ 869574 h 1366366"/>
                            <a:gd name="connsiteX2" fmla="*/ 1990942 w 2078843"/>
                            <a:gd name="connsiteY2" fmla="*/ 966183 h 1366366"/>
                            <a:gd name="connsiteX3" fmla="*/ 1556633 w 2078843"/>
                            <a:gd name="connsiteY3" fmla="*/ 1258982 h 1366366"/>
                            <a:gd name="connsiteX4" fmla="*/ 1024791 w 2078843"/>
                            <a:gd name="connsiteY4" fmla="*/ 1366367 h 1366366"/>
                            <a:gd name="connsiteX5" fmla="*/ 492907 w 2078843"/>
                            <a:gd name="connsiteY5" fmla="*/ 1258982 h 1366366"/>
                            <a:gd name="connsiteX6" fmla="*/ 58598 w 2078843"/>
                            <a:gd name="connsiteY6" fmla="*/ 966183 h 1366366"/>
                            <a:gd name="connsiteX7" fmla="*/ 0 w 2078843"/>
                            <a:gd name="connsiteY7" fmla="*/ 903825 h 1366366"/>
                            <a:gd name="connsiteX8" fmla="*/ 0 w 2078843"/>
                            <a:gd name="connsiteY8" fmla="*/ 0 h 1366366"/>
                            <a:gd name="connsiteX9" fmla="*/ 2078833 w 2078843"/>
                            <a:gd name="connsiteY9" fmla="*/ 0 h 13663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078843" h="1366366">
                              <a:moveTo>
                                <a:pt x="2078844" y="0"/>
                              </a:moveTo>
                              <a:lnTo>
                                <a:pt x="2078844" y="869574"/>
                              </a:lnTo>
                              <a:cubicBezTo>
                                <a:pt x="2051231" y="903006"/>
                                <a:pt x="2021895" y="935230"/>
                                <a:pt x="1990942" y="966183"/>
                              </a:cubicBezTo>
                              <a:cubicBezTo>
                                <a:pt x="1865481" y="1091644"/>
                                <a:pt x="1719360" y="1190154"/>
                                <a:pt x="1556633" y="1258982"/>
                              </a:cubicBezTo>
                              <a:cubicBezTo>
                                <a:pt x="1388161" y="1330257"/>
                                <a:pt x="1209228" y="1366367"/>
                                <a:pt x="1024791" y="1366367"/>
                              </a:cubicBezTo>
                              <a:cubicBezTo>
                                <a:pt x="840354" y="1366367"/>
                                <a:pt x="661410" y="1330246"/>
                                <a:pt x="492907" y="1258982"/>
                              </a:cubicBezTo>
                              <a:cubicBezTo>
                                <a:pt x="330190" y="1190154"/>
                                <a:pt x="184069" y="1091655"/>
                                <a:pt x="58598" y="966183"/>
                              </a:cubicBezTo>
                              <a:cubicBezTo>
                                <a:pt x="38347" y="945933"/>
                                <a:pt x="18801" y="925147"/>
                                <a:pt x="0" y="903825"/>
                              </a:cubicBezTo>
                              <a:lnTo>
                                <a:pt x="0" y="0"/>
                              </a:lnTo>
                              <a:lnTo>
                                <a:pt x="2078833" y="0"/>
                              </a:lnTo>
                              <a:close/>
                            </a:path>
                          </a:pathLst>
                        </a:custGeom>
                        <a:blipFill dpi="0" rotWithShape="1">
                          <a:blip r:embed="rId1"/>
                          <a:srcRect/>
                          <a:stretch>
                            <a:fillRect t="-6247" b="-6247"/>
                          </a:stretch>
                        </a:blipFill>
                        <a:ln w="105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26633888" name="Freeform: Shape 926633888"/>
                      <wps:cNvSpPr/>
                      <wps:spPr>
                        <a:xfrm>
                          <a:off x="11" y="0"/>
                          <a:ext cx="2078833" cy="1317579"/>
                        </a:xfrm>
                        <a:custGeom>
                          <a:avLst/>
                          <a:gdLst>
                            <a:gd name="connsiteX0" fmla="*/ 2078833 w 2078833"/>
                            <a:gd name="connsiteY0" fmla="*/ 0 h 1317579"/>
                            <a:gd name="connsiteX1" fmla="*/ 2078833 w 2078833"/>
                            <a:gd name="connsiteY1" fmla="*/ 790621 h 1317579"/>
                            <a:gd name="connsiteX2" fmla="*/ 1024780 w 2078833"/>
                            <a:gd name="connsiteY2" fmla="*/ 1317579 h 1317579"/>
                            <a:gd name="connsiteX3" fmla="*/ 0 w 2078833"/>
                            <a:gd name="connsiteY3" fmla="*/ 828223 h 1317579"/>
                            <a:gd name="connsiteX4" fmla="*/ 0 w 2078833"/>
                            <a:gd name="connsiteY4" fmla="*/ 0 h 1317579"/>
                            <a:gd name="connsiteX5" fmla="*/ 2078833 w 2078833"/>
                            <a:gd name="connsiteY5" fmla="*/ 0 h 13175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078833" h="1317579">
                              <a:moveTo>
                                <a:pt x="2078833" y="0"/>
                              </a:moveTo>
                              <a:lnTo>
                                <a:pt x="2078833" y="790621"/>
                              </a:lnTo>
                              <a:cubicBezTo>
                                <a:pt x="1838477" y="1110613"/>
                                <a:pt x="1455781" y="1317579"/>
                                <a:pt x="1024780" y="1317579"/>
                              </a:cubicBezTo>
                              <a:cubicBezTo>
                                <a:pt x="593780" y="1317579"/>
                                <a:pt x="241554" y="1126735"/>
                                <a:pt x="0" y="828223"/>
                              </a:cubicBezTo>
                              <a:lnTo>
                                <a:pt x="0" y="0"/>
                              </a:lnTo>
                              <a:lnTo>
                                <a:pt x="2078833" y="0"/>
                              </a:lnTo>
                              <a:close/>
                            </a:path>
                          </a:pathLst>
                        </a:custGeom>
                        <a:noFill/>
                        <a:ln w="105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76832078" name="Freeform: Shape 876832078"/>
                      <wps:cNvSpPr/>
                      <wps:spPr>
                        <a:xfrm>
                          <a:off x="11" y="870025"/>
                          <a:ext cx="2078486" cy="856412"/>
                        </a:xfrm>
                        <a:custGeom>
                          <a:avLst/>
                          <a:gdLst>
                            <a:gd name="connsiteX0" fmla="*/ 2078487 w 2078486"/>
                            <a:gd name="connsiteY0" fmla="*/ 0 h 856412"/>
                            <a:gd name="connsiteX1" fmla="*/ 0 w 2078486"/>
                            <a:gd name="connsiteY1" fmla="*/ 855216 h 856412"/>
                            <a:gd name="connsiteX2" fmla="*/ 0 w 2078486"/>
                            <a:gd name="connsiteY2" fmla="*/ 454927 h 856412"/>
                            <a:gd name="connsiteX3" fmla="*/ 2078487 w 2078486"/>
                            <a:gd name="connsiteY3" fmla="*/ 0 h 856412"/>
                          </a:gdLst>
                          <a:ahLst/>
                          <a:cxnLst>
                            <a:cxn ang="0">
                              <a:pos x="connsiteX0" y="connsiteY0"/>
                            </a:cxn>
                            <a:cxn ang="0">
                              <a:pos x="connsiteX1" y="connsiteY1"/>
                            </a:cxn>
                            <a:cxn ang="0">
                              <a:pos x="connsiteX2" y="connsiteY2"/>
                            </a:cxn>
                            <a:cxn ang="0">
                              <a:pos x="connsiteX3" y="connsiteY3"/>
                            </a:cxn>
                          </a:cxnLst>
                          <a:rect l="l" t="t" r="r" b="b"/>
                          <a:pathLst>
                            <a:path w="2078486" h="856412">
                              <a:moveTo>
                                <a:pt x="2078487" y="0"/>
                              </a:moveTo>
                              <a:cubicBezTo>
                                <a:pt x="1397835" y="924937"/>
                                <a:pt x="0" y="855216"/>
                                <a:pt x="0" y="855216"/>
                              </a:cubicBezTo>
                              <a:lnTo>
                                <a:pt x="0" y="454927"/>
                              </a:lnTo>
                              <a:cubicBezTo>
                                <a:pt x="1366829" y="964513"/>
                                <a:pt x="2059970" y="24200"/>
                                <a:pt x="2078487" y="0"/>
                              </a:cubicBezTo>
                              <a:close/>
                            </a:path>
                          </a:pathLst>
                        </a:custGeom>
                        <a:solidFill>
                          <a:schemeClr val="accent4"/>
                        </a:solidFill>
                        <a:ln w="105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4F742952" id="Group 28" o:spid="_x0000_s1026" style="position:absolute;margin-left:-55.05pt;margin-top:-14.05pt;width:612.95pt;height:459pt;z-index:251658244;mso-width-relative:margin;mso-height-relative:margin" coordsize="20788,172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">
              <v:shape id="Freeform: Shape 1834088435" o:spid="_x0000_s1027" style="position:absolute;width:20788;height:17264;visibility:visible;mso-wrap-style:square;v-text-anchor:middle" coordsize="2078833,1726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" path="m2078833,r,869574c2078833,869574,2078728,869711,2078487,870026,1397835,1794962,,1725242,,1725242l,,2078833,xe" fillcolor="#e35205 [3205]" stroked="f" strokeweight=".02917mm">
                <v:stroke joinstyle="miter"/>
                <v:path arrowok="t" o:connecttype="custom" o:connectlocs="2078833,0;2078833,869574;2078487,870026;0,1725242;0,0;2078833,0" o:connectangles="0,0,0,0,0,0"/>
              </v:shape>
              <v:shape id="Freeform: Shape 2121262067" o:spid="_x0000_s1028" style="position:absolute;width:20788;height:15957;visibility:visible;mso-wrap-style:square;v-text-anchor:middle" coordsize="2078833,1595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" path="m2078833,r,1416509c802983,1945526,222248,1154558,40626,951793v-210,-210,-378,-409,-546,-619c16080,924317,2584,907176,347,904277,105,903962,,903825,,903825l,,2078833,xe" fillcolor="#d8d8d8 [2732]" stroked="f" strokeweight=".02917mm">
                <v:stroke joinstyle="miter"/>
                <v:path arrowok="t" o:connecttype="custom" o:connectlocs="2078833,0;2078833,1416509;40626,951793;40080,951174;347,904277;0,903825;0,0;2078833,0" o:connectangles="0,0,0,0,0,0,0,0"/>
              </v:shape>
              <v:shape id="Freeform: Shape 67595936" o:spid="_x0000_s1029" style="position:absolute;width:20788;height:15092;visibility:visible;mso-wrap-style:square;v-text-anchor:middle" coordsize="2078833,1509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" path="m2078833,r,1243931c998648,1901654,222248,1154548,40626,951793v-210,-210,-378,-409,-546,-619c26794,935923,13570,920294,347,904277,105,903962,,903825,,903825l,,2078833,xe" fillcolor="#e5e5e5" stroked="f" strokeweight=".02917mm">
                <v:stroke joinstyle="miter"/>
                <v:path arrowok="t" o:connecttype="custom" o:connectlocs="2078833,0;2078833,1243931;40626,951793;40080,951174;347,904277;0,903825;0,0;2078833,0" o:connectangles="0,0,0,0,0,0,0,0"/>
              </v:shape>
              <v:shape id="Freeform: Shape 177541214" o:spid="_x0000_s1030" style="position:absolute;width:20788;height:15092;visibility:visible;mso-wrap-style:square;v-text-anchor:middle" coordsize="2078833,1509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" path="m2078833,r,1243931c998648,1901654,222248,1154548,40626,951793v-210,-210,-378,-409,-546,-619c16080,924317,2584,907176,347,904277,105,903962,,903825,,903825l,,2078833,xe" fillcolor="#012169 [3204]" stroked="f" strokeweight=".02917mm">
                <v:stroke joinstyle="miter"/>
                <v:path arrowok="t" o:connecttype="custom" o:connectlocs="2078833,0;2078833,1243931;40626,951793;40080,951174;347,904277;0,903825;0,0;2078833,0" o:connectangles="0,0,0,0,0,0,0,0"/>
              </v:shape>
              <v:shape id="Freeform: Shape 316110056" o:spid="_x0000_s1031" style="position:absolute;width:20788;height:13663;visibility:visible;mso-wrap-style:square;v-text-anchor:middle" coordsize="2078843,1366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" path="m2078844,r,869574c2051231,903006,2021895,935230,1990942,966183v-125461,125461,-271582,223971,-434309,292799c1388161,1330257,1209228,1366367,1024791,1366367v-184437,,-363381,-36121,-531884,-107385c330190,1190154,184069,1091655,58598,966183,38347,945933,18801,925147,,903825l,,2078833,r11,xe" stroked="f" strokeweight=".02917mm">
                <v:fill r:id="rId2" o:title="" recolor="t" rotate="t" type="frame"/>
                <v:stroke joinstyle="miter"/>
                <v:path arrowok="t" o:connecttype="custom" o:connectlocs="2078844,0;2078844,869574;1990942,966183;1556633,1258982;1024791,1366367;492907,1258982;58598,966183;0,903825;0,0;2078833,0" o:connectangles="0,0,0,0,0,0,0,0,0,0"/>
              </v:shape>
              <v:shape id="Freeform: Shape 926633888" o:spid="_x0000_s1032" style="position:absolute;width:20788;height:13175;visibility:visible;mso-wrap-style:square;v-text-anchor:middle" coordsize="2078833,1317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" path="m2078833,r,790621c1838477,1110613,1455781,1317579,1024780,1317579,593780,1317579,241554,1126735,,828223l,,2078833,xe" filled="f" stroked="f" strokeweight=".02917mm">
                <v:stroke joinstyle="miter"/>
                <v:path arrowok="t" o:connecttype="custom" o:connectlocs="2078833,0;2078833,790621;1024780,1317579;0,828223;0,0;2078833,0" o:connectangles="0,0,0,0,0,0"/>
              </v:shape>
              <v:shape id="Freeform: Shape 876832078" o:spid="_x0000_s1033" style="position:absolute;top:8700;width:20784;height:8564;visibility:visible;mso-wrap-style:square;v-text-anchor:middle" coordsize="2078486,856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" path="m2078487,c1397835,924937,,855216,,855216l,454927c1366829,964513,2059970,24200,2078487,xe" fillcolor="#f2a900 [3207]" stroked="f" strokeweight=".02917mm">
                <v:stroke joinstyle="miter"/>
                <v:path arrowok="t" o:connecttype="custom" o:connectlocs="2078487,0;0,855216;0,454927;2078487,0" o:connectangles="0,0,0,0"/>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2A60D" w14:textId="77777777" w:rsidR="0079235C" w:rsidRPr="00906F69" w:rsidRDefault="0079235C" w:rsidP="0079235C">
    <w:pPr>
      <w:pStyle w:val="Subtitle"/>
      <w:rPr>
        <w:rStyle w:val="HeaderChar"/>
      </w:rPr>
    </w:pPr>
    <w:r>
      <w:rPr>
        <w:noProof/>
      </w:rPr>
      <mc:AlternateContent>
        <mc:Choice Requires="wps">
          <w:drawing>
            <wp:anchor distT="0" distB="0" distL="114300" distR="114300" simplePos="0" relativeHeight="251658248" behindDoc="0" locked="0" layoutInCell="1" allowOverlap="1" wp14:anchorId="35D02C6B" wp14:editId="0E44DF2A">
              <wp:simplePos x="0" y="0"/>
              <wp:positionH relativeFrom="column">
                <wp:posOffset>-807463</wp:posOffset>
              </wp:positionH>
              <wp:positionV relativeFrom="paragraph">
                <wp:posOffset>-269377</wp:posOffset>
              </wp:positionV>
              <wp:extent cx="7945395" cy="10186035"/>
              <wp:effectExtent l="0" t="0" r="0" b="5715"/>
              <wp:wrapNone/>
              <wp:docPr id="1394156821" name="Rectangle 11"/>
              <wp:cNvGraphicFramePr/>
              <a:graphic xmlns:a="http://schemas.openxmlformats.org/drawingml/2006/main">
                <a:graphicData uri="http://schemas.microsoft.com/office/word/2010/wordprocessingShape">
                  <wps:wsp>
                    <wps:cNvSpPr/>
                    <wps:spPr>
                      <a:xfrm>
                        <a:off x="0" y="0"/>
                        <a:ext cx="7945395" cy="1018603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5710B75B" id="Rectangle 11" o:spid="_x0000_s1026" style="position:absolute;margin-left:-63.6pt;margin-top:-21.2pt;width:625.6pt;height:802.0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" fillcolor="#012169 [3204]" stroked="f" strokeweight="1pt"/>
          </w:pict>
        </mc:Fallback>
      </mc:AlternateContent>
    </w:r>
    <w:r>
      <w:rPr>
        <w:noProof/>
      </w:rPr>
      <w:drawing>
        <wp:anchor distT="0" distB="0" distL="114300" distR="114300" simplePos="0" relativeHeight="251658250" behindDoc="0" locked="0" layoutInCell="1" allowOverlap="1" wp14:anchorId="0331FD04" wp14:editId="2FC4431E">
          <wp:simplePos x="0" y="0"/>
          <wp:positionH relativeFrom="column">
            <wp:posOffset>-572684</wp:posOffset>
          </wp:positionH>
          <wp:positionV relativeFrom="paragraph">
            <wp:posOffset>410244</wp:posOffset>
          </wp:positionV>
          <wp:extent cx="5093574" cy="1492216"/>
          <wp:effectExtent l="0" t="0" r="0" b="0"/>
          <wp:wrapNone/>
          <wp:docPr id="469226487" name="Picture 10"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26487" name="Picture 10" descr="A black background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43041" cy="15067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1C2A">
      <w:rPr>
        <w:noProof/>
      </w:rPr>
      <mc:AlternateContent>
        <mc:Choice Requires="wpg">
          <w:drawing>
            <wp:anchor distT="0" distB="0" distL="114300" distR="114300" simplePos="0" relativeHeight="251658249" behindDoc="0" locked="0" layoutInCell="1" allowOverlap="1" wp14:anchorId="174FA660" wp14:editId="65AE7E80">
              <wp:simplePos x="0" y="0"/>
              <wp:positionH relativeFrom="column">
                <wp:posOffset>-228600</wp:posOffset>
              </wp:positionH>
              <wp:positionV relativeFrom="paragraph">
                <wp:posOffset>5028714</wp:posOffset>
              </wp:positionV>
              <wp:extent cx="7299960" cy="4898242"/>
              <wp:effectExtent l="0" t="0" r="0" b="0"/>
              <wp:wrapNone/>
              <wp:docPr id="42" name="Group 41">
                <a:extLst xmlns:a="http://schemas.openxmlformats.org/drawingml/2006/main">
                  <a:ext uri="{FF2B5EF4-FFF2-40B4-BE49-F238E27FC236}">
                    <a16:creationId xmlns:a16="http://schemas.microsoft.com/office/drawing/2014/main" id="{5890105C-5D02-6EA1-BC8B-974E6DE0A8BD}"/>
                  </a:ext>
                </a:extLst>
              </wp:docPr>
              <wp:cNvGraphicFramePr/>
              <a:graphic xmlns:a="http://schemas.openxmlformats.org/drawingml/2006/main">
                <a:graphicData uri="http://schemas.microsoft.com/office/word/2010/wordprocessingGroup">
                  <wpg:wgp>
                    <wpg:cNvGrpSpPr/>
                    <wpg:grpSpPr>
                      <a:xfrm flipH="1">
                        <a:off x="0" y="0"/>
                        <a:ext cx="7299960" cy="4898241"/>
                        <a:chOff x="0" y="0"/>
                        <a:chExt cx="1340875" cy="899707"/>
                      </a:xfrm>
                    </wpg:grpSpPr>
                    <wps:wsp>
                      <wps:cNvPr id="331070884" name="Freeform: Shape 331070884">
                        <a:extLst>
                          <a:ext uri="{FF2B5EF4-FFF2-40B4-BE49-F238E27FC236}">
                            <a16:creationId xmlns:a16="http://schemas.microsoft.com/office/drawing/2014/main" id="{BB336F17-7B87-8D42-7C42-F4771A20DEF4}"/>
                          </a:ext>
                        </a:extLst>
                      </wps:cNvPr>
                      <wps:cNvSpPr/>
                      <wps:spPr>
                        <a:xfrm>
                          <a:off x="11" y="0"/>
                          <a:ext cx="1212158" cy="526254"/>
                        </a:xfrm>
                        <a:custGeom>
                          <a:avLst/>
                          <a:gdLst>
                            <a:gd name="connsiteX0" fmla="*/ 1212148 w 1212158"/>
                            <a:gd name="connsiteY0" fmla="*/ 526254 h 526254"/>
                            <a:gd name="connsiteX1" fmla="*/ 1132638 w 1212158"/>
                            <a:gd name="connsiteY1" fmla="*/ 435160 h 526254"/>
                            <a:gd name="connsiteX2" fmla="*/ 851992 w 1212158"/>
                            <a:gd name="connsiteY2" fmla="*/ 245965 h 526254"/>
                            <a:gd name="connsiteX3" fmla="*/ 508336 w 1212158"/>
                            <a:gd name="connsiteY3" fmla="*/ 176570 h 526254"/>
                            <a:gd name="connsiteX4" fmla="*/ 164649 w 1212158"/>
                            <a:gd name="connsiteY4" fmla="*/ 245965 h 526254"/>
                            <a:gd name="connsiteX5" fmla="*/ 0 w 1212158"/>
                            <a:gd name="connsiteY5" fmla="*/ 337438 h 526254"/>
                            <a:gd name="connsiteX6" fmla="*/ 0 w 1212158"/>
                            <a:gd name="connsiteY6" fmla="*/ 42066 h 526254"/>
                            <a:gd name="connsiteX7" fmla="*/ 296443 w 1212158"/>
                            <a:gd name="connsiteY7" fmla="*/ 0 h 526254"/>
                            <a:gd name="connsiteX8" fmla="*/ 1212158 w 1212158"/>
                            <a:gd name="connsiteY8" fmla="*/ 526254 h 5262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12158" h="526254">
                              <a:moveTo>
                                <a:pt x="1212148" y="526254"/>
                              </a:moveTo>
                              <a:cubicBezTo>
                                <a:pt x="1187875" y="494283"/>
                                <a:pt x="1161343" y="463886"/>
                                <a:pt x="1132638" y="435160"/>
                              </a:cubicBezTo>
                              <a:cubicBezTo>
                                <a:pt x="1051553" y="354106"/>
                                <a:pt x="957150" y="290436"/>
                                <a:pt x="851992" y="245965"/>
                              </a:cubicBezTo>
                              <a:cubicBezTo>
                                <a:pt x="743126" y="199919"/>
                                <a:pt x="627516" y="176570"/>
                                <a:pt x="508336" y="176570"/>
                              </a:cubicBezTo>
                              <a:cubicBezTo>
                                <a:pt x="389155" y="176570"/>
                                <a:pt x="273515" y="199919"/>
                                <a:pt x="164649" y="245965"/>
                              </a:cubicBezTo>
                              <a:cubicBezTo>
                                <a:pt x="106314" y="270637"/>
                                <a:pt x="51277" y="301233"/>
                                <a:pt x="0" y="337438"/>
                              </a:cubicBezTo>
                              <a:lnTo>
                                <a:pt x="0" y="42066"/>
                              </a:lnTo>
                              <a:cubicBezTo>
                                <a:pt x="94067" y="14684"/>
                                <a:pt x="193533" y="0"/>
                                <a:pt x="296443" y="0"/>
                              </a:cubicBezTo>
                              <a:cubicBezTo>
                                <a:pt x="687175" y="0"/>
                                <a:pt x="1028488" y="211493"/>
                                <a:pt x="1212158" y="526254"/>
                              </a:cubicBezTo>
                              <a:close/>
                            </a:path>
                          </a:pathLst>
                        </a:custGeom>
                        <a:gradFill>
                          <a:gsLst>
                            <a:gs pos="100000">
                              <a:schemeClr val="accent4"/>
                            </a:gs>
                            <a:gs pos="0">
                              <a:schemeClr val="accent2"/>
                            </a:gs>
                          </a:gsLst>
                          <a:lin ang="0" scaled="1"/>
                        </a:gradFill>
                        <a:ln w="105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50796678" name="Freeform: Shape 750796678">
                        <a:extLst>
                          <a:ext uri="{FF2B5EF4-FFF2-40B4-BE49-F238E27FC236}">
                            <a16:creationId xmlns:a16="http://schemas.microsoft.com/office/drawing/2014/main" id="{063C1855-203B-6E39-FC07-855FBA48DC31}"/>
                          </a:ext>
                        </a:extLst>
                      </wps:cNvPr>
                      <wps:cNvSpPr/>
                      <wps:spPr>
                        <a:xfrm>
                          <a:off x="0" y="211892"/>
                          <a:ext cx="1340875" cy="687815"/>
                        </a:xfrm>
                        <a:custGeom>
                          <a:avLst/>
                          <a:gdLst>
                            <a:gd name="connsiteX0" fmla="*/ 0 w 1340875"/>
                            <a:gd name="connsiteY0" fmla="*/ 687815 h 687815"/>
                            <a:gd name="connsiteX1" fmla="*/ 0 w 1340875"/>
                            <a:gd name="connsiteY1" fmla="*/ 169312 h 687815"/>
                            <a:gd name="connsiteX2" fmla="*/ 508336 w 1340875"/>
                            <a:gd name="connsiteY2" fmla="*/ 0 h 687815"/>
                            <a:gd name="connsiteX3" fmla="*/ 1340875 w 1340875"/>
                            <a:gd name="connsiteY3" fmla="*/ 687815 h 687815"/>
                            <a:gd name="connsiteX4" fmla="*/ 0 w 1340875"/>
                            <a:gd name="connsiteY4" fmla="*/ 687815 h 6878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0875" h="687815">
                              <a:moveTo>
                                <a:pt x="0" y="687815"/>
                              </a:moveTo>
                              <a:lnTo>
                                <a:pt x="0" y="169312"/>
                              </a:lnTo>
                              <a:cubicBezTo>
                                <a:pt x="141626" y="62988"/>
                                <a:pt x="317618" y="0"/>
                                <a:pt x="508336" y="0"/>
                              </a:cubicBezTo>
                              <a:cubicBezTo>
                                <a:pt x="921817" y="0"/>
                                <a:pt x="1266166" y="296097"/>
                                <a:pt x="1340875" y="687815"/>
                              </a:cubicBezTo>
                              <a:lnTo>
                                <a:pt x="0" y="687815"/>
                              </a:lnTo>
                              <a:close/>
                            </a:path>
                          </a:pathLst>
                        </a:custGeom>
                        <a:blipFill dpi="0" rotWithShape="1">
                          <a:blip r:embed="rId2"/>
                          <a:srcRect/>
                          <a:stretch>
                            <a:fillRect l="-1" t="-13592" r="-7990" b="-4829"/>
                          </a:stretch>
                        </a:blipFill>
                        <a:ln w="105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1C5ABD48" id="Group 41" o:spid="_x0000_s1026" style="position:absolute;margin-left:-18pt;margin-top:395.95pt;width:574.8pt;height:385.7pt;flip:x;z-index:251658249;mso-width-relative:margin;mso-height-relative:margin" coordsize="13408,8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">
              <v:shape id="Freeform: Shape 331070884" o:spid="_x0000_s1027" style="position:absolute;width:12121;height:5262;visibility:visible;mso-wrap-style:square;v-text-anchor:middle" coordsize="1212158,526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" path="m1212148,526254v-24273,-31971,-50805,-62368,-79510,-91094c1051553,354106,957150,290436,851992,245965,743126,199919,627516,176570,508336,176570v-119181,,-234821,23349,-343687,69395c106314,270637,51277,301233,,337438l,42066c94067,14684,193533,,296443,v390732,,732045,211493,915715,526254l1212148,526254xe" fillcolor="#e35205 [3205]" stroked="f" strokeweight=".02917mm">
                <v:fill color2="#f2a900 [3207]" angle="90" focus="100%" type="gradient"/>
                <v:stroke joinstyle="miter"/>
                <v:path arrowok="t" o:connecttype="custom" o:connectlocs="1212148,526254;1132638,435160;851992,245965;508336,176570;164649,245965;0,337438;0,42066;296443,0;1212158,526254" o:connectangles="0,0,0,0,0,0,0,0,0"/>
              </v:shape>
              <v:shape id="Freeform: Shape 750796678" o:spid="_x0000_s1028" style="position:absolute;top:2118;width:13408;height:6879;visibility:visible;mso-wrap-style:square;v-text-anchor:middle" coordsize="1340875,687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" path="m,687815l,169312c141626,62988,317618,,508336,v413481,,757830,296097,832539,687815l,687815xe" stroked="f" strokeweight=".02917mm">
                <v:fill r:id="rId3" o:title="" recolor="t" rotate="t" type="frame"/>
                <v:stroke joinstyle="miter"/>
                <v:path arrowok="t" o:connecttype="custom" o:connectlocs="0,687815;0,169312;508336,0;1340875,687815;0,687815" o:connectangles="0,0,0,0,0"/>
              </v:shape>
            </v:group>
          </w:pict>
        </mc:Fallback>
      </mc:AlternateContent>
    </w:r>
  </w:p>
  <w:p w14:paraId="5458F698" w14:textId="77777777" w:rsidR="0079235C" w:rsidRPr="0051425B" w:rsidRDefault="0079235C" w:rsidP="0079235C">
    <w:pPr>
      <w:pStyle w:val="Header"/>
      <w:rPr>
        <w:rStyle w:val="HeaderChar"/>
      </w:rPr>
    </w:pPr>
  </w:p>
  <w:p w14:paraId="73F9160F" w14:textId="77777777" w:rsidR="0079235C" w:rsidRPr="0051425B" w:rsidRDefault="0079235C" w:rsidP="0079235C">
    <w:pPr>
      <w:pStyle w:val="Header"/>
      <w:rPr>
        <w:rStyle w:val="HeaderChar"/>
      </w:rPr>
    </w:pPr>
  </w:p>
  <w:p w14:paraId="3F01B565" w14:textId="77777777" w:rsidR="0079235C" w:rsidRPr="000E2281" w:rsidRDefault="0079235C" w:rsidP="000E2281">
    <w:pPr>
      <w:pStyle w:val="Header"/>
      <w:rPr>
        <w:rStyle w:val="HeaderChar"/>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EF0A0" w14:textId="77777777" w:rsidR="00C617DE" w:rsidRPr="00906F69" w:rsidRDefault="00C617DE" w:rsidP="00C617DE">
    <w:pPr>
      <w:pStyle w:val="Subtitle"/>
      <w:tabs>
        <w:tab w:val="left" w:pos="7298"/>
      </w:tabs>
      <w:rPr>
        <w:rStyle w:val="HeaderChar"/>
      </w:rPr>
    </w:pPr>
    <w:r>
      <w:rPr>
        <w:noProof/>
        <w:sz w:val="24"/>
      </w:rPr>
      <mc:AlternateContent>
        <mc:Choice Requires="wps">
          <w:drawing>
            <wp:anchor distT="0" distB="0" distL="114300" distR="114300" simplePos="0" relativeHeight="251658255" behindDoc="0" locked="0" layoutInCell="1" allowOverlap="1" wp14:anchorId="5942EA63" wp14:editId="7726CE0C">
              <wp:simplePos x="0" y="0"/>
              <wp:positionH relativeFrom="column">
                <wp:posOffset>-723900</wp:posOffset>
              </wp:positionH>
              <wp:positionV relativeFrom="paragraph">
                <wp:posOffset>-229235</wp:posOffset>
              </wp:positionV>
              <wp:extent cx="7813675" cy="759460"/>
              <wp:effectExtent l="0" t="0" r="0" b="2540"/>
              <wp:wrapNone/>
              <wp:docPr id="293888743" name="Rectangle 2"/>
              <wp:cNvGraphicFramePr/>
              <a:graphic xmlns:a="http://schemas.openxmlformats.org/drawingml/2006/main">
                <a:graphicData uri="http://schemas.microsoft.com/office/word/2010/wordprocessingShape">
                  <wps:wsp>
                    <wps:cNvSpPr/>
                    <wps:spPr>
                      <a:xfrm>
                        <a:off x="0" y="0"/>
                        <a:ext cx="7813675" cy="759460"/>
                      </a:xfrm>
                      <a:prstGeom prst="rect">
                        <a:avLst/>
                      </a:prstGeom>
                      <a:gradFill>
                        <a:gsLst>
                          <a:gs pos="100000">
                            <a:schemeClr val="accent2"/>
                          </a:gs>
                          <a:gs pos="0">
                            <a:schemeClr val="accent4"/>
                          </a:gs>
                        </a:gsLst>
                        <a:lin ang="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535C1C14" id="Rectangle 2" o:spid="_x0000_s1026" style="position:absolute;margin-left:-57pt;margin-top:-18.05pt;width:615.25pt;height:59.8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" fillcolor="#f2a900 [3207]" stroked="f" strokeweight="1pt">
              <v:fill color2="#e35205 [3205]" angle="90" focus="100%" type="gradient"/>
            </v:rect>
          </w:pict>
        </mc:Fallback>
      </mc:AlternateContent>
    </w:r>
    <w:r w:rsidRPr="00F50AB1">
      <w:rPr>
        <w:noProof/>
        <w:sz w:val="24"/>
      </w:rPr>
      <w:drawing>
        <wp:anchor distT="0" distB="0" distL="114300" distR="114300" simplePos="0" relativeHeight="251658256" behindDoc="0" locked="0" layoutInCell="1" allowOverlap="1" wp14:anchorId="26BBACC1" wp14:editId="08DF2E7A">
          <wp:simplePos x="0" y="0"/>
          <wp:positionH relativeFrom="column">
            <wp:posOffset>5723832</wp:posOffset>
          </wp:positionH>
          <wp:positionV relativeFrom="paragraph">
            <wp:posOffset>-861752</wp:posOffset>
          </wp:positionV>
          <wp:extent cx="2093391" cy="2129798"/>
          <wp:effectExtent l="0" t="0" r="0" b="0"/>
          <wp:wrapNone/>
          <wp:docPr id="869375222" name="Graphic 45">
            <a:extLst xmlns:a="http://schemas.openxmlformats.org/drawingml/2006/main">
              <a:ext uri="{FF2B5EF4-FFF2-40B4-BE49-F238E27FC236}">
                <a16:creationId xmlns:a16="http://schemas.microsoft.com/office/drawing/2014/main" id="{838490EF-A05E-4FF1-0E7F-2F185B6677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ic 45">
                    <a:extLst>
                      <a:ext uri="{FF2B5EF4-FFF2-40B4-BE49-F238E27FC236}">
                        <a16:creationId xmlns:a16="http://schemas.microsoft.com/office/drawing/2014/main" id="{838490EF-A05E-4FF1-0E7F-2F185B6677E2}"/>
                      </a:ext>
                    </a:extLst>
                  </pic:cNvPr>
                  <pic:cNvPicPr>
                    <a:picLocks noChangeAspect="1"/>
                  </pic:cNvPicPr>
                </pic:nvPicPr>
                <pic:blipFill>
                  <a:blip r:embed="rId1">
                    <a:extLst>
                      <a:ext uri="{96DAC541-7B7A-43D3-8B79-37D633B846F1}">
                        <asvg:svgBlip xmlns:asvg="http://schemas.microsoft.com/office/drawing/2016/SVG/main" r:embed="rId2"/>
                      </a:ext>
                    </a:extLst>
                  </a:blip>
                  <a:stretch>
                    <a:fillRect/>
                  </a:stretch>
                </pic:blipFill>
                <pic:spPr>
                  <a:xfrm>
                    <a:off x="0" y="0"/>
                    <a:ext cx="2095663" cy="2132110"/>
                  </a:xfrm>
                  <a:prstGeom prst="rect">
                    <a:avLst/>
                  </a:prstGeom>
                </pic:spPr>
              </pic:pic>
            </a:graphicData>
          </a:graphic>
          <wp14:sizeRelH relativeFrom="margin">
            <wp14:pctWidth>0</wp14:pctWidth>
          </wp14:sizeRelH>
          <wp14:sizeRelV relativeFrom="margin">
            <wp14:pctHeight>0</wp14:pctHeight>
          </wp14:sizeRelV>
        </wp:anchor>
      </w:drawing>
    </w:r>
    <w:sdt>
      <w:sdtPr>
        <w:rPr>
          <w:noProof/>
          <w:sz w:val="24"/>
        </w:rPr>
        <w:id w:val="-304006260"/>
        <w:picture/>
      </w:sdtPr>
      <w:sdtEndPr/>
      <w:sdtContent/>
    </w:sdt>
    <w:r w:rsidRPr="008104C0">
      <w:rPr>
        <w:rFonts w:eastAsiaTheme="minorHAnsi"/>
        <w:noProof/>
        <w:color w:val="auto"/>
        <w:spacing w:val="0"/>
        <w:sz w:val="22"/>
      </w:rPr>
      <w:t xml:space="preserve"> </w:t>
    </w:r>
    <w:r>
      <w:rPr>
        <w:rFonts w:eastAsiaTheme="minorHAnsi"/>
        <w:noProof/>
        <w:color w:val="auto"/>
        <w:spacing w:val="0"/>
        <w:sz w:val="22"/>
      </w:rPr>
      <w:tab/>
    </w:r>
  </w:p>
  <w:p w14:paraId="6097C91A" w14:textId="60AAB0B8" w:rsidR="005D298E" w:rsidRPr="0079235C" w:rsidRDefault="00C617DE" w:rsidP="00C617DE">
    <w:pPr>
      <w:pStyle w:val="Header"/>
      <w:tabs>
        <w:tab w:val="clear" w:pos="4680"/>
        <w:tab w:val="clear" w:pos="9360"/>
        <w:tab w:val="left" w:pos="6288"/>
      </w:tabs>
      <w:rPr>
        <w:rStyle w:val="HeaderChar"/>
      </w:rPr>
    </w:pPr>
    <w:r>
      <w:rPr>
        <w:rStyle w:val="HeaderChar"/>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02E12"/>
    <w:multiLevelType w:val="hybridMultilevel"/>
    <w:tmpl w:val="464AE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403D63"/>
    <w:multiLevelType w:val="hybridMultilevel"/>
    <w:tmpl w:val="6A1647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8886B1D"/>
    <w:multiLevelType w:val="hybridMultilevel"/>
    <w:tmpl w:val="7AA69C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9177693"/>
    <w:multiLevelType w:val="hybridMultilevel"/>
    <w:tmpl w:val="9B20CA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764CC8"/>
    <w:multiLevelType w:val="hybridMultilevel"/>
    <w:tmpl w:val="BE5ED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59465C"/>
    <w:multiLevelType w:val="hybridMultilevel"/>
    <w:tmpl w:val="821011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E2C58E0"/>
    <w:multiLevelType w:val="hybridMultilevel"/>
    <w:tmpl w:val="9DEAB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FA43B0"/>
    <w:multiLevelType w:val="hybridMultilevel"/>
    <w:tmpl w:val="DD5CB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0827EF"/>
    <w:multiLevelType w:val="hybridMultilevel"/>
    <w:tmpl w:val="4B8806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0A1101"/>
    <w:multiLevelType w:val="multilevel"/>
    <w:tmpl w:val="B9020F96"/>
    <w:lvl w:ilvl="0">
      <w:start w:val="1"/>
      <w:numFmt w:val="bullet"/>
      <w:pStyle w:val="ListParagraph"/>
      <w:lvlText w:val=""/>
      <w:lvlJc w:val="left"/>
      <w:pPr>
        <w:tabs>
          <w:tab w:val="num" w:pos="720"/>
        </w:tabs>
        <w:ind w:left="289" w:firstLine="0"/>
      </w:pPr>
      <w:rPr>
        <w:rFonts w:ascii="Symbol" w:hAnsi="Symbol" w:hint="default"/>
        <w:sz w:val="20"/>
      </w:rPr>
    </w:lvl>
    <w:lvl w:ilvl="1">
      <w:start w:val="1"/>
      <w:numFmt w:val="bullet"/>
      <w:lvlText w:val="–"/>
      <w:lvlJc w:val="left"/>
      <w:pPr>
        <w:tabs>
          <w:tab w:val="num" w:pos="1009"/>
        </w:tabs>
        <w:ind w:left="578" w:firstLine="0"/>
      </w:pPr>
      <w:rPr>
        <w:rFonts w:ascii="Arial" w:hAnsi="Arial" w:hint="default"/>
        <w:sz w:val="20"/>
      </w:rPr>
    </w:lvl>
    <w:lvl w:ilvl="2">
      <w:start w:val="1"/>
      <w:numFmt w:val="bullet"/>
      <w:lvlText w:val=""/>
      <w:lvlJc w:val="left"/>
      <w:pPr>
        <w:tabs>
          <w:tab w:val="num" w:pos="1298"/>
        </w:tabs>
        <w:ind w:left="867" w:firstLine="0"/>
      </w:pPr>
      <w:rPr>
        <w:rFonts w:ascii="Symbol" w:hAnsi="Symbol" w:hint="default"/>
        <w:sz w:val="20"/>
      </w:rPr>
    </w:lvl>
    <w:lvl w:ilvl="3">
      <w:start w:val="1"/>
      <w:numFmt w:val="bullet"/>
      <w:lvlText w:val=""/>
      <w:lvlJc w:val="left"/>
      <w:pPr>
        <w:tabs>
          <w:tab w:val="num" w:pos="1587"/>
        </w:tabs>
        <w:ind w:left="1156" w:firstLine="0"/>
      </w:pPr>
      <w:rPr>
        <w:rFonts w:ascii="Wingdings" w:hAnsi="Wingdings" w:hint="default"/>
        <w:sz w:val="20"/>
      </w:rPr>
    </w:lvl>
    <w:lvl w:ilvl="4">
      <w:start w:val="1"/>
      <w:numFmt w:val="bullet"/>
      <w:lvlText w:val=""/>
      <w:lvlJc w:val="left"/>
      <w:pPr>
        <w:tabs>
          <w:tab w:val="num" w:pos="1876"/>
        </w:tabs>
        <w:ind w:left="1445" w:firstLine="0"/>
      </w:pPr>
      <w:rPr>
        <w:rFonts w:ascii="Wingdings" w:hAnsi="Wingdings" w:hint="default"/>
        <w:sz w:val="20"/>
      </w:rPr>
    </w:lvl>
    <w:lvl w:ilvl="5">
      <w:start w:val="1"/>
      <w:numFmt w:val="bullet"/>
      <w:lvlText w:val=""/>
      <w:lvlJc w:val="left"/>
      <w:pPr>
        <w:tabs>
          <w:tab w:val="num" w:pos="2165"/>
        </w:tabs>
        <w:ind w:left="1734" w:firstLine="0"/>
      </w:pPr>
      <w:rPr>
        <w:rFonts w:ascii="Wingdings" w:hAnsi="Wingdings" w:hint="default"/>
        <w:sz w:val="20"/>
      </w:rPr>
    </w:lvl>
    <w:lvl w:ilvl="6">
      <w:start w:val="1"/>
      <w:numFmt w:val="bullet"/>
      <w:lvlText w:val=""/>
      <w:lvlJc w:val="left"/>
      <w:pPr>
        <w:tabs>
          <w:tab w:val="num" w:pos="2454"/>
        </w:tabs>
        <w:ind w:left="2023" w:firstLine="0"/>
      </w:pPr>
      <w:rPr>
        <w:rFonts w:ascii="Wingdings" w:hAnsi="Wingdings" w:hint="default"/>
        <w:sz w:val="20"/>
      </w:rPr>
    </w:lvl>
    <w:lvl w:ilvl="7">
      <w:start w:val="1"/>
      <w:numFmt w:val="bullet"/>
      <w:lvlText w:val=""/>
      <w:lvlJc w:val="left"/>
      <w:pPr>
        <w:tabs>
          <w:tab w:val="num" w:pos="2743"/>
        </w:tabs>
        <w:ind w:left="2312" w:firstLine="0"/>
      </w:pPr>
      <w:rPr>
        <w:rFonts w:ascii="Wingdings" w:hAnsi="Wingdings" w:hint="default"/>
        <w:sz w:val="20"/>
      </w:rPr>
    </w:lvl>
    <w:lvl w:ilvl="8">
      <w:start w:val="1"/>
      <w:numFmt w:val="bullet"/>
      <w:lvlText w:val=""/>
      <w:lvlJc w:val="left"/>
      <w:pPr>
        <w:tabs>
          <w:tab w:val="num" w:pos="3032"/>
        </w:tabs>
        <w:ind w:left="2601" w:firstLine="0"/>
      </w:pPr>
      <w:rPr>
        <w:rFonts w:ascii="Wingdings" w:hAnsi="Wingdings" w:hint="default"/>
        <w:sz w:val="20"/>
      </w:rPr>
    </w:lvl>
  </w:abstractNum>
  <w:abstractNum w:abstractNumId="10" w15:restartNumberingAfterBreak="0">
    <w:nsid w:val="11A802C7"/>
    <w:multiLevelType w:val="hybridMultilevel"/>
    <w:tmpl w:val="73C027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2C823E0"/>
    <w:multiLevelType w:val="hybridMultilevel"/>
    <w:tmpl w:val="FE025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695F70"/>
    <w:multiLevelType w:val="hybridMultilevel"/>
    <w:tmpl w:val="08063A4A"/>
    <w:lvl w:ilvl="0" w:tplc="E1EA871E">
      <w:start w:val="1"/>
      <w:numFmt w:val="decimal"/>
      <w:lvlText w:val="%1."/>
      <w:lvlJc w:val="left"/>
      <w:pPr>
        <w:ind w:left="720" w:hanging="360"/>
      </w:pPr>
      <w:rPr>
        <w:rFonts w:hint="default"/>
        <w:color w:val="012169" w:themeColor="accen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3944E16"/>
    <w:multiLevelType w:val="hybridMultilevel"/>
    <w:tmpl w:val="DF50ABC6"/>
    <w:lvl w:ilvl="0" w:tplc="35AA378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39E4EBB"/>
    <w:multiLevelType w:val="hybridMultilevel"/>
    <w:tmpl w:val="CFA2F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5477FE4"/>
    <w:multiLevelType w:val="hybridMultilevel"/>
    <w:tmpl w:val="56B4C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85E1281"/>
    <w:multiLevelType w:val="hybridMultilevel"/>
    <w:tmpl w:val="12CECE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A4B5806"/>
    <w:multiLevelType w:val="hybridMultilevel"/>
    <w:tmpl w:val="51906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A810F4E"/>
    <w:multiLevelType w:val="hybridMultilevel"/>
    <w:tmpl w:val="890AD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12C5994"/>
    <w:multiLevelType w:val="hybridMultilevel"/>
    <w:tmpl w:val="A846F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2292EDB"/>
    <w:multiLevelType w:val="hybridMultilevel"/>
    <w:tmpl w:val="7B9A4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A216F66"/>
    <w:multiLevelType w:val="hybridMultilevel"/>
    <w:tmpl w:val="B344C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A651BAD"/>
    <w:multiLevelType w:val="hybridMultilevel"/>
    <w:tmpl w:val="821011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B3F3E60"/>
    <w:multiLevelType w:val="hybridMultilevel"/>
    <w:tmpl w:val="6B728F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B6B75DD"/>
    <w:multiLevelType w:val="hybridMultilevel"/>
    <w:tmpl w:val="7924C87C"/>
    <w:lvl w:ilvl="0" w:tplc="DF9ACD88">
      <w:start w:val="1"/>
      <w:numFmt w:val="bullet"/>
      <w:pStyle w:val="Bullets"/>
      <w:lvlText w:val="–"/>
      <w:lvlJc w:val="left"/>
      <w:pPr>
        <w:ind w:left="1009" w:hanging="360"/>
      </w:pPr>
      <w:rPr>
        <w:rFonts w:ascii="Montserrat" w:hAnsi="Montserrat"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2BD07C38"/>
    <w:multiLevelType w:val="hybridMultilevel"/>
    <w:tmpl w:val="158E37E8"/>
    <w:lvl w:ilvl="0" w:tplc="04090001">
      <w:start w:val="1"/>
      <w:numFmt w:val="bullet"/>
      <w:lvlText w:val=""/>
      <w:lvlJc w:val="left"/>
      <w:pPr>
        <w:ind w:left="720" w:hanging="360"/>
      </w:pPr>
      <w:rPr>
        <w:rFonts w:ascii="Symbol" w:hAnsi="Symbol" w:hint="default"/>
      </w:rPr>
    </w:lvl>
    <w:lvl w:ilvl="1" w:tplc="3FE8110C">
      <w:start w:val="1"/>
      <w:numFmt w:val="bullet"/>
      <w:lvlText w:val="o"/>
      <w:lvlJc w:val="left"/>
      <w:pPr>
        <w:ind w:left="1440" w:hanging="360"/>
      </w:pPr>
      <w:rPr>
        <w:rFonts w:ascii="Courier New" w:hAnsi="Courier New" w:cs="Courier New" w:hint="default"/>
        <w:color w:val="012169" w:themeColor="text2"/>
      </w:rPr>
    </w:lvl>
    <w:lvl w:ilvl="2" w:tplc="EFCC029E">
      <w:start w:val="1"/>
      <w:numFmt w:val="bullet"/>
      <w:lvlText w:val=""/>
      <w:lvlJc w:val="left"/>
      <w:pPr>
        <w:ind w:left="2160" w:hanging="360"/>
      </w:pPr>
      <w:rPr>
        <w:rFonts w:ascii="Wingdings" w:hAnsi="Wingdings" w:hint="default"/>
        <w:color w:val="auto"/>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92D96"/>
    <w:multiLevelType w:val="hybridMultilevel"/>
    <w:tmpl w:val="8B2C97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61D41D6"/>
    <w:multiLevelType w:val="multilevel"/>
    <w:tmpl w:val="CA60474C"/>
    <w:lvl w:ilvl="0">
      <w:start w:val="1"/>
      <w:numFmt w:val="bullet"/>
      <w:pStyle w:val="Level1bullet"/>
      <w:lvlText w:val=""/>
      <w:lvlJc w:val="left"/>
      <w:pPr>
        <w:tabs>
          <w:tab w:val="num" w:pos="720"/>
        </w:tabs>
        <w:ind w:left="578" w:hanging="289"/>
      </w:pPr>
      <w:rPr>
        <w:rFonts w:ascii="Symbol" w:hAnsi="Symbol" w:hint="default"/>
        <w:sz w:val="20"/>
      </w:rPr>
    </w:lvl>
    <w:lvl w:ilvl="1">
      <w:start w:val="1"/>
      <w:numFmt w:val="bullet"/>
      <w:lvlText w:val="–"/>
      <w:lvlJc w:val="left"/>
      <w:pPr>
        <w:tabs>
          <w:tab w:val="num" w:pos="1009"/>
        </w:tabs>
        <w:ind w:left="867" w:hanging="289"/>
      </w:pPr>
      <w:rPr>
        <w:rFonts w:ascii="Arial" w:hAnsi="Arial" w:hint="default"/>
        <w:sz w:val="20"/>
      </w:rPr>
    </w:lvl>
    <w:lvl w:ilvl="2">
      <w:start w:val="1"/>
      <w:numFmt w:val="bullet"/>
      <w:lvlText w:val=""/>
      <w:lvlJc w:val="left"/>
      <w:pPr>
        <w:tabs>
          <w:tab w:val="num" w:pos="1298"/>
        </w:tabs>
        <w:ind w:left="1156" w:hanging="289"/>
      </w:pPr>
      <w:rPr>
        <w:rFonts w:ascii="Symbol" w:hAnsi="Symbol" w:hint="default"/>
        <w:sz w:val="20"/>
      </w:rPr>
    </w:lvl>
    <w:lvl w:ilvl="3">
      <w:start w:val="1"/>
      <w:numFmt w:val="bullet"/>
      <w:lvlText w:val=""/>
      <w:lvlJc w:val="left"/>
      <w:pPr>
        <w:tabs>
          <w:tab w:val="num" w:pos="1587"/>
        </w:tabs>
        <w:ind w:left="1445" w:hanging="289"/>
      </w:pPr>
      <w:rPr>
        <w:rFonts w:ascii="Wingdings" w:hAnsi="Wingdings" w:hint="default"/>
        <w:sz w:val="20"/>
      </w:rPr>
    </w:lvl>
    <w:lvl w:ilvl="4">
      <w:start w:val="1"/>
      <w:numFmt w:val="bullet"/>
      <w:lvlText w:val=""/>
      <w:lvlJc w:val="left"/>
      <w:pPr>
        <w:tabs>
          <w:tab w:val="num" w:pos="1876"/>
        </w:tabs>
        <w:ind w:left="1734" w:hanging="289"/>
      </w:pPr>
      <w:rPr>
        <w:rFonts w:ascii="Wingdings" w:hAnsi="Wingdings" w:hint="default"/>
        <w:sz w:val="20"/>
      </w:rPr>
    </w:lvl>
    <w:lvl w:ilvl="5">
      <w:start w:val="1"/>
      <w:numFmt w:val="bullet"/>
      <w:lvlText w:val=""/>
      <w:lvlJc w:val="left"/>
      <w:pPr>
        <w:tabs>
          <w:tab w:val="num" w:pos="2165"/>
        </w:tabs>
        <w:ind w:left="2023" w:hanging="289"/>
      </w:pPr>
      <w:rPr>
        <w:rFonts w:ascii="Wingdings" w:hAnsi="Wingdings" w:hint="default"/>
        <w:sz w:val="20"/>
      </w:rPr>
    </w:lvl>
    <w:lvl w:ilvl="6">
      <w:start w:val="1"/>
      <w:numFmt w:val="bullet"/>
      <w:lvlText w:val=""/>
      <w:lvlJc w:val="left"/>
      <w:pPr>
        <w:tabs>
          <w:tab w:val="num" w:pos="2454"/>
        </w:tabs>
        <w:ind w:left="2312" w:hanging="289"/>
      </w:pPr>
      <w:rPr>
        <w:rFonts w:ascii="Wingdings" w:hAnsi="Wingdings" w:hint="default"/>
        <w:sz w:val="20"/>
      </w:rPr>
    </w:lvl>
    <w:lvl w:ilvl="7">
      <w:start w:val="1"/>
      <w:numFmt w:val="bullet"/>
      <w:lvlText w:val=""/>
      <w:lvlJc w:val="left"/>
      <w:pPr>
        <w:tabs>
          <w:tab w:val="num" w:pos="2743"/>
        </w:tabs>
        <w:ind w:left="2601" w:hanging="289"/>
      </w:pPr>
      <w:rPr>
        <w:rFonts w:ascii="Wingdings" w:hAnsi="Wingdings" w:hint="default"/>
        <w:sz w:val="20"/>
      </w:rPr>
    </w:lvl>
    <w:lvl w:ilvl="8">
      <w:start w:val="1"/>
      <w:numFmt w:val="bullet"/>
      <w:lvlText w:val=""/>
      <w:lvlJc w:val="left"/>
      <w:pPr>
        <w:tabs>
          <w:tab w:val="num" w:pos="3032"/>
        </w:tabs>
        <w:ind w:left="2890" w:hanging="289"/>
      </w:pPr>
      <w:rPr>
        <w:rFonts w:ascii="Wingdings" w:hAnsi="Wingdings" w:hint="default"/>
        <w:sz w:val="20"/>
      </w:rPr>
    </w:lvl>
  </w:abstractNum>
  <w:abstractNum w:abstractNumId="28" w15:restartNumberingAfterBreak="0">
    <w:nsid w:val="3B8C3591"/>
    <w:multiLevelType w:val="hybridMultilevel"/>
    <w:tmpl w:val="989E8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BE341EC"/>
    <w:multiLevelType w:val="hybridMultilevel"/>
    <w:tmpl w:val="D0947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C665C5F"/>
    <w:multiLevelType w:val="hybridMultilevel"/>
    <w:tmpl w:val="C8120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CA1254E"/>
    <w:multiLevelType w:val="hybridMultilevel"/>
    <w:tmpl w:val="9B3CEC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5C72779"/>
    <w:multiLevelType w:val="hybridMultilevel"/>
    <w:tmpl w:val="34620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6863D22"/>
    <w:multiLevelType w:val="hybridMultilevel"/>
    <w:tmpl w:val="052A8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A9577D3"/>
    <w:multiLevelType w:val="hybridMultilevel"/>
    <w:tmpl w:val="432097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C1B6C71"/>
    <w:multiLevelType w:val="hybridMultilevel"/>
    <w:tmpl w:val="1B7CDE16"/>
    <w:lvl w:ilvl="0" w:tplc="E1EA871E">
      <w:start w:val="1"/>
      <w:numFmt w:val="decimal"/>
      <w:lvlText w:val="%1."/>
      <w:lvlJc w:val="left"/>
      <w:pPr>
        <w:ind w:left="720" w:hanging="360"/>
      </w:pPr>
      <w:rPr>
        <w:rFonts w:hint="default"/>
        <w:color w:val="012169" w:themeColor="accen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4DA60C5F"/>
    <w:multiLevelType w:val="hybridMultilevel"/>
    <w:tmpl w:val="D4D200C8"/>
    <w:lvl w:ilvl="0" w:tplc="E1EA871E">
      <w:start w:val="1"/>
      <w:numFmt w:val="decimal"/>
      <w:lvlText w:val="%1."/>
      <w:lvlJc w:val="left"/>
      <w:pPr>
        <w:ind w:left="720" w:hanging="360"/>
      </w:pPr>
      <w:rPr>
        <w:rFonts w:hint="default"/>
        <w:color w:val="012169" w:themeColor="accen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51A449D3"/>
    <w:multiLevelType w:val="hybridMultilevel"/>
    <w:tmpl w:val="C0844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A664E77"/>
    <w:multiLevelType w:val="hybridMultilevel"/>
    <w:tmpl w:val="C7909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E2D2E0A"/>
    <w:multiLevelType w:val="hybridMultilevel"/>
    <w:tmpl w:val="F0D82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06373F1"/>
    <w:multiLevelType w:val="hybridMultilevel"/>
    <w:tmpl w:val="7088B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147235F"/>
    <w:multiLevelType w:val="hybridMultilevel"/>
    <w:tmpl w:val="6AD03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1A427A4"/>
    <w:multiLevelType w:val="hybridMultilevel"/>
    <w:tmpl w:val="F5C08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255238D"/>
    <w:multiLevelType w:val="hybridMultilevel"/>
    <w:tmpl w:val="00E0D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2731013"/>
    <w:multiLevelType w:val="hybridMultilevel"/>
    <w:tmpl w:val="D4042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C570DF5"/>
    <w:multiLevelType w:val="hybridMultilevel"/>
    <w:tmpl w:val="5268F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DB6230E"/>
    <w:multiLevelType w:val="hybridMultilevel"/>
    <w:tmpl w:val="821011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71CB45E3"/>
    <w:multiLevelType w:val="hybridMultilevel"/>
    <w:tmpl w:val="D2B60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2DA61D0"/>
    <w:multiLevelType w:val="hybridMultilevel"/>
    <w:tmpl w:val="8D94D18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764C0B5A"/>
    <w:multiLevelType w:val="hybridMultilevel"/>
    <w:tmpl w:val="746CB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7327FB2"/>
    <w:multiLevelType w:val="hybridMultilevel"/>
    <w:tmpl w:val="469099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9737657"/>
    <w:multiLevelType w:val="hybridMultilevel"/>
    <w:tmpl w:val="60982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9E650F9"/>
    <w:multiLevelType w:val="hybridMultilevel"/>
    <w:tmpl w:val="9AD67F7A"/>
    <w:lvl w:ilvl="0" w:tplc="F6F2394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A1B4335"/>
    <w:multiLevelType w:val="hybridMultilevel"/>
    <w:tmpl w:val="0652E2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A8802B3"/>
    <w:multiLevelType w:val="hybridMultilevel"/>
    <w:tmpl w:val="60503C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C356126"/>
    <w:multiLevelType w:val="hybridMultilevel"/>
    <w:tmpl w:val="83EEC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D073E1F"/>
    <w:multiLevelType w:val="hybridMultilevel"/>
    <w:tmpl w:val="BFA01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77792786">
    <w:abstractNumId w:val="9"/>
  </w:num>
  <w:num w:numId="2" w16cid:durableId="451748300">
    <w:abstractNumId w:val="27"/>
  </w:num>
  <w:num w:numId="3" w16cid:durableId="1241409316">
    <w:abstractNumId w:val="24"/>
  </w:num>
  <w:num w:numId="4" w16cid:durableId="1728335686">
    <w:abstractNumId w:val="56"/>
  </w:num>
  <w:num w:numId="5" w16cid:durableId="1666087171">
    <w:abstractNumId w:val="25"/>
  </w:num>
  <w:num w:numId="6" w16cid:durableId="1708067867">
    <w:abstractNumId w:val="13"/>
  </w:num>
  <w:num w:numId="7" w16cid:durableId="254871124">
    <w:abstractNumId w:val="55"/>
  </w:num>
  <w:num w:numId="8" w16cid:durableId="1215120021">
    <w:abstractNumId w:val="10"/>
  </w:num>
  <w:num w:numId="9" w16cid:durableId="305594477">
    <w:abstractNumId w:val="2"/>
  </w:num>
  <w:num w:numId="10" w16cid:durableId="2138795694">
    <w:abstractNumId w:val="33"/>
  </w:num>
  <w:num w:numId="11" w16cid:durableId="377976768">
    <w:abstractNumId w:val="26"/>
  </w:num>
  <w:num w:numId="12" w16cid:durableId="1559168103">
    <w:abstractNumId w:val="3"/>
  </w:num>
  <w:num w:numId="13" w16cid:durableId="277838605">
    <w:abstractNumId w:val="51"/>
  </w:num>
  <w:num w:numId="14" w16cid:durableId="2084331467">
    <w:abstractNumId w:val="29"/>
  </w:num>
  <w:num w:numId="15" w16cid:durableId="1740397082">
    <w:abstractNumId w:val="45"/>
  </w:num>
  <w:num w:numId="16" w16cid:durableId="71394262">
    <w:abstractNumId w:val="44"/>
  </w:num>
  <w:num w:numId="17" w16cid:durableId="1140610550">
    <w:abstractNumId w:val="11"/>
  </w:num>
  <w:num w:numId="18" w16cid:durableId="1840190412">
    <w:abstractNumId w:val="22"/>
  </w:num>
  <w:num w:numId="19" w16cid:durableId="206528084">
    <w:abstractNumId w:val="5"/>
  </w:num>
  <w:num w:numId="20" w16cid:durableId="185486688">
    <w:abstractNumId w:val="46"/>
  </w:num>
  <w:num w:numId="21" w16cid:durableId="1161384985">
    <w:abstractNumId w:val="52"/>
  </w:num>
  <w:num w:numId="22" w16cid:durableId="597910501">
    <w:abstractNumId w:val="1"/>
  </w:num>
  <w:num w:numId="23" w16cid:durableId="2138643431">
    <w:abstractNumId w:val="35"/>
  </w:num>
  <w:num w:numId="24" w16cid:durableId="678849277">
    <w:abstractNumId w:val="34"/>
  </w:num>
  <w:num w:numId="25" w16cid:durableId="1223559319">
    <w:abstractNumId w:val="31"/>
  </w:num>
  <w:num w:numId="26" w16cid:durableId="857700043">
    <w:abstractNumId w:val="17"/>
  </w:num>
  <w:num w:numId="27" w16cid:durableId="306669842">
    <w:abstractNumId w:val="16"/>
  </w:num>
  <w:num w:numId="28" w16cid:durableId="1315984562">
    <w:abstractNumId w:val="47"/>
  </w:num>
  <w:num w:numId="29" w16cid:durableId="637340876">
    <w:abstractNumId w:val="8"/>
  </w:num>
  <w:num w:numId="30" w16cid:durableId="1641182727">
    <w:abstractNumId w:val="32"/>
  </w:num>
  <w:num w:numId="31" w16cid:durableId="1930238919">
    <w:abstractNumId w:val="38"/>
  </w:num>
  <w:num w:numId="32" w16cid:durableId="1245144959">
    <w:abstractNumId w:val="30"/>
  </w:num>
  <w:num w:numId="33" w16cid:durableId="40398835">
    <w:abstractNumId w:val="7"/>
  </w:num>
  <w:num w:numId="34" w16cid:durableId="1003430990">
    <w:abstractNumId w:val="49"/>
  </w:num>
  <w:num w:numId="35" w16cid:durableId="1898741137">
    <w:abstractNumId w:val="0"/>
  </w:num>
  <w:num w:numId="36" w16cid:durableId="6979066">
    <w:abstractNumId w:val="19"/>
  </w:num>
  <w:num w:numId="37" w16cid:durableId="1342665719">
    <w:abstractNumId w:val="6"/>
  </w:num>
  <w:num w:numId="38" w16cid:durableId="813644819">
    <w:abstractNumId w:val="40"/>
  </w:num>
  <w:num w:numId="39" w16cid:durableId="473645702">
    <w:abstractNumId w:val="42"/>
  </w:num>
  <w:num w:numId="40" w16cid:durableId="411658023">
    <w:abstractNumId w:val="18"/>
  </w:num>
  <w:num w:numId="41" w16cid:durableId="1431511397">
    <w:abstractNumId w:val="37"/>
  </w:num>
  <w:num w:numId="42" w16cid:durableId="1587301503">
    <w:abstractNumId w:val="53"/>
  </w:num>
  <w:num w:numId="43" w16cid:durableId="1363215310">
    <w:abstractNumId w:val="21"/>
  </w:num>
  <w:num w:numId="44" w16cid:durableId="1321155944">
    <w:abstractNumId w:val="50"/>
  </w:num>
  <w:num w:numId="45" w16cid:durableId="1642225040">
    <w:abstractNumId w:val="23"/>
  </w:num>
  <w:num w:numId="46" w16cid:durableId="1654984097">
    <w:abstractNumId w:val="54"/>
  </w:num>
  <w:num w:numId="47" w16cid:durableId="445152563">
    <w:abstractNumId w:val="41"/>
  </w:num>
  <w:num w:numId="48" w16cid:durableId="1454518465">
    <w:abstractNumId w:val="4"/>
  </w:num>
  <w:num w:numId="49" w16cid:durableId="1963076764">
    <w:abstractNumId w:val="20"/>
  </w:num>
  <w:num w:numId="50" w16cid:durableId="1434790461">
    <w:abstractNumId w:val="15"/>
  </w:num>
  <w:num w:numId="51" w16cid:durableId="1354459493">
    <w:abstractNumId w:val="14"/>
  </w:num>
  <w:num w:numId="52" w16cid:durableId="307977574">
    <w:abstractNumId w:val="43"/>
  </w:num>
  <w:num w:numId="53" w16cid:durableId="473836107">
    <w:abstractNumId w:val="28"/>
  </w:num>
  <w:num w:numId="54" w16cid:durableId="351417412">
    <w:abstractNumId w:val="39"/>
  </w:num>
  <w:num w:numId="55" w16cid:durableId="1391463240">
    <w:abstractNumId w:val="48"/>
  </w:num>
  <w:num w:numId="56" w16cid:durableId="1043751541">
    <w:abstractNumId w:val="36"/>
  </w:num>
  <w:num w:numId="57" w16cid:durableId="356581472">
    <w:abstractNumId w:val="12"/>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3924"/>
    <w:rsid w:val="0000029B"/>
    <w:rsid w:val="0000117F"/>
    <w:rsid w:val="000019E4"/>
    <w:rsid w:val="0000490C"/>
    <w:rsid w:val="0000503F"/>
    <w:rsid w:val="00006B14"/>
    <w:rsid w:val="00010D91"/>
    <w:rsid w:val="000110D3"/>
    <w:rsid w:val="00011DBD"/>
    <w:rsid w:val="00012E37"/>
    <w:rsid w:val="00013D40"/>
    <w:rsid w:val="00014BD3"/>
    <w:rsid w:val="00021B2C"/>
    <w:rsid w:val="00025F10"/>
    <w:rsid w:val="00026345"/>
    <w:rsid w:val="000273D9"/>
    <w:rsid w:val="0003058F"/>
    <w:rsid w:val="00032899"/>
    <w:rsid w:val="000411A2"/>
    <w:rsid w:val="0004174D"/>
    <w:rsid w:val="00042A88"/>
    <w:rsid w:val="0004395D"/>
    <w:rsid w:val="00044F95"/>
    <w:rsid w:val="00045C8F"/>
    <w:rsid w:val="00046FC9"/>
    <w:rsid w:val="0004722D"/>
    <w:rsid w:val="00050C6A"/>
    <w:rsid w:val="00053344"/>
    <w:rsid w:val="0005389D"/>
    <w:rsid w:val="0005398C"/>
    <w:rsid w:val="00054F09"/>
    <w:rsid w:val="00057851"/>
    <w:rsid w:val="00057892"/>
    <w:rsid w:val="000579E7"/>
    <w:rsid w:val="00057A2C"/>
    <w:rsid w:val="00057DFD"/>
    <w:rsid w:val="000608AB"/>
    <w:rsid w:val="000613EF"/>
    <w:rsid w:val="00061719"/>
    <w:rsid w:val="00064C9B"/>
    <w:rsid w:val="00065F2A"/>
    <w:rsid w:val="0006791B"/>
    <w:rsid w:val="00067D3C"/>
    <w:rsid w:val="000718CF"/>
    <w:rsid w:val="000731EA"/>
    <w:rsid w:val="000733CC"/>
    <w:rsid w:val="0007374B"/>
    <w:rsid w:val="00080AB8"/>
    <w:rsid w:val="00080D0D"/>
    <w:rsid w:val="00081CB3"/>
    <w:rsid w:val="00085F2F"/>
    <w:rsid w:val="00086B1A"/>
    <w:rsid w:val="00091670"/>
    <w:rsid w:val="00091E18"/>
    <w:rsid w:val="000938CF"/>
    <w:rsid w:val="0009452B"/>
    <w:rsid w:val="0009589C"/>
    <w:rsid w:val="000973A6"/>
    <w:rsid w:val="000977EC"/>
    <w:rsid w:val="000A10FC"/>
    <w:rsid w:val="000A6167"/>
    <w:rsid w:val="000B0B65"/>
    <w:rsid w:val="000B4C7A"/>
    <w:rsid w:val="000B4D88"/>
    <w:rsid w:val="000B7761"/>
    <w:rsid w:val="000C03B7"/>
    <w:rsid w:val="000C5558"/>
    <w:rsid w:val="000C7D23"/>
    <w:rsid w:val="000D177D"/>
    <w:rsid w:val="000D4442"/>
    <w:rsid w:val="000D644B"/>
    <w:rsid w:val="000D7AC4"/>
    <w:rsid w:val="000E2281"/>
    <w:rsid w:val="000E42C2"/>
    <w:rsid w:val="000E491A"/>
    <w:rsid w:val="000E676D"/>
    <w:rsid w:val="000E72F7"/>
    <w:rsid w:val="000F2A0F"/>
    <w:rsid w:val="000F3FB9"/>
    <w:rsid w:val="000F4D9A"/>
    <w:rsid w:val="000F726E"/>
    <w:rsid w:val="0010155A"/>
    <w:rsid w:val="00101AB5"/>
    <w:rsid w:val="00101AC8"/>
    <w:rsid w:val="00102824"/>
    <w:rsid w:val="00105CB7"/>
    <w:rsid w:val="00106B80"/>
    <w:rsid w:val="00106DB0"/>
    <w:rsid w:val="00107369"/>
    <w:rsid w:val="001075A7"/>
    <w:rsid w:val="00107B84"/>
    <w:rsid w:val="001110E4"/>
    <w:rsid w:val="001139DB"/>
    <w:rsid w:val="0011416B"/>
    <w:rsid w:val="00114D81"/>
    <w:rsid w:val="00116175"/>
    <w:rsid w:val="00120106"/>
    <w:rsid w:val="001204FF"/>
    <w:rsid w:val="001229F1"/>
    <w:rsid w:val="00123EDB"/>
    <w:rsid w:val="00124659"/>
    <w:rsid w:val="001249B4"/>
    <w:rsid w:val="00130C74"/>
    <w:rsid w:val="001355AF"/>
    <w:rsid w:val="001358B1"/>
    <w:rsid w:val="00136A56"/>
    <w:rsid w:val="00140499"/>
    <w:rsid w:val="00141FC2"/>
    <w:rsid w:val="00142BE5"/>
    <w:rsid w:val="00145423"/>
    <w:rsid w:val="00147FBC"/>
    <w:rsid w:val="001553D3"/>
    <w:rsid w:val="00155B2A"/>
    <w:rsid w:val="00155DCC"/>
    <w:rsid w:val="001570BA"/>
    <w:rsid w:val="00157138"/>
    <w:rsid w:val="0016483B"/>
    <w:rsid w:val="0016532A"/>
    <w:rsid w:val="00166126"/>
    <w:rsid w:val="00170CF4"/>
    <w:rsid w:val="00170E34"/>
    <w:rsid w:val="001723AF"/>
    <w:rsid w:val="00173157"/>
    <w:rsid w:val="00177A5F"/>
    <w:rsid w:val="0018043F"/>
    <w:rsid w:val="0018074F"/>
    <w:rsid w:val="00181B82"/>
    <w:rsid w:val="001871DD"/>
    <w:rsid w:val="00193E86"/>
    <w:rsid w:val="001959FA"/>
    <w:rsid w:val="001A16B8"/>
    <w:rsid w:val="001A2C3E"/>
    <w:rsid w:val="001A401A"/>
    <w:rsid w:val="001A4A47"/>
    <w:rsid w:val="001A76CB"/>
    <w:rsid w:val="001B2EC6"/>
    <w:rsid w:val="001C16BF"/>
    <w:rsid w:val="001C4DA8"/>
    <w:rsid w:val="001C4DF7"/>
    <w:rsid w:val="001C6F38"/>
    <w:rsid w:val="001D02F0"/>
    <w:rsid w:val="001D03AB"/>
    <w:rsid w:val="001D1F49"/>
    <w:rsid w:val="001D2219"/>
    <w:rsid w:val="001D4E2C"/>
    <w:rsid w:val="001D4F74"/>
    <w:rsid w:val="001E051E"/>
    <w:rsid w:val="001E07F3"/>
    <w:rsid w:val="001E0B9D"/>
    <w:rsid w:val="001E27DF"/>
    <w:rsid w:val="001E363A"/>
    <w:rsid w:val="001E42DF"/>
    <w:rsid w:val="001F07DA"/>
    <w:rsid w:val="001F17B2"/>
    <w:rsid w:val="001F1FFC"/>
    <w:rsid w:val="001F48EE"/>
    <w:rsid w:val="001F7A58"/>
    <w:rsid w:val="00200EE4"/>
    <w:rsid w:val="0020111D"/>
    <w:rsid w:val="002043E3"/>
    <w:rsid w:val="00205D79"/>
    <w:rsid w:val="002076E5"/>
    <w:rsid w:val="002101A1"/>
    <w:rsid w:val="00210FAF"/>
    <w:rsid w:val="002125DF"/>
    <w:rsid w:val="00212EDF"/>
    <w:rsid w:val="00213D94"/>
    <w:rsid w:val="00220D54"/>
    <w:rsid w:val="00222334"/>
    <w:rsid w:val="00222946"/>
    <w:rsid w:val="00225C5C"/>
    <w:rsid w:val="00226C63"/>
    <w:rsid w:val="002313DE"/>
    <w:rsid w:val="00233BA7"/>
    <w:rsid w:val="00237663"/>
    <w:rsid w:val="00237D55"/>
    <w:rsid w:val="00241144"/>
    <w:rsid w:val="00241E53"/>
    <w:rsid w:val="00243440"/>
    <w:rsid w:val="002436A8"/>
    <w:rsid w:val="00243BFF"/>
    <w:rsid w:val="00244A67"/>
    <w:rsid w:val="00244F22"/>
    <w:rsid w:val="002508BB"/>
    <w:rsid w:val="00252AD1"/>
    <w:rsid w:val="002553B2"/>
    <w:rsid w:val="00255B91"/>
    <w:rsid w:val="00257305"/>
    <w:rsid w:val="00257930"/>
    <w:rsid w:val="00257C11"/>
    <w:rsid w:val="00261CFD"/>
    <w:rsid w:val="0026590E"/>
    <w:rsid w:val="00267DAC"/>
    <w:rsid w:val="00267F69"/>
    <w:rsid w:val="00271E17"/>
    <w:rsid w:val="00273D60"/>
    <w:rsid w:val="0027466A"/>
    <w:rsid w:val="00274CAA"/>
    <w:rsid w:val="00284008"/>
    <w:rsid w:val="00284C08"/>
    <w:rsid w:val="00285A94"/>
    <w:rsid w:val="00287D60"/>
    <w:rsid w:val="0029007F"/>
    <w:rsid w:val="00290956"/>
    <w:rsid w:val="00291D70"/>
    <w:rsid w:val="0029684C"/>
    <w:rsid w:val="00296BB1"/>
    <w:rsid w:val="00297BB9"/>
    <w:rsid w:val="002A27F7"/>
    <w:rsid w:val="002A3B82"/>
    <w:rsid w:val="002A3F8F"/>
    <w:rsid w:val="002A5135"/>
    <w:rsid w:val="002A530F"/>
    <w:rsid w:val="002B0697"/>
    <w:rsid w:val="002B06E6"/>
    <w:rsid w:val="002B0F39"/>
    <w:rsid w:val="002B1F7C"/>
    <w:rsid w:val="002B2701"/>
    <w:rsid w:val="002B5B57"/>
    <w:rsid w:val="002B7F82"/>
    <w:rsid w:val="002C256F"/>
    <w:rsid w:val="002C258F"/>
    <w:rsid w:val="002C796E"/>
    <w:rsid w:val="002D043B"/>
    <w:rsid w:val="002D3574"/>
    <w:rsid w:val="002D6E6F"/>
    <w:rsid w:val="002E1813"/>
    <w:rsid w:val="002E2363"/>
    <w:rsid w:val="002E41F4"/>
    <w:rsid w:val="002E436C"/>
    <w:rsid w:val="002E4CD8"/>
    <w:rsid w:val="002E55F5"/>
    <w:rsid w:val="002E5AC3"/>
    <w:rsid w:val="002E5D15"/>
    <w:rsid w:val="002F156A"/>
    <w:rsid w:val="002F346D"/>
    <w:rsid w:val="002F3CD7"/>
    <w:rsid w:val="002F5621"/>
    <w:rsid w:val="002F5A8C"/>
    <w:rsid w:val="002F77FF"/>
    <w:rsid w:val="002F7BFA"/>
    <w:rsid w:val="00300593"/>
    <w:rsid w:val="00303851"/>
    <w:rsid w:val="003047B9"/>
    <w:rsid w:val="003118C2"/>
    <w:rsid w:val="00312EAA"/>
    <w:rsid w:val="003130B4"/>
    <w:rsid w:val="0031321E"/>
    <w:rsid w:val="00313FF4"/>
    <w:rsid w:val="00314D18"/>
    <w:rsid w:val="00314EA1"/>
    <w:rsid w:val="00320836"/>
    <w:rsid w:val="003212C6"/>
    <w:rsid w:val="00325440"/>
    <w:rsid w:val="00325D7F"/>
    <w:rsid w:val="00326693"/>
    <w:rsid w:val="003268FA"/>
    <w:rsid w:val="00331032"/>
    <w:rsid w:val="00331C20"/>
    <w:rsid w:val="00331F65"/>
    <w:rsid w:val="003324AF"/>
    <w:rsid w:val="00333B1E"/>
    <w:rsid w:val="00333F43"/>
    <w:rsid w:val="003350EB"/>
    <w:rsid w:val="0034051E"/>
    <w:rsid w:val="00340668"/>
    <w:rsid w:val="0034184F"/>
    <w:rsid w:val="00341F5B"/>
    <w:rsid w:val="00346126"/>
    <w:rsid w:val="003476F7"/>
    <w:rsid w:val="00347E7D"/>
    <w:rsid w:val="003501BE"/>
    <w:rsid w:val="00350662"/>
    <w:rsid w:val="00350E5F"/>
    <w:rsid w:val="00351085"/>
    <w:rsid w:val="003511B5"/>
    <w:rsid w:val="00353CCA"/>
    <w:rsid w:val="00355D21"/>
    <w:rsid w:val="003567C6"/>
    <w:rsid w:val="00366D3B"/>
    <w:rsid w:val="00367AB1"/>
    <w:rsid w:val="00367DB4"/>
    <w:rsid w:val="0037087A"/>
    <w:rsid w:val="00370B23"/>
    <w:rsid w:val="00371378"/>
    <w:rsid w:val="00373B96"/>
    <w:rsid w:val="003757BF"/>
    <w:rsid w:val="003759CA"/>
    <w:rsid w:val="00382382"/>
    <w:rsid w:val="003828A2"/>
    <w:rsid w:val="00382D0E"/>
    <w:rsid w:val="00387523"/>
    <w:rsid w:val="0039097D"/>
    <w:rsid w:val="00391371"/>
    <w:rsid w:val="0039328E"/>
    <w:rsid w:val="00393F22"/>
    <w:rsid w:val="00394FA8"/>
    <w:rsid w:val="003A1FB5"/>
    <w:rsid w:val="003A1FF6"/>
    <w:rsid w:val="003A3733"/>
    <w:rsid w:val="003A4B86"/>
    <w:rsid w:val="003A6911"/>
    <w:rsid w:val="003A6F68"/>
    <w:rsid w:val="003B01B5"/>
    <w:rsid w:val="003B1110"/>
    <w:rsid w:val="003B1C83"/>
    <w:rsid w:val="003B1FD3"/>
    <w:rsid w:val="003B3BAF"/>
    <w:rsid w:val="003B543C"/>
    <w:rsid w:val="003B5FE9"/>
    <w:rsid w:val="003C2A6E"/>
    <w:rsid w:val="003C3EA3"/>
    <w:rsid w:val="003C4FCF"/>
    <w:rsid w:val="003C771C"/>
    <w:rsid w:val="003C776C"/>
    <w:rsid w:val="003D2A03"/>
    <w:rsid w:val="003D4185"/>
    <w:rsid w:val="003D48F7"/>
    <w:rsid w:val="003D4E1D"/>
    <w:rsid w:val="003E0D06"/>
    <w:rsid w:val="003E1172"/>
    <w:rsid w:val="003E2748"/>
    <w:rsid w:val="003E301F"/>
    <w:rsid w:val="003E72E9"/>
    <w:rsid w:val="003E73C2"/>
    <w:rsid w:val="003F0D73"/>
    <w:rsid w:val="003F0DC7"/>
    <w:rsid w:val="003F4C5E"/>
    <w:rsid w:val="003F4CD2"/>
    <w:rsid w:val="00400952"/>
    <w:rsid w:val="00400C8D"/>
    <w:rsid w:val="00404327"/>
    <w:rsid w:val="00404836"/>
    <w:rsid w:val="004057D5"/>
    <w:rsid w:val="00407BC2"/>
    <w:rsid w:val="00407F1E"/>
    <w:rsid w:val="00411126"/>
    <w:rsid w:val="0041264D"/>
    <w:rsid w:val="0041415F"/>
    <w:rsid w:val="0041418F"/>
    <w:rsid w:val="0042210D"/>
    <w:rsid w:val="00422D00"/>
    <w:rsid w:val="0042324B"/>
    <w:rsid w:val="00425C70"/>
    <w:rsid w:val="00430997"/>
    <w:rsid w:val="00431A3D"/>
    <w:rsid w:val="00432363"/>
    <w:rsid w:val="00440F70"/>
    <w:rsid w:val="00441595"/>
    <w:rsid w:val="00441771"/>
    <w:rsid w:val="004435E8"/>
    <w:rsid w:val="0045110D"/>
    <w:rsid w:val="00451F78"/>
    <w:rsid w:val="004550E2"/>
    <w:rsid w:val="00462068"/>
    <w:rsid w:val="0046436A"/>
    <w:rsid w:val="00464DF1"/>
    <w:rsid w:val="00465910"/>
    <w:rsid w:val="00466E02"/>
    <w:rsid w:val="004670A1"/>
    <w:rsid w:val="00473CA1"/>
    <w:rsid w:val="00473CD2"/>
    <w:rsid w:val="004763D2"/>
    <w:rsid w:val="00480CF8"/>
    <w:rsid w:val="00481892"/>
    <w:rsid w:val="00481C2A"/>
    <w:rsid w:val="00483FD2"/>
    <w:rsid w:val="00485C50"/>
    <w:rsid w:val="004865F6"/>
    <w:rsid w:val="00487D14"/>
    <w:rsid w:val="00493F2E"/>
    <w:rsid w:val="004940CC"/>
    <w:rsid w:val="00496CD2"/>
    <w:rsid w:val="00497D8B"/>
    <w:rsid w:val="004A21EE"/>
    <w:rsid w:val="004A5DFA"/>
    <w:rsid w:val="004B1BC9"/>
    <w:rsid w:val="004B4D67"/>
    <w:rsid w:val="004B5FA7"/>
    <w:rsid w:val="004B6F5D"/>
    <w:rsid w:val="004C0659"/>
    <w:rsid w:val="004C1CAC"/>
    <w:rsid w:val="004C224B"/>
    <w:rsid w:val="004C269C"/>
    <w:rsid w:val="004C50ED"/>
    <w:rsid w:val="004C682B"/>
    <w:rsid w:val="004C75CF"/>
    <w:rsid w:val="004D07C8"/>
    <w:rsid w:val="004D0AF4"/>
    <w:rsid w:val="004D1316"/>
    <w:rsid w:val="004D2C9C"/>
    <w:rsid w:val="004D47BB"/>
    <w:rsid w:val="004D68B6"/>
    <w:rsid w:val="004D7572"/>
    <w:rsid w:val="004E225F"/>
    <w:rsid w:val="004F2015"/>
    <w:rsid w:val="004F36E6"/>
    <w:rsid w:val="004F4E8E"/>
    <w:rsid w:val="004F6656"/>
    <w:rsid w:val="004F6D79"/>
    <w:rsid w:val="004F7789"/>
    <w:rsid w:val="004F7FC5"/>
    <w:rsid w:val="005011E1"/>
    <w:rsid w:val="005014A5"/>
    <w:rsid w:val="005022BB"/>
    <w:rsid w:val="00502CBE"/>
    <w:rsid w:val="00503AF3"/>
    <w:rsid w:val="00506113"/>
    <w:rsid w:val="0050682C"/>
    <w:rsid w:val="0050695F"/>
    <w:rsid w:val="0050742A"/>
    <w:rsid w:val="00510267"/>
    <w:rsid w:val="00512C66"/>
    <w:rsid w:val="0051425B"/>
    <w:rsid w:val="00514BC6"/>
    <w:rsid w:val="005157F8"/>
    <w:rsid w:val="00515D22"/>
    <w:rsid w:val="005213C4"/>
    <w:rsid w:val="00522826"/>
    <w:rsid w:val="00522993"/>
    <w:rsid w:val="00522B49"/>
    <w:rsid w:val="00523F8C"/>
    <w:rsid w:val="00526314"/>
    <w:rsid w:val="00526ECE"/>
    <w:rsid w:val="0052732B"/>
    <w:rsid w:val="00527679"/>
    <w:rsid w:val="00527D53"/>
    <w:rsid w:val="005322BA"/>
    <w:rsid w:val="00536480"/>
    <w:rsid w:val="0053658D"/>
    <w:rsid w:val="00536F27"/>
    <w:rsid w:val="00537385"/>
    <w:rsid w:val="00537FAF"/>
    <w:rsid w:val="00544EFD"/>
    <w:rsid w:val="00550B51"/>
    <w:rsid w:val="00550D06"/>
    <w:rsid w:val="00552E9F"/>
    <w:rsid w:val="005538F8"/>
    <w:rsid w:val="00553D19"/>
    <w:rsid w:val="005545DD"/>
    <w:rsid w:val="00556CD6"/>
    <w:rsid w:val="00560063"/>
    <w:rsid w:val="00562BDF"/>
    <w:rsid w:val="00562BFD"/>
    <w:rsid w:val="00563644"/>
    <w:rsid w:val="00565413"/>
    <w:rsid w:val="005700D4"/>
    <w:rsid w:val="00570589"/>
    <w:rsid w:val="00570D90"/>
    <w:rsid w:val="00570F45"/>
    <w:rsid w:val="00573C8F"/>
    <w:rsid w:val="005765E6"/>
    <w:rsid w:val="00577637"/>
    <w:rsid w:val="005800B2"/>
    <w:rsid w:val="00582297"/>
    <w:rsid w:val="00582475"/>
    <w:rsid w:val="00582FFA"/>
    <w:rsid w:val="0058363D"/>
    <w:rsid w:val="005839A1"/>
    <w:rsid w:val="00584355"/>
    <w:rsid w:val="005852F2"/>
    <w:rsid w:val="005861EB"/>
    <w:rsid w:val="005870CF"/>
    <w:rsid w:val="005871C2"/>
    <w:rsid w:val="005914D4"/>
    <w:rsid w:val="00592491"/>
    <w:rsid w:val="005940EC"/>
    <w:rsid w:val="005949E5"/>
    <w:rsid w:val="00594A26"/>
    <w:rsid w:val="00594DBA"/>
    <w:rsid w:val="005A028E"/>
    <w:rsid w:val="005A301C"/>
    <w:rsid w:val="005A309A"/>
    <w:rsid w:val="005A345B"/>
    <w:rsid w:val="005A4D04"/>
    <w:rsid w:val="005A4D95"/>
    <w:rsid w:val="005A6AE0"/>
    <w:rsid w:val="005B12DD"/>
    <w:rsid w:val="005B34ED"/>
    <w:rsid w:val="005B36F9"/>
    <w:rsid w:val="005B406C"/>
    <w:rsid w:val="005B5F34"/>
    <w:rsid w:val="005B64C1"/>
    <w:rsid w:val="005C1553"/>
    <w:rsid w:val="005C222D"/>
    <w:rsid w:val="005C3758"/>
    <w:rsid w:val="005C56FD"/>
    <w:rsid w:val="005C7E61"/>
    <w:rsid w:val="005D1A02"/>
    <w:rsid w:val="005D1FA0"/>
    <w:rsid w:val="005D24B8"/>
    <w:rsid w:val="005D2619"/>
    <w:rsid w:val="005D298E"/>
    <w:rsid w:val="005D5AF9"/>
    <w:rsid w:val="005D6EC7"/>
    <w:rsid w:val="005D725D"/>
    <w:rsid w:val="005E1325"/>
    <w:rsid w:val="005E179E"/>
    <w:rsid w:val="005E30BB"/>
    <w:rsid w:val="005E530D"/>
    <w:rsid w:val="005E5704"/>
    <w:rsid w:val="005E71B3"/>
    <w:rsid w:val="005F0639"/>
    <w:rsid w:val="005F14F1"/>
    <w:rsid w:val="005F3399"/>
    <w:rsid w:val="005F3568"/>
    <w:rsid w:val="005F3A55"/>
    <w:rsid w:val="005F4061"/>
    <w:rsid w:val="005F5F79"/>
    <w:rsid w:val="005F600E"/>
    <w:rsid w:val="005F6268"/>
    <w:rsid w:val="005F7C1C"/>
    <w:rsid w:val="006035C9"/>
    <w:rsid w:val="006063FE"/>
    <w:rsid w:val="006118B1"/>
    <w:rsid w:val="00611F33"/>
    <w:rsid w:val="00623769"/>
    <w:rsid w:val="006241D2"/>
    <w:rsid w:val="00626873"/>
    <w:rsid w:val="006313D1"/>
    <w:rsid w:val="006321D0"/>
    <w:rsid w:val="00633A93"/>
    <w:rsid w:val="00636C95"/>
    <w:rsid w:val="00640370"/>
    <w:rsid w:val="00641AC6"/>
    <w:rsid w:val="00642875"/>
    <w:rsid w:val="0064549A"/>
    <w:rsid w:val="0064596F"/>
    <w:rsid w:val="00645C11"/>
    <w:rsid w:val="00650F43"/>
    <w:rsid w:val="00651023"/>
    <w:rsid w:val="006552EF"/>
    <w:rsid w:val="00657317"/>
    <w:rsid w:val="00657845"/>
    <w:rsid w:val="00657D62"/>
    <w:rsid w:val="0066166C"/>
    <w:rsid w:val="00664397"/>
    <w:rsid w:val="00664A2D"/>
    <w:rsid w:val="006651B9"/>
    <w:rsid w:val="00671C4B"/>
    <w:rsid w:val="00674E50"/>
    <w:rsid w:val="00674F73"/>
    <w:rsid w:val="00677F09"/>
    <w:rsid w:val="00682272"/>
    <w:rsid w:val="006828E1"/>
    <w:rsid w:val="00682B63"/>
    <w:rsid w:val="00683591"/>
    <w:rsid w:val="006862CD"/>
    <w:rsid w:val="00686797"/>
    <w:rsid w:val="00694CC1"/>
    <w:rsid w:val="00694DD4"/>
    <w:rsid w:val="006952D4"/>
    <w:rsid w:val="006960F6"/>
    <w:rsid w:val="0069640C"/>
    <w:rsid w:val="006966AD"/>
    <w:rsid w:val="00697292"/>
    <w:rsid w:val="00697557"/>
    <w:rsid w:val="006A2EED"/>
    <w:rsid w:val="006A39E6"/>
    <w:rsid w:val="006A4942"/>
    <w:rsid w:val="006A58A0"/>
    <w:rsid w:val="006A78BC"/>
    <w:rsid w:val="006B1FFF"/>
    <w:rsid w:val="006B331A"/>
    <w:rsid w:val="006B57B2"/>
    <w:rsid w:val="006B7478"/>
    <w:rsid w:val="006C117B"/>
    <w:rsid w:val="006C72FE"/>
    <w:rsid w:val="006C75B6"/>
    <w:rsid w:val="006C782D"/>
    <w:rsid w:val="006D05FA"/>
    <w:rsid w:val="006D43EF"/>
    <w:rsid w:val="006D45A7"/>
    <w:rsid w:val="006D5E7E"/>
    <w:rsid w:val="006D71CC"/>
    <w:rsid w:val="006E038E"/>
    <w:rsid w:val="006E0932"/>
    <w:rsid w:val="006E1F16"/>
    <w:rsid w:val="006E5DF6"/>
    <w:rsid w:val="006E7DF3"/>
    <w:rsid w:val="006F0E89"/>
    <w:rsid w:val="006F1748"/>
    <w:rsid w:val="006F3258"/>
    <w:rsid w:val="007020B6"/>
    <w:rsid w:val="007039EF"/>
    <w:rsid w:val="007059C5"/>
    <w:rsid w:val="00706E54"/>
    <w:rsid w:val="007150C1"/>
    <w:rsid w:val="007179B2"/>
    <w:rsid w:val="00725EE7"/>
    <w:rsid w:val="00726D89"/>
    <w:rsid w:val="007276B4"/>
    <w:rsid w:val="007278BD"/>
    <w:rsid w:val="0073260A"/>
    <w:rsid w:val="0073378E"/>
    <w:rsid w:val="00733C2E"/>
    <w:rsid w:val="00734FA6"/>
    <w:rsid w:val="0073539C"/>
    <w:rsid w:val="00735503"/>
    <w:rsid w:val="007415B8"/>
    <w:rsid w:val="00743F39"/>
    <w:rsid w:val="007466CD"/>
    <w:rsid w:val="00746959"/>
    <w:rsid w:val="0074726C"/>
    <w:rsid w:val="00747754"/>
    <w:rsid w:val="00750B95"/>
    <w:rsid w:val="00750DC3"/>
    <w:rsid w:val="007520CA"/>
    <w:rsid w:val="007534B5"/>
    <w:rsid w:val="00754EB8"/>
    <w:rsid w:val="007555D2"/>
    <w:rsid w:val="007561DB"/>
    <w:rsid w:val="00756AA8"/>
    <w:rsid w:val="0075724D"/>
    <w:rsid w:val="007572D3"/>
    <w:rsid w:val="007611A1"/>
    <w:rsid w:val="0076244F"/>
    <w:rsid w:val="00762811"/>
    <w:rsid w:val="00762B88"/>
    <w:rsid w:val="00762BD8"/>
    <w:rsid w:val="00762DD0"/>
    <w:rsid w:val="00764261"/>
    <w:rsid w:val="0076707F"/>
    <w:rsid w:val="00767208"/>
    <w:rsid w:val="00767E15"/>
    <w:rsid w:val="00767F72"/>
    <w:rsid w:val="00770211"/>
    <w:rsid w:val="00770361"/>
    <w:rsid w:val="00770A77"/>
    <w:rsid w:val="00772D0F"/>
    <w:rsid w:val="007745A9"/>
    <w:rsid w:val="00775FCF"/>
    <w:rsid w:val="00781BB9"/>
    <w:rsid w:val="00784D83"/>
    <w:rsid w:val="007876AB"/>
    <w:rsid w:val="00790252"/>
    <w:rsid w:val="00790462"/>
    <w:rsid w:val="007914A9"/>
    <w:rsid w:val="0079235C"/>
    <w:rsid w:val="0079297B"/>
    <w:rsid w:val="00793E84"/>
    <w:rsid w:val="007955F2"/>
    <w:rsid w:val="007A113D"/>
    <w:rsid w:val="007A2269"/>
    <w:rsid w:val="007A2A21"/>
    <w:rsid w:val="007A7817"/>
    <w:rsid w:val="007B0B7E"/>
    <w:rsid w:val="007B187C"/>
    <w:rsid w:val="007B5115"/>
    <w:rsid w:val="007B6583"/>
    <w:rsid w:val="007C143E"/>
    <w:rsid w:val="007C59C2"/>
    <w:rsid w:val="007C66C5"/>
    <w:rsid w:val="007C706D"/>
    <w:rsid w:val="007C7B78"/>
    <w:rsid w:val="007D05BF"/>
    <w:rsid w:val="007D13A3"/>
    <w:rsid w:val="007D1B47"/>
    <w:rsid w:val="007D4BCD"/>
    <w:rsid w:val="007D6521"/>
    <w:rsid w:val="007E0C7E"/>
    <w:rsid w:val="007E0CD5"/>
    <w:rsid w:val="007E152D"/>
    <w:rsid w:val="007E1828"/>
    <w:rsid w:val="007E41F7"/>
    <w:rsid w:val="007E54E0"/>
    <w:rsid w:val="007F0742"/>
    <w:rsid w:val="007F1039"/>
    <w:rsid w:val="007F6232"/>
    <w:rsid w:val="007F6320"/>
    <w:rsid w:val="00800B17"/>
    <w:rsid w:val="00800F13"/>
    <w:rsid w:val="00801081"/>
    <w:rsid w:val="0080279D"/>
    <w:rsid w:val="00803204"/>
    <w:rsid w:val="00803434"/>
    <w:rsid w:val="00803C0F"/>
    <w:rsid w:val="00804870"/>
    <w:rsid w:val="00807B0A"/>
    <w:rsid w:val="00810489"/>
    <w:rsid w:val="008104C0"/>
    <w:rsid w:val="00811FCA"/>
    <w:rsid w:val="00815054"/>
    <w:rsid w:val="00831D6D"/>
    <w:rsid w:val="00834652"/>
    <w:rsid w:val="00834755"/>
    <w:rsid w:val="008356C6"/>
    <w:rsid w:val="00835D27"/>
    <w:rsid w:val="0084072B"/>
    <w:rsid w:val="008446D4"/>
    <w:rsid w:val="0084585E"/>
    <w:rsid w:val="008462F5"/>
    <w:rsid w:val="00846DE1"/>
    <w:rsid w:val="00854A9F"/>
    <w:rsid w:val="0085630D"/>
    <w:rsid w:val="008602AC"/>
    <w:rsid w:val="00860751"/>
    <w:rsid w:val="0086095A"/>
    <w:rsid w:val="00861CFE"/>
    <w:rsid w:val="00862885"/>
    <w:rsid w:val="008641CB"/>
    <w:rsid w:val="00864428"/>
    <w:rsid w:val="00864DE4"/>
    <w:rsid w:val="008655DD"/>
    <w:rsid w:val="0086703F"/>
    <w:rsid w:val="008675E1"/>
    <w:rsid w:val="00870CD1"/>
    <w:rsid w:val="00876DEE"/>
    <w:rsid w:val="008773CC"/>
    <w:rsid w:val="00881638"/>
    <w:rsid w:val="00882189"/>
    <w:rsid w:val="0088382C"/>
    <w:rsid w:val="00883924"/>
    <w:rsid w:val="00887C47"/>
    <w:rsid w:val="0089100E"/>
    <w:rsid w:val="00894B57"/>
    <w:rsid w:val="008953BA"/>
    <w:rsid w:val="008A111F"/>
    <w:rsid w:val="008A1262"/>
    <w:rsid w:val="008A4351"/>
    <w:rsid w:val="008B08E9"/>
    <w:rsid w:val="008B0D90"/>
    <w:rsid w:val="008B44D8"/>
    <w:rsid w:val="008B479D"/>
    <w:rsid w:val="008B4CB9"/>
    <w:rsid w:val="008B5095"/>
    <w:rsid w:val="008B7D1D"/>
    <w:rsid w:val="008C105D"/>
    <w:rsid w:val="008C5435"/>
    <w:rsid w:val="008D1485"/>
    <w:rsid w:val="008D60CB"/>
    <w:rsid w:val="008D7CE3"/>
    <w:rsid w:val="008E53E8"/>
    <w:rsid w:val="008E54DB"/>
    <w:rsid w:val="008F555F"/>
    <w:rsid w:val="008F56DC"/>
    <w:rsid w:val="008F5CD0"/>
    <w:rsid w:val="008F5CE9"/>
    <w:rsid w:val="008F77AB"/>
    <w:rsid w:val="00906F69"/>
    <w:rsid w:val="009108D4"/>
    <w:rsid w:val="00913D12"/>
    <w:rsid w:val="009142C1"/>
    <w:rsid w:val="00914359"/>
    <w:rsid w:val="00916308"/>
    <w:rsid w:val="009164D0"/>
    <w:rsid w:val="00916D3E"/>
    <w:rsid w:val="0092069F"/>
    <w:rsid w:val="00922F02"/>
    <w:rsid w:val="00922F1A"/>
    <w:rsid w:val="00926616"/>
    <w:rsid w:val="00927DE2"/>
    <w:rsid w:val="00930094"/>
    <w:rsid w:val="00931498"/>
    <w:rsid w:val="009338D2"/>
    <w:rsid w:val="009357B3"/>
    <w:rsid w:val="00940FBD"/>
    <w:rsid w:val="009434D6"/>
    <w:rsid w:val="00943D81"/>
    <w:rsid w:val="00944952"/>
    <w:rsid w:val="009449C9"/>
    <w:rsid w:val="009502A5"/>
    <w:rsid w:val="00951EC8"/>
    <w:rsid w:val="0095210F"/>
    <w:rsid w:val="00957842"/>
    <w:rsid w:val="009603B9"/>
    <w:rsid w:val="00964E0B"/>
    <w:rsid w:val="009653CB"/>
    <w:rsid w:val="009658BE"/>
    <w:rsid w:val="009663A2"/>
    <w:rsid w:val="00970FB7"/>
    <w:rsid w:val="00973D02"/>
    <w:rsid w:val="00973E71"/>
    <w:rsid w:val="00974005"/>
    <w:rsid w:val="009766BE"/>
    <w:rsid w:val="00977318"/>
    <w:rsid w:val="00977980"/>
    <w:rsid w:val="00981AF0"/>
    <w:rsid w:val="00984E96"/>
    <w:rsid w:val="00985ABE"/>
    <w:rsid w:val="00986A9D"/>
    <w:rsid w:val="00987E33"/>
    <w:rsid w:val="00990181"/>
    <w:rsid w:val="00990564"/>
    <w:rsid w:val="009908EA"/>
    <w:rsid w:val="00991FC8"/>
    <w:rsid w:val="009928E5"/>
    <w:rsid w:val="0099420F"/>
    <w:rsid w:val="0099525D"/>
    <w:rsid w:val="009A3FCF"/>
    <w:rsid w:val="009A418E"/>
    <w:rsid w:val="009A4E8D"/>
    <w:rsid w:val="009A6D9D"/>
    <w:rsid w:val="009A71B7"/>
    <w:rsid w:val="009B1875"/>
    <w:rsid w:val="009B2AF3"/>
    <w:rsid w:val="009B36AE"/>
    <w:rsid w:val="009B48E4"/>
    <w:rsid w:val="009B49AB"/>
    <w:rsid w:val="009B4D30"/>
    <w:rsid w:val="009B5A7F"/>
    <w:rsid w:val="009B66E9"/>
    <w:rsid w:val="009B78E6"/>
    <w:rsid w:val="009C2DE3"/>
    <w:rsid w:val="009C3506"/>
    <w:rsid w:val="009C47EB"/>
    <w:rsid w:val="009C4E40"/>
    <w:rsid w:val="009C52F0"/>
    <w:rsid w:val="009C75C1"/>
    <w:rsid w:val="009C7DAA"/>
    <w:rsid w:val="009D082E"/>
    <w:rsid w:val="009D5849"/>
    <w:rsid w:val="009E1D17"/>
    <w:rsid w:val="009E1FF8"/>
    <w:rsid w:val="009E799F"/>
    <w:rsid w:val="009F0250"/>
    <w:rsid w:val="009F5725"/>
    <w:rsid w:val="00A019DF"/>
    <w:rsid w:val="00A01C81"/>
    <w:rsid w:val="00A03F65"/>
    <w:rsid w:val="00A0597E"/>
    <w:rsid w:val="00A0732C"/>
    <w:rsid w:val="00A1312F"/>
    <w:rsid w:val="00A14367"/>
    <w:rsid w:val="00A171C4"/>
    <w:rsid w:val="00A20BB2"/>
    <w:rsid w:val="00A212B8"/>
    <w:rsid w:val="00A22891"/>
    <w:rsid w:val="00A238D6"/>
    <w:rsid w:val="00A23AF0"/>
    <w:rsid w:val="00A24FCD"/>
    <w:rsid w:val="00A27E66"/>
    <w:rsid w:val="00A33F4E"/>
    <w:rsid w:val="00A34AF5"/>
    <w:rsid w:val="00A35045"/>
    <w:rsid w:val="00A35CAA"/>
    <w:rsid w:val="00A36482"/>
    <w:rsid w:val="00A41658"/>
    <w:rsid w:val="00A43729"/>
    <w:rsid w:val="00A438A5"/>
    <w:rsid w:val="00A43FBD"/>
    <w:rsid w:val="00A5015E"/>
    <w:rsid w:val="00A50E7E"/>
    <w:rsid w:val="00A51123"/>
    <w:rsid w:val="00A521AE"/>
    <w:rsid w:val="00A52D12"/>
    <w:rsid w:val="00A55591"/>
    <w:rsid w:val="00A616E8"/>
    <w:rsid w:val="00A617E8"/>
    <w:rsid w:val="00A61DE0"/>
    <w:rsid w:val="00A6367A"/>
    <w:rsid w:val="00A65E6A"/>
    <w:rsid w:val="00A711CC"/>
    <w:rsid w:val="00A72FF4"/>
    <w:rsid w:val="00A73B37"/>
    <w:rsid w:val="00A746F1"/>
    <w:rsid w:val="00A74DA1"/>
    <w:rsid w:val="00A75919"/>
    <w:rsid w:val="00A8199E"/>
    <w:rsid w:val="00A827EF"/>
    <w:rsid w:val="00A83609"/>
    <w:rsid w:val="00A83679"/>
    <w:rsid w:val="00A83CC5"/>
    <w:rsid w:val="00A83D9A"/>
    <w:rsid w:val="00A83FF1"/>
    <w:rsid w:val="00A842BF"/>
    <w:rsid w:val="00A843BD"/>
    <w:rsid w:val="00A84411"/>
    <w:rsid w:val="00A855C6"/>
    <w:rsid w:val="00A86478"/>
    <w:rsid w:val="00A87A75"/>
    <w:rsid w:val="00A901AE"/>
    <w:rsid w:val="00A91B95"/>
    <w:rsid w:val="00A935E5"/>
    <w:rsid w:val="00AA179E"/>
    <w:rsid w:val="00AA441B"/>
    <w:rsid w:val="00AA4EC7"/>
    <w:rsid w:val="00AA5BB1"/>
    <w:rsid w:val="00AA693C"/>
    <w:rsid w:val="00AA759F"/>
    <w:rsid w:val="00AB01F7"/>
    <w:rsid w:val="00AB04D2"/>
    <w:rsid w:val="00AB0951"/>
    <w:rsid w:val="00AB1B50"/>
    <w:rsid w:val="00AB4288"/>
    <w:rsid w:val="00AB4399"/>
    <w:rsid w:val="00AC0707"/>
    <w:rsid w:val="00AC3244"/>
    <w:rsid w:val="00AC5638"/>
    <w:rsid w:val="00AC5643"/>
    <w:rsid w:val="00AC6A43"/>
    <w:rsid w:val="00AD092D"/>
    <w:rsid w:val="00AD1260"/>
    <w:rsid w:val="00AD172F"/>
    <w:rsid w:val="00AD1C8E"/>
    <w:rsid w:val="00AD2523"/>
    <w:rsid w:val="00AD4C44"/>
    <w:rsid w:val="00AD4F22"/>
    <w:rsid w:val="00AD5C94"/>
    <w:rsid w:val="00AD707C"/>
    <w:rsid w:val="00AD7412"/>
    <w:rsid w:val="00AE1546"/>
    <w:rsid w:val="00AE2A03"/>
    <w:rsid w:val="00AE3ADC"/>
    <w:rsid w:val="00AF00B5"/>
    <w:rsid w:val="00AF044B"/>
    <w:rsid w:val="00AF26D8"/>
    <w:rsid w:val="00AF27FD"/>
    <w:rsid w:val="00AF403E"/>
    <w:rsid w:val="00AF755E"/>
    <w:rsid w:val="00B034C3"/>
    <w:rsid w:val="00B0673F"/>
    <w:rsid w:val="00B06823"/>
    <w:rsid w:val="00B07749"/>
    <w:rsid w:val="00B11D07"/>
    <w:rsid w:val="00B12F62"/>
    <w:rsid w:val="00B1323B"/>
    <w:rsid w:val="00B138F4"/>
    <w:rsid w:val="00B17424"/>
    <w:rsid w:val="00B21894"/>
    <w:rsid w:val="00B21B0C"/>
    <w:rsid w:val="00B24D28"/>
    <w:rsid w:val="00B25F41"/>
    <w:rsid w:val="00B26A83"/>
    <w:rsid w:val="00B305F3"/>
    <w:rsid w:val="00B308FE"/>
    <w:rsid w:val="00B31D4E"/>
    <w:rsid w:val="00B3345E"/>
    <w:rsid w:val="00B361AE"/>
    <w:rsid w:val="00B36CE3"/>
    <w:rsid w:val="00B409AB"/>
    <w:rsid w:val="00B45ADE"/>
    <w:rsid w:val="00B4604F"/>
    <w:rsid w:val="00B4788F"/>
    <w:rsid w:val="00B52244"/>
    <w:rsid w:val="00B52305"/>
    <w:rsid w:val="00B527D4"/>
    <w:rsid w:val="00B52978"/>
    <w:rsid w:val="00B53806"/>
    <w:rsid w:val="00B5468E"/>
    <w:rsid w:val="00B56918"/>
    <w:rsid w:val="00B573C3"/>
    <w:rsid w:val="00B65445"/>
    <w:rsid w:val="00B66528"/>
    <w:rsid w:val="00B67E8E"/>
    <w:rsid w:val="00B71B33"/>
    <w:rsid w:val="00B71CE6"/>
    <w:rsid w:val="00B72C69"/>
    <w:rsid w:val="00B72E67"/>
    <w:rsid w:val="00B75070"/>
    <w:rsid w:val="00B76216"/>
    <w:rsid w:val="00B772F2"/>
    <w:rsid w:val="00B802F5"/>
    <w:rsid w:val="00B820C7"/>
    <w:rsid w:val="00B82125"/>
    <w:rsid w:val="00B84052"/>
    <w:rsid w:val="00B85DAE"/>
    <w:rsid w:val="00B8609A"/>
    <w:rsid w:val="00B869A2"/>
    <w:rsid w:val="00B90256"/>
    <w:rsid w:val="00B90F44"/>
    <w:rsid w:val="00B96E46"/>
    <w:rsid w:val="00B972A8"/>
    <w:rsid w:val="00B97B80"/>
    <w:rsid w:val="00BA09B7"/>
    <w:rsid w:val="00BA321E"/>
    <w:rsid w:val="00BA638D"/>
    <w:rsid w:val="00BA7D1C"/>
    <w:rsid w:val="00BB1F9D"/>
    <w:rsid w:val="00BB32BE"/>
    <w:rsid w:val="00BB46E6"/>
    <w:rsid w:val="00BB57E0"/>
    <w:rsid w:val="00BB7D53"/>
    <w:rsid w:val="00BC0D0A"/>
    <w:rsid w:val="00BC12E0"/>
    <w:rsid w:val="00BC1F78"/>
    <w:rsid w:val="00BC25C7"/>
    <w:rsid w:val="00BC31B9"/>
    <w:rsid w:val="00BC4004"/>
    <w:rsid w:val="00BC7BB6"/>
    <w:rsid w:val="00BD00BF"/>
    <w:rsid w:val="00BD213A"/>
    <w:rsid w:val="00BD2E70"/>
    <w:rsid w:val="00BD6FDC"/>
    <w:rsid w:val="00BD711A"/>
    <w:rsid w:val="00BD7543"/>
    <w:rsid w:val="00BE11D2"/>
    <w:rsid w:val="00BE18B4"/>
    <w:rsid w:val="00BE1A89"/>
    <w:rsid w:val="00BE4D9B"/>
    <w:rsid w:val="00BE644F"/>
    <w:rsid w:val="00BE7B40"/>
    <w:rsid w:val="00BF0C4E"/>
    <w:rsid w:val="00BF182E"/>
    <w:rsid w:val="00BF2237"/>
    <w:rsid w:val="00BF3119"/>
    <w:rsid w:val="00BF32A5"/>
    <w:rsid w:val="00BF438E"/>
    <w:rsid w:val="00BF7C87"/>
    <w:rsid w:val="00C00497"/>
    <w:rsid w:val="00C0102D"/>
    <w:rsid w:val="00C0241B"/>
    <w:rsid w:val="00C0403A"/>
    <w:rsid w:val="00C048E0"/>
    <w:rsid w:val="00C05524"/>
    <w:rsid w:val="00C05562"/>
    <w:rsid w:val="00C06196"/>
    <w:rsid w:val="00C168A5"/>
    <w:rsid w:val="00C17883"/>
    <w:rsid w:val="00C20116"/>
    <w:rsid w:val="00C20A8F"/>
    <w:rsid w:val="00C244B9"/>
    <w:rsid w:val="00C254CD"/>
    <w:rsid w:val="00C301D4"/>
    <w:rsid w:val="00C303EA"/>
    <w:rsid w:val="00C31059"/>
    <w:rsid w:val="00C31D47"/>
    <w:rsid w:val="00C32527"/>
    <w:rsid w:val="00C337CD"/>
    <w:rsid w:val="00C34E51"/>
    <w:rsid w:val="00C35807"/>
    <w:rsid w:val="00C35D49"/>
    <w:rsid w:val="00C363C0"/>
    <w:rsid w:val="00C363C9"/>
    <w:rsid w:val="00C425A7"/>
    <w:rsid w:val="00C43353"/>
    <w:rsid w:val="00C43EA0"/>
    <w:rsid w:val="00C4464C"/>
    <w:rsid w:val="00C45AB8"/>
    <w:rsid w:val="00C47102"/>
    <w:rsid w:val="00C47DCE"/>
    <w:rsid w:val="00C51499"/>
    <w:rsid w:val="00C52C81"/>
    <w:rsid w:val="00C52CFB"/>
    <w:rsid w:val="00C53F4A"/>
    <w:rsid w:val="00C55ED2"/>
    <w:rsid w:val="00C56918"/>
    <w:rsid w:val="00C578AD"/>
    <w:rsid w:val="00C617DE"/>
    <w:rsid w:val="00C61EC2"/>
    <w:rsid w:val="00C620B5"/>
    <w:rsid w:val="00C6304C"/>
    <w:rsid w:val="00C64AB9"/>
    <w:rsid w:val="00C657B2"/>
    <w:rsid w:val="00C66065"/>
    <w:rsid w:val="00C6778C"/>
    <w:rsid w:val="00C67C56"/>
    <w:rsid w:val="00C67C83"/>
    <w:rsid w:val="00C70030"/>
    <w:rsid w:val="00C71BC0"/>
    <w:rsid w:val="00C77132"/>
    <w:rsid w:val="00C80820"/>
    <w:rsid w:val="00C80D56"/>
    <w:rsid w:val="00C81284"/>
    <w:rsid w:val="00C84A00"/>
    <w:rsid w:val="00C9081F"/>
    <w:rsid w:val="00C92E73"/>
    <w:rsid w:val="00C94623"/>
    <w:rsid w:val="00C94E24"/>
    <w:rsid w:val="00C955E9"/>
    <w:rsid w:val="00CA05B3"/>
    <w:rsid w:val="00CA21BC"/>
    <w:rsid w:val="00CB2840"/>
    <w:rsid w:val="00CC01C1"/>
    <w:rsid w:val="00CC19AE"/>
    <w:rsid w:val="00CC6923"/>
    <w:rsid w:val="00CC6B95"/>
    <w:rsid w:val="00CD0AD2"/>
    <w:rsid w:val="00CD0F0E"/>
    <w:rsid w:val="00CD16AF"/>
    <w:rsid w:val="00CD2865"/>
    <w:rsid w:val="00CD3C3E"/>
    <w:rsid w:val="00CD5D14"/>
    <w:rsid w:val="00CE050F"/>
    <w:rsid w:val="00CE2931"/>
    <w:rsid w:val="00CE3755"/>
    <w:rsid w:val="00CE4A26"/>
    <w:rsid w:val="00CE4A87"/>
    <w:rsid w:val="00CE6479"/>
    <w:rsid w:val="00CE6A2A"/>
    <w:rsid w:val="00CE7310"/>
    <w:rsid w:val="00CE7965"/>
    <w:rsid w:val="00CE7DEC"/>
    <w:rsid w:val="00CF14FF"/>
    <w:rsid w:val="00CF2834"/>
    <w:rsid w:val="00CF3989"/>
    <w:rsid w:val="00CF3BD2"/>
    <w:rsid w:val="00CF4BC0"/>
    <w:rsid w:val="00CF5140"/>
    <w:rsid w:val="00CF6F18"/>
    <w:rsid w:val="00CF7300"/>
    <w:rsid w:val="00CF7527"/>
    <w:rsid w:val="00CF7CA9"/>
    <w:rsid w:val="00D02B32"/>
    <w:rsid w:val="00D0420C"/>
    <w:rsid w:val="00D07682"/>
    <w:rsid w:val="00D120E2"/>
    <w:rsid w:val="00D14EE0"/>
    <w:rsid w:val="00D14F39"/>
    <w:rsid w:val="00D20347"/>
    <w:rsid w:val="00D22CA5"/>
    <w:rsid w:val="00D235CF"/>
    <w:rsid w:val="00D236A9"/>
    <w:rsid w:val="00D24116"/>
    <w:rsid w:val="00D26103"/>
    <w:rsid w:val="00D26797"/>
    <w:rsid w:val="00D31D5D"/>
    <w:rsid w:val="00D356DA"/>
    <w:rsid w:val="00D36569"/>
    <w:rsid w:val="00D36572"/>
    <w:rsid w:val="00D4113E"/>
    <w:rsid w:val="00D411C8"/>
    <w:rsid w:val="00D42BB5"/>
    <w:rsid w:val="00D4420E"/>
    <w:rsid w:val="00D458A9"/>
    <w:rsid w:val="00D470EA"/>
    <w:rsid w:val="00D47AB0"/>
    <w:rsid w:val="00D47E31"/>
    <w:rsid w:val="00D51DD8"/>
    <w:rsid w:val="00D52518"/>
    <w:rsid w:val="00D53744"/>
    <w:rsid w:val="00D6227B"/>
    <w:rsid w:val="00D62675"/>
    <w:rsid w:val="00D62CD3"/>
    <w:rsid w:val="00D63E6F"/>
    <w:rsid w:val="00D63F53"/>
    <w:rsid w:val="00D64553"/>
    <w:rsid w:val="00D65D77"/>
    <w:rsid w:val="00D72661"/>
    <w:rsid w:val="00D750C4"/>
    <w:rsid w:val="00D7565C"/>
    <w:rsid w:val="00D76FA6"/>
    <w:rsid w:val="00D82CBF"/>
    <w:rsid w:val="00D83BC4"/>
    <w:rsid w:val="00D85285"/>
    <w:rsid w:val="00D871B1"/>
    <w:rsid w:val="00D91120"/>
    <w:rsid w:val="00D935BD"/>
    <w:rsid w:val="00D93873"/>
    <w:rsid w:val="00D93EB3"/>
    <w:rsid w:val="00D957FD"/>
    <w:rsid w:val="00D96B70"/>
    <w:rsid w:val="00DA23A6"/>
    <w:rsid w:val="00DA2716"/>
    <w:rsid w:val="00DA3B78"/>
    <w:rsid w:val="00DA4319"/>
    <w:rsid w:val="00DA6B05"/>
    <w:rsid w:val="00DA7677"/>
    <w:rsid w:val="00DA76D0"/>
    <w:rsid w:val="00DB229E"/>
    <w:rsid w:val="00DB30E1"/>
    <w:rsid w:val="00DB47AD"/>
    <w:rsid w:val="00DB584D"/>
    <w:rsid w:val="00DB5B2D"/>
    <w:rsid w:val="00DB64EF"/>
    <w:rsid w:val="00DC04E0"/>
    <w:rsid w:val="00DC3366"/>
    <w:rsid w:val="00DC3FBD"/>
    <w:rsid w:val="00DC5474"/>
    <w:rsid w:val="00DD1CBE"/>
    <w:rsid w:val="00DD6470"/>
    <w:rsid w:val="00DD6712"/>
    <w:rsid w:val="00DE2424"/>
    <w:rsid w:val="00DE43A5"/>
    <w:rsid w:val="00DF206C"/>
    <w:rsid w:val="00DF2DA8"/>
    <w:rsid w:val="00DF42F8"/>
    <w:rsid w:val="00DF483B"/>
    <w:rsid w:val="00DF5C11"/>
    <w:rsid w:val="00DF5FD9"/>
    <w:rsid w:val="00DF5FE7"/>
    <w:rsid w:val="00DF7531"/>
    <w:rsid w:val="00E00D75"/>
    <w:rsid w:val="00E01859"/>
    <w:rsid w:val="00E03C8A"/>
    <w:rsid w:val="00E05F09"/>
    <w:rsid w:val="00E07A6B"/>
    <w:rsid w:val="00E11158"/>
    <w:rsid w:val="00E112DF"/>
    <w:rsid w:val="00E12073"/>
    <w:rsid w:val="00E1267F"/>
    <w:rsid w:val="00E1328D"/>
    <w:rsid w:val="00E136FA"/>
    <w:rsid w:val="00E140E3"/>
    <w:rsid w:val="00E152E4"/>
    <w:rsid w:val="00E15BC2"/>
    <w:rsid w:val="00E160C3"/>
    <w:rsid w:val="00E201DF"/>
    <w:rsid w:val="00E20981"/>
    <w:rsid w:val="00E20B0F"/>
    <w:rsid w:val="00E20E89"/>
    <w:rsid w:val="00E21A55"/>
    <w:rsid w:val="00E230D6"/>
    <w:rsid w:val="00E24951"/>
    <w:rsid w:val="00E24E10"/>
    <w:rsid w:val="00E260B3"/>
    <w:rsid w:val="00E2644F"/>
    <w:rsid w:val="00E26CA1"/>
    <w:rsid w:val="00E32029"/>
    <w:rsid w:val="00E337E6"/>
    <w:rsid w:val="00E33BC9"/>
    <w:rsid w:val="00E345C8"/>
    <w:rsid w:val="00E42F4A"/>
    <w:rsid w:val="00E45200"/>
    <w:rsid w:val="00E50C05"/>
    <w:rsid w:val="00E51FCF"/>
    <w:rsid w:val="00E5207E"/>
    <w:rsid w:val="00E5530E"/>
    <w:rsid w:val="00E56DCC"/>
    <w:rsid w:val="00E6086B"/>
    <w:rsid w:val="00E60B54"/>
    <w:rsid w:val="00E61292"/>
    <w:rsid w:val="00E660AE"/>
    <w:rsid w:val="00E6661A"/>
    <w:rsid w:val="00E673CB"/>
    <w:rsid w:val="00E67624"/>
    <w:rsid w:val="00E702F4"/>
    <w:rsid w:val="00E70DB0"/>
    <w:rsid w:val="00E73CF0"/>
    <w:rsid w:val="00E74A28"/>
    <w:rsid w:val="00E755D4"/>
    <w:rsid w:val="00E76239"/>
    <w:rsid w:val="00E76881"/>
    <w:rsid w:val="00E77E14"/>
    <w:rsid w:val="00E82975"/>
    <w:rsid w:val="00E8311F"/>
    <w:rsid w:val="00E84718"/>
    <w:rsid w:val="00E900E9"/>
    <w:rsid w:val="00E9024B"/>
    <w:rsid w:val="00E91B7C"/>
    <w:rsid w:val="00E939DD"/>
    <w:rsid w:val="00E95232"/>
    <w:rsid w:val="00E961C1"/>
    <w:rsid w:val="00EA04A1"/>
    <w:rsid w:val="00EA66B4"/>
    <w:rsid w:val="00EA6D07"/>
    <w:rsid w:val="00EB3521"/>
    <w:rsid w:val="00EB582E"/>
    <w:rsid w:val="00EB6394"/>
    <w:rsid w:val="00EB7002"/>
    <w:rsid w:val="00EC30F0"/>
    <w:rsid w:val="00EC4E4F"/>
    <w:rsid w:val="00EC5F58"/>
    <w:rsid w:val="00EC6E62"/>
    <w:rsid w:val="00ED134E"/>
    <w:rsid w:val="00ED150B"/>
    <w:rsid w:val="00EE022A"/>
    <w:rsid w:val="00EE0C79"/>
    <w:rsid w:val="00EE1DA6"/>
    <w:rsid w:val="00EE2114"/>
    <w:rsid w:val="00EE2630"/>
    <w:rsid w:val="00EE2825"/>
    <w:rsid w:val="00EE38B5"/>
    <w:rsid w:val="00EE4D47"/>
    <w:rsid w:val="00EE7000"/>
    <w:rsid w:val="00EE72CB"/>
    <w:rsid w:val="00EF0171"/>
    <w:rsid w:val="00EF105C"/>
    <w:rsid w:val="00EF1242"/>
    <w:rsid w:val="00EF3831"/>
    <w:rsid w:val="00EF42B1"/>
    <w:rsid w:val="00EF49D0"/>
    <w:rsid w:val="00EF51C9"/>
    <w:rsid w:val="00EF63DA"/>
    <w:rsid w:val="00EF7FF6"/>
    <w:rsid w:val="00F01E68"/>
    <w:rsid w:val="00F0262C"/>
    <w:rsid w:val="00F04CD2"/>
    <w:rsid w:val="00F058BB"/>
    <w:rsid w:val="00F11682"/>
    <w:rsid w:val="00F12B52"/>
    <w:rsid w:val="00F12E35"/>
    <w:rsid w:val="00F13E9A"/>
    <w:rsid w:val="00F1406E"/>
    <w:rsid w:val="00F14DEB"/>
    <w:rsid w:val="00F16379"/>
    <w:rsid w:val="00F17A52"/>
    <w:rsid w:val="00F2215D"/>
    <w:rsid w:val="00F23047"/>
    <w:rsid w:val="00F276C7"/>
    <w:rsid w:val="00F27D1F"/>
    <w:rsid w:val="00F32515"/>
    <w:rsid w:val="00F34244"/>
    <w:rsid w:val="00F3591F"/>
    <w:rsid w:val="00F359F6"/>
    <w:rsid w:val="00F363EC"/>
    <w:rsid w:val="00F3754E"/>
    <w:rsid w:val="00F3772B"/>
    <w:rsid w:val="00F4173C"/>
    <w:rsid w:val="00F4183A"/>
    <w:rsid w:val="00F420C8"/>
    <w:rsid w:val="00F423A2"/>
    <w:rsid w:val="00F42F14"/>
    <w:rsid w:val="00F4540F"/>
    <w:rsid w:val="00F458C0"/>
    <w:rsid w:val="00F50AB1"/>
    <w:rsid w:val="00F52A89"/>
    <w:rsid w:val="00F52D64"/>
    <w:rsid w:val="00F54A0F"/>
    <w:rsid w:val="00F557AF"/>
    <w:rsid w:val="00F564A1"/>
    <w:rsid w:val="00F60548"/>
    <w:rsid w:val="00F60656"/>
    <w:rsid w:val="00F61C98"/>
    <w:rsid w:val="00F61CC7"/>
    <w:rsid w:val="00F61E8B"/>
    <w:rsid w:val="00F620AF"/>
    <w:rsid w:val="00F637C9"/>
    <w:rsid w:val="00F640ED"/>
    <w:rsid w:val="00F654AB"/>
    <w:rsid w:val="00F667C2"/>
    <w:rsid w:val="00F67D49"/>
    <w:rsid w:val="00F739DF"/>
    <w:rsid w:val="00F74132"/>
    <w:rsid w:val="00F75041"/>
    <w:rsid w:val="00F75281"/>
    <w:rsid w:val="00F76521"/>
    <w:rsid w:val="00F76F59"/>
    <w:rsid w:val="00F82F0C"/>
    <w:rsid w:val="00F859CF"/>
    <w:rsid w:val="00F8645D"/>
    <w:rsid w:val="00F86AA6"/>
    <w:rsid w:val="00F90663"/>
    <w:rsid w:val="00F906BA"/>
    <w:rsid w:val="00F95296"/>
    <w:rsid w:val="00F95B4B"/>
    <w:rsid w:val="00F974E7"/>
    <w:rsid w:val="00FA0590"/>
    <w:rsid w:val="00FA3C42"/>
    <w:rsid w:val="00FA6169"/>
    <w:rsid w:val="00FA6482"/>
    <w:rsid w:val="00FA72B8"/>
    <w:rsid w:val="00FB05CC"/>
    <w:rsid w:val="00FB090F"/>
    <w:rsid w:val="00FB1C0E"/>
    <w:rsid w:val="00FB3732"/>
    <w:rsid w:val="00FB4309"/>
    <w:rsid w:val="00FC1921"/>
    <w:rsid w:val="00FC211E"/>
    <w:rsid w:val="00FC5070"/>
    <w:rsid w:val="00FC50DB"/>
    <w:rsid w:val="00FC76A6"/>
    <w:rsid w:val="00FD05F0"/>
    <w:rsid w:val="00FD0E26"/>
    <w:rsid w:val="00FD1F6D"/>
    <w:rsid w:val="00FD389C"/>
    <w:rsid w:val="00FD39AB"/>
    <w:rsid w:val="00FD5CD8"/>
    <w:rsid w:val="00FD617B"/>
    <w:rsid w:val="00FE3D55"/>
    <w:rsid w:val="00FE4DC1"/>
    <w:rsid w:val="00FF0A1C"/>
    <w:rsid w:val="00FF2F8A"/>
    <w:rsid w:val="00FF314B"/>
    <w:rsid w:val="00FF3A4F"/>
    <w:rsid w:val="00FF429A"/>
    <w:rsid w:val="00FF47B7"/>
    <w:rsid w:val="00FF4EDE"/>
    <w:rsid w:val="00FF7D7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69AFBD2"/>
  <w15:chartTrackingRefBased/>
  <w15:docId w15:val="{A2C8CA27-E389-4328-B8E2-AD0B4AF70F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3EB3"/>
    <w:pPr>
      <w:spacing w:before="120" w:after="120"/>
    </w:pPr>
    <w:rPr>
      <w:rFonts w:ascii="Montserrat" w:hAnsi="Montserrat"/>
      <w:color w:val="012169" w:themeColor="accent1"/>
    </w:rPr>
  </w:style>
  <w:style w:type="paragraph" w:styleId="Heading1">
    <w:name w:val="heading 1"/>
    <w:basedOn w:val="Normal"/>
    <w:next w:val="Normal"/>
    <w:link w:val="Heading1Char"/>
    <w:uiPriority w:val="9"/>
    <w:qFormat/>
    <w:rsid w:val="00BF0C4E"/>
    <w:pPr>
      <w:keepNext/>
      <w:keepLines/>
      <w:spacing w:after="240"/>
      <w:outlineLvl w:val="0"/>
    </w:pPr>
    <w:rPr>
      <w:rFonts w:eastAsiaTheme="majorEastAsia" w:cstheme="majorBidi"/>
      <w:b/>
      <w:bCs/>
      <w:sz w:val="32"/>
      <w:szCs w:val="32"/>
    </w:rPr>
  </w:style>
  <w:style w:type="paragraph" w:styleId="Heading2">
    <w:name w:val="heading 2"/>
    <w:basedOn w:val="Normal"/>
    <w:next w:val="Normal"/>
    <w:link w:val="Heading2Char"/>
    <w:uiPriority w:val="9"/>
    <w:unhideWhenUsed/>
    <w:qFormat/>
    <w:rsid w:val="00F1406E"/>
    <w:pPr>
      <w:keepNext/>
      <w:keepLines/>
      <w:spacing w:before="240"/>
      <w:outlineLvl w:val="1"/>
    </w:pPr>
    <w:rPr>
      <w:rFonts w:eastAsiaTheme="majorEastAsia" w:cstheme="majorBidi"/>
      <w:bCs/>
      <w:color w:val="008C95" w:themeColor="accent3"/>
      <w:sz w:val="28"/>
      <w:szCs w:val="28"/>
    </w:rPr>
  </w:style>
  <w:style w:type="paragraph" w:styleId="Heading3">
    <w:name w:val="heading 3"/>
    <w:basedOn w:val="Normal"/>
    <w:next w:val="Normal"/>
    <w:link w:val="Heading3Char"/>
    <w:uiPriority w:val="9"/>
    <w:unhideWhenUsed/>
    <w:qFormat/>
    <w:rsid w:val="009928E5"/>
    <w:pPr>
      <w:keepNext/>
      <w:keepLines/>
      <w:outlineLvl w:val="2"/>
    </w:pPr>
    <w:rPr>
      <w:rFonts w:eastAsiaTheme="majorEastAsia" w:cstheme="majorBidi"/>
      <w:b/>
      <w:color w:val="012169" w:themeColor="text2"/>
      <w:sz w:val="24"/>
      <w:szCs w:val="24"/>
    </w:rPr>
  </w:style>
  <w:style w:type="paragraph" w:styleId="Heading4">
    <w:name w:val="heading 4"/>
    <w:basedOn w:val="Normal"/>
    <w:next w:val="Normal"/>
    <w:link w:val="Heading4Char"/>
    <w:uiPriority w:val="9"/>
    <w:unhideWhenUsed/>
    <w:qFormat/>
    <w:rsid w:val="002125DF"/>
    <w:pPr>
      <w:keepNext/>
      <w:keepLines/>
      <w:outlineLvl w:val="3"/>
    </w:pPr>
    <w:rPr>
      <w:rFonts w:eastAsiaTheme="majorEastAsia" w:cstheme="majorBidi"/>
      <w:b/>
      <w:bCs/>
      <w:color w:val="000000"/>
      <w:sz w:val="24"/>
      <w:szCs w:val="24"/>
      <w14:textFill>
        <w14:solidFill>
          <w14:srgbClr w14:val="000000">
            <w14:lumMod w14:val="50000"/>
          </w14:srgbClr>
        </w14:solidFill>
      </w14:textFill>
    </w:rPr>
  </w:style>
  <w:style w:type="paragraph" w:styleId="Heading5">
    <w:name w:val="heading 5"/>
    <w:basedOn w:val="Normal"/>
    <w:next w:val="Normal"/>
    <w:link w:val="Heading5Char"/>
    <w:uiPriority w:val="9"/>
    <w:unhideWhenUsed/>
    <w:qFormat/>
    <w:rsid w:val="002125DF"/>
    <w:pPr>
      <w:outlineLvl w:val="4"/>
    </w:pPr>
    <w:rPr>
      <w:b/>
      <w:bCs/>
      <w:color w:val="646464" w:themeColor="text1"/>
    </w:rPr>
  </w:style>
  <w:style w:type="paragraph" w:styleId="Heading6">
    <w:name w:val="heading 6"/>
    <w:basedOn w:val="Normal"/>
    <w:next w:val="Normal"/>
    <w:link w:val="Heading6Char"/>
    <w:uiPriority w:val="9"/>
    <w:semiHidden/>
    <w:unhideWhenUsed/>
    <w:qFormat/>
    <w:rsid w:val="002125DF"/>
    <w:pPr>
      <w:keepNext/>
      <w:keepLines/>
      <w:spacing w:before="40" w:after="0"/>
      <w:outlineLvl w:val="5"/>
    </w:pPr>
    <w:rPr>
      <w:rFonts w:eastAsiaTheme="majorEastAsia" w:cstheme="majorBidi"/>
      <w:color w:val="001034" w:themeColor="accent1" w:themeShade="7F"/>
    </w:rPr>
  </w:style>
  <w:style w:type="paragraph" w:styleId="Heading7">
    <w:name w:val="heading 7"/>
    <w:basedOn w:val="Normal"/>
    <w:next w:val="Normal"/>
    <w:link w:val="Heading7Char"/>
    <w:uiPriority w:val="9"/>
    <w:semiHidden/>
    <w:unhideWhenUsed/>
    <w:qFormat/>
    <w:rsid w:val="004F7789"/>
    <w:pPr>
      <w:keepNext/>
      <w:keepLines/>
      <w:spacing w:before="40" w:after="0"/>
      <w:outlineLvl w:val="6"/>
    </w:pPr>
    <w:rPr>
      <w:rFonts w:eastAsiaTheme="majorEastAsia" w:cstheme="majorBidi"/>
      <w:color w:val="9A9A9A"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4F7789"/>
    <w:pPr>
      <w:keepNext/>
      <w:keepLines/>
      <w:spacing w:before="0" w:after="0"/>
      <w:outlineLvl w:val="7"/>
    </w:pPr>
    <w:rPr>
      <w:rFonts w:eastAsiaTheme="majorEastAsia" w:cstheme="majorBidi"/>
      <w:i/>
      <w:iCs/>
      <w:color w:val="7B7B7B"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4F7789"/>
    <w:pPr>
      <w:keepNext/>
      <w:keepLines/>
      <w:spacing w:before="0" w:after="0"/>
      <w:outlineLvl w:val="8"/>
    </w:pPr>
    <w:rPr>
      <w:rFonts w:eastAsiaTheme="majorEastAsia" w:cstheme="majorBidi"/>
      <w:color w:val="7B7B7B" w:themeColor="text1" w:themeTint="D8"/>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6F69"/>
    <w:pPr>
      <w:tabs>
        <w:tab w:val="center" w:pos="4680"/>
        <w:tab w:val="right" w:pos="9360"/>
      </w:tabs>
      <w:spacing w:after="0" w:line="240" w:lineRule="auto"/>
    </w:pPr>
    <w:rPr>
      <w:color w:val="012169" w:themeColor="text2"/>
      <w:sz w:val="24"/>
    </w:rPr>
  </w:style>
  <w:style w:type="character" w:customStyle="1" w:styleId="HeaderChar">
    <w:name w:val="Header Char"/>
    <w:basedOn w:val="DefaultParagraphFont"/>
    <w:link w:val="Header"/>
    <w:uiPriority w:val="99"/>
    <w:rsid w:val="00906F69"/>
    <w:rPr>
      <w:color w:val="012169" w:themeColor="text2"/>
      <w:sz w:val="24"/>
    </w:rPr>
  </w:style>
  <w:style w:type="paragraph" w:styleId="Footer">
    <w:name w:val="footer"/>
    <w:link w:val="FooterChar"/>
    <w:uiPriority w:val="99"/>
    <w:unhideWhenUsed/>
    <w:rsid w:val="005B5F34"/>
    <w:pPr>
      <w:tabs>
        <w:tab w:val="right" w:pos="5670"/>
        <w:tab w:val="right" w:pos="10086"/>
      </w:tabs>
      <w:spacing w:after="0" w:line="240" w:lineRule="auto"/>
      <w:jc w:val="right"/>
    </w:pPr>
    <w:rPr>
      <w:rFonts w:ascii="Montserrat" w:hAnsi="Montserrat"/>
      <w:color w:val="FFFFFF" w:themeColor="background1"/>
      <w:sz w:val="20"/>
      <w:szCs w:val="18"/>
    </w:rPr>
  </w:style>
  <w:style w:type="character" w:customStyle="1" w:styleId="FooterChar">
    <w:name w:val="Footer Char"/>
    <w:basedOn w:val="DefaultParagraphFont"/>
    <w:link w:val="Footer"/>
    <w:uiPriority w:val="99"/>
    <w:rsid w:val="005B5F34"/>
    <w:rPr>
      <w:rFonts w:ascii="Montserrat" w:hAnsi="Montserrat"/>
      <w:color w:val="FFFFFF" w:themeColor="background1"/>
      <w:sz w:val="20"/>
      <w:szCs w:val="18"/>
    </w:rPr>
  </w:style>
  <w:style w:type="character" w:styleId="PlaceholderText">
    <w:name w:val="Placeholder Text"/>
    <w:basedOn w:val="DefaultParagraphFont"/>
    <w:uiPriority w:val="99"/>
    <w:semiHidden/>
    <w:rsid w:val="00883924"/>
    <w:rPr>
      <w:color w:val="808080"/>
    </w:rPr>
  </w:style>
  <w:style w:type="paragraph" w:styleId="Title">
    <w:name w:val="Title"/>
    <w:basedOn w:val="Normal"/>
    <w:next w:val="Normal"/>
    <w:link w:val="TitleChar"/>
    <w:uiPriority w:val="10"/>
    <w:qFormat/>
    <w:rsid w:val="00331C20"/>
    <w:pPr>
      <w:tabs>
        <w:tab w:val="left" w:pos="3323"/>
      </w:tabs>
      <w:spacing w:before="8760" w:after="0" w:line="240" w:lineRule="auto"/>
      <w:contextualSpacing/>
    </w:pPr>
    <w:rPr>
      <w:rFonts w:eastAsiaTheme="majorEastAsia" w:cstheme="minorHAnsi"/>
      <w:b/>
      <w:bCs/>
      <w:color w:val="012169" w:themeColor="text2"/>
      <w:spacing w:val="-10"/>
      <w:kern w:val="28"/>
      <w:sz w:val="72"/>
      <w:szCs w:val="56"/>
    </w:rPr>
  </w:style>
  <w:style w:type="character" w:customStyle="1" w:styleId="TitleChar">
    <w:name w:val="Title Char"/>
    <w:basedOn w:val="DefaultParagraphFont"/>
    <w:link w:val="Title"/>
    <w:uiPriority w:val="10"/>
    <w:rsid w:val="00331C20"/>
    <w:rPr>
      <w:rFonts w:ascii="Montserrat" w:eastAsiaTheme="majorEastAsia" w:hAnsi="Montserrat" w:cstheme="minorHAnsi"/>
      <w:b/>
      <w:bCs/>
      <w:color w:val="012169" w:themeColor="text2"/>
      <w:spacing w:val="-10"/>
      <w:kern w:val="28"/>
      <w:sz w:val="72"/>
      <w:szCs w:val="56"/>
    </w:rPr>
  </w:style>
  <w:style w:type="paragraph" w:styleId="Subtitle">
    <w:name w:val="Subtitle"/>
    <w:basedOn w:val="Normal"/>
    <w:next w:val="Normal"/>
    <w:link w:val="SubtitleChar"/>
    <w:uiPriority w:val="11"/>
    <w:qFormat/>
    <w:rsid w:val="00FA6169"/>
    <w:pPr>
      <w:numPr>
        <w:ilvl w:val="1"/>
      </w:numPr>
      <w:spacing w:before="360"/>
    </w:pPr>
    <w:rPr>
      <w:rFonts w:eastAsiaTheme="minorEastAsia"/>
      <w:color w:val="012169" w:themeColor="text2"/>
      <w:spacing w:val="15"/>
      <w:sz w:val="36"/>
      <w:szCs w:val="28"/>
    </w:rPr>
  </w:style>
  <w:style w:type="character" w:customStyle="1" w:styleId="SubtitleChar">
    <w:name w:val="Subtitle Char"/>
    <w:basedOn w:val="DefaultParagraphFont"/>
    <w:link w:val="Subtitle"/>
    <w:uiPriority w:val="11"/>
    <w:rsid w:val="00FA6169"/>
    <w:rPr>
      <w:rFonts w:ascii="Montserrat" w:eastAsiaTheme="minorEastAsia" w:hAnsi="Montserrat"/>
      <w:color w:val="012169" w:themeColor="text2"/>
      <w:spacing w:val="15"/>
      <w:sz w:val="36"/>
      <w:szCs w:val="28"/>
    </w:rPr>
  </w:style>
  <w:style w:type="character" w:customStyle="1" w:styleId="Heading1Char">
    <w:name w:val="Heading 1 Char"/>
    <w:basedOn w:val="DefaultParagraphFont"/>
    <w:link w:val="Heading1"/>
    <w:uiPriority w:val="9"/>
    <w:rsid w:val="00BF0C4E"/>
    <w:rPr>
      <w:rFonts w:ascii="Montserrat" w:eastAsiaTheme="majorEastAsia" w:hAnsi="Montserrat" w:cstheme="majorBidi"/>
      <w:b/>
      <w:bCs/>
      <w:color w:val="012169" w:themeColor="accent1"/>
      <w:sz w:val="32"/>
      <w:szCs w:val="32"/>
    </w:rPr>
  </w:style>
  <w:style w:type="character" w:customStyle="1" w:styleId="Heading2Char">
    <w:name w:val="Heading 2 Char"/>
    <w:basedOn w:val="DefaultParagraphFont"/>
    <w:link w:val="Heading2"/>
    <w:uiPriority w:val="9"/>
    <w:rsid w:val="00F1406E"/>
    <w:rPr>
      <w:rFonts w:ascii="Montserrat" w:eastAsiaTheme="majorEastAsia" w:hAnsi="Montserrat" w:cstheme="majorBidi"/>
      <w:bCs/>
      <w:color w:val="008C95" w:themeColor="accent3"/>
      <w:sz w:val="28"/>
      <w:szCs w:val="28"/>
    </w:rPr>
  </w:style>
  <w:style w:type="character" w:customStyle="1" w:styleId="Heading3Char">
    <w:name w:val="Heading 3 Char"/>
    <w:basedOn w:val="DefaultParagraphFont"/>
    <w:link w:val="Heading3"/>
    <w:uiPriority w:val="9"/>
    <w:rsid w:val="009928E5"/>
    <w:rPr>
      <w:rFonts w:ascii="Montserrat" w:eastAsiaTheme="majorEastAsia" w:hAnsi="Montserrat" w:cstheme="majorBidi"/>
      <w:b/>
      <w:color w:val="012169" w:themeColor="text2"/>
      <w:sz w:val="24"/>
      <w:szCs w:val="24"/>
    </w:rPr>
  </w:style>
  <w:style w:type="paragraph" w:styleId="ListParagraph">
    <w:name w:val="List Paragraph"/>
    <w:aliases w:val="Indent"/>
    <w:basedOn w:val="Normal"/>
    <w:uiPriority w:val="34"/>
    <w:qFormat/>
    <w:rsid w:val="009928E5"/>
    <w:pPr>
      <w:numPr>
        <w:numId w:val="1"/>
      </w:numPr>
      <w:ind w:hanging="289"/>
      <w:contextualSpacing/>
    </w:pPr>
  </w:style>
  <w:style w:type="paragraph" w:customStyle="1" w:styleId="Coverpagedate">
    <w:name w:val="Cover page date"/>
    <w:qFormat/>
    <w:rsid w:val="005A4D95"/>
    <w:pPr>
      <w:spacing w:before="600"/>
    </w:pPr>
    <w:rPr>
      <w:rFonts w:ascii="Montserrat" w:eastAsiaTheme="minorEastAsia" w:hAnsi="Montserrat"/>
      <w:b/>
      <w:bCs/>
      <w:color w:val="012169" w:themeColor="text2"/>
      <w:spacing w:val="15"/>
      <w:sz w:val="28"/>
    </w:rPr>
  </w:style>
  <w:style w:type="character" w:customStyle="1" w:styleId="Heading4Char">
    <w:name w:val="Heading 4 Char"/>
    <w:basedOn w:val="DefaultParagraphFont"/>
    <w:link w:val="Heading4"/>
    <w:uiPriority w:val="9"/>
    <w:rsid w:val="002125DF"/>
    <w:rPr>
      <w:rFonts w:ascii="Montserrat" w:eastAsiaTheme="majorEastAsia" w:hAnsi="Montserrat" w:cstheme="majorBidi"/>
      <w:b/>
      <w:bCs/>
      <w:color w:val="000000"/>
      <w:sz w:val="24"/>
      <w:szCs w:val="24"/>
      <w14:textFill>
        <w14:solidFill>
          <w14:srgbClr w14:val="000000">
            <w14:lumMod w14:val="50000"/>
          </w14:srgbClr>
        </w14:solidFill>
      </w14:textFill>
    </w:rPr>
  </w:style>
  <w:style w:type="character" w:customStyle="1" w:styleId="Heading5Char">
    <w:name w:val="Heading 5 Char"/>
    <w:basedOn w:val="DefaultParagraphFont"/>
    <w:link w:val="Heading5"/>
    <w:uiPriority w:val="9"/>
    <w:rsid w:val="002125DF"/>
    <w:rPr>
      <w:rFonts w:ascii="Montserrat" w:hAnsi="Montserrat"/>
      <w:b/>
      <w:bCs/>
      <w:color w:val="646464" w:themeColor="text1"/>
    </w:rPr>
  </w:style>
  <w:style w:type="character" w:customStyle="1" w:styleId="Heading6Char">
    <w:name w:val="Heading 6 Char"/>
    <w:basedOn w:val="DefaultParagraphFont"/>
    <w:link w:val="Heading6"/>
    <w:uiPriority w:val="9"/>
    <w:semiHidden/>
    <w:rsid w:val="002125DF"/>
    <w:rPr>
      <w:rFonts w:ascii="Montserrat" w:eastAsiaTheme="majorEastAsia" w:hAnsi="Montserrat" w:cstheme="majorBidi"/>
      <w:color w:val="001034" w:themeColor="accent1" w:themeShade="7F"/>
    </w:rPr>
  </w:style>
  <w:style w:type="paragraph" w:customStyle="1" w:styleId="Bullets">
    <w:name w:val="Bullets"/>
    <w:basedOn w:val="Normal"/>
    <w:rsid w:val="009928E5"/>
    <w:pPr>
      <w:numPr>
        <w:numId w:val="3"/>
      </w:numPr>
    </w:pPr>
  </w:style>
  <w:style w:type="paragraph" w:customStyle="1" w:styleId="Level1bullet">
    <w:name w:val="Level1_bullet"/>
    <w:basedOn w:val="ListParagraph"/>
    <w:qFormat/>
    <w:rsid w:val="00303851"/>
    <w:pPr>
      <w:numPr>
        <w:numId w:val="2"/>
      </w:numPr>
      <w:spacing w:before="0"/>
      <w:ind w:left="289"/>
      <w:contextualSpacing w:val="0"/>
    </w:pPr>
  </w:style>
  <w:style w:type="paragraph" w:customStyle="1" w:styleId="Level2bullets">
    <w:name w:val="Level 2_bullets"/>
    <w:basedOn w:val="Bullets"/>
    <w:qFormat/>
    <w:rsid w:val="00FA6482"/>
    <w:pPr>
      <w:ind w:left="578" w:hanging="289"/>
    </w:pPr>
  </w:style>
  <w:style w:type="character" w:styleId="Hyperlink">
    <w:name w:val="Hyperlink"/>
    <w:basedOn w:val="DefaultParagraphFont"/>
    <w:uiPriority w:val="99"/>
    <w:unhideWhenUsed/>
    <w:rsid w:val="00523F8C"/>
    <w:rPr>
      <w:color w:val="E35205" w:themeColor="accent2"/>
      <w:u w:val="single"/>
    </w:rPr>
  </w:style>
  <w:style w:type="character" w:styleId="CommentReference">
    <w:name w:val="annotation reference"/>
    <w:basedOn w:val="DefaultParagraphFont"/>
    <w:uiPriority w:val="99"/>
    <w:semiHidden/>
    <w:unhideWhenUsed/>
    <w:rsid w:val="006F0E89"/>
    <w:rPr>
      <w:sz w:val="16"/>
      <w:szCs w:val="16"/>
    </w:rPr>
  </w:style>
  <w:style w:type="paragraph" w:styleId="CommentText">
    <w:name w:val="annotation text"/>
    <w:basedOn w:val="Normal"/>
    <w:link w:val="CommentTextChar"/>
    <w:uiPriority w:val="99"/>
    <w:unhideWhenUsed/>
    <w:rsid w:val="006F0E89"/>
    <w:pPr>
      <w:spacing w:before="0" w:after="160" w:line="240" w:lineRule="auto"/>
    </w:pPr>
    <w:rPr>
      <w:rFonts w:eastAsia="Aptos" w:cs="Arial"/>
      <w:color w:val="auto"/>
      <w:kern w:val="2"/>
      <w:sz w:val="20"/>
      <w:szCs w:val="20"/>
      <w14:ligatures w14:val="standardContextual"/>
    </w:rPr>
  </w:style>
  <w:style w:type="character" w:customStyle="1" w:styleId="CommentTextChar">
    <w:name w:val="Comment Text Char"/>
    <w:basedOn w:val="DefaultParagraphFont"/>
    <w:link w:val="CommentText"/>
    <w:uiPriority w:val="99"/>
    <w:rsid w:val="006F0E89"/>
    <w:rPr>
      <w:rFonts w:ascii="Montserrat" w:eastAsia="Aptos" w:hAnsi="Montserrat" w:cs="Arial"/>
      <w:kern w:val="2"/>
      <w:sz w:val="20"/>
      <w:szCs w:val="20"/>
      <w14:ligatures w14:val="standardContextual"/>
    </w:rPr>
  </w:style>
  <w:style w:type="paragraph" w:styleId="Caption">
    <w:name w:val="caption"/>
    <w:basedOn w:val="Normal"/>
    <w:next w:val="Normal"/>
    <w:uiPriority w:val="35"/>
    <w:unhideWhenUsed/>
    <w:qFormat/>
    <w:rsid w:val="00F4540F"/>
    <w:pPr>
      <w:spacing w:after="200" w:line="240" w:lineRule="auto"/>
    </w:pPr>
    <w:rPr>
      <w:rFonts w:eastAsia="Aptos" w:cs="Arial"/>
      <w:i/>
      <w:iCs/>
      <w:color w:val="E35205" w:themeColor="accent2"/>
      <w:kern w:val="2"/>
      <w:szCs w:val="18"/>
      <w14:ligatures w14:val="standardContextual"/>
    </w:rPr>
  </w:style>
  <w:style w:type="paragraph" w:styleId="EndnoteText">
    <w:name w:val="endnote text"/>
    <w:basedOn w:val="Normal"/>
    <w:link w:val="EndnoteTextChar"/>
    <w:uiPriority w:val="99"/>
    <w:unhideWhenUsed/>
    <w:rsid w:val="007059C5"/>
    <w:pPr>
      <w:spacing w:before="0" w:after="0" w:line="240" w:lineRule="auto"/>
    </w:pPr>
    <w:rPr>
      <w:rFonts w:eastAsia="Aptos" w:cs="Arial"/>
      <w:color w:val="012169" w:themeColor="text2"/>
      <w:kern w:val="2"/>
      <w:sz w:val="20"/>
      <w:szCs w:val="20"/>
      <w14:ligatures w14:val="standardContextual"/>
    </w:rPr>
  </w:style>
  <w:style w:type="character" w:customStyle="1" w:styleId="EndnoteTextChar">
    <w:name w:val="Endnote Text Char"/>
    <w:basedOn w:val="DefaultParagraphFont"/>
    <w:link w:val="EndnoteText"/>
    <w:uiPriority w:val="99"/>
    <w:rsid w:val="007059C5"/>
    <w:rPr>
      <w:rFonts w:ascii="Montserrat" w:eastAsia="Aptos" w:hAnsi="Montserrat" w:cs="Arial"/>
      <w:color w:val="012169" w:themeColor="text2"/>
      <w:kern w:val="2"/>
      <w:sz w:val="20"/>
      <w:szCs w:val="20"/>
      <w14:ligatures w14:val="standardContextual"/>
    </w:rPr>
  </w:style>
  <w:style w:type="character" w:styleId="EndnoteReference">
    <w:name w:val="endnote reference"/>
    <w:basedOn w:val="DefaultParagraphFont"/>
    <w:uiPriority w:val="99"/>
    <w:semiHidden/>
    <w:unhideWhenUsed/>
    <w:rsid w:val="006F0E89"/>
    <w:rPr>
      <w:vertAlign w:val="superscript"/>
    </w:rPr>
  </w:style>
  <w:style w:type="table" w:styleId="TableGrid">
    <w:name w:val="Table Grid"/>
    <w:basedOn w:val="TableNormal"/>
    <w:uiPriority w:val="59"/>
    <w:rsid w:val="007B5115"/>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370B23"/>
    <w:pPr>
      <w:spacing w:after="0" w:line="240" w:lineRule="auto"/>
    </w:pPr>
    <w:rPr>
      <w:rFonts w:eastAsia="Times New Roman"/>
      <w:kern w:val="2"/>
      <w:sz w:val="24"/>
      <w:szCs w:val="24"/>
      <w14:ligatures w14:val="standardContextual"/>
    </w:rPr>
    <w:tblPr>
      <w:tblCellMar>
        <w:top w:w="0" w:type="dxa"/>
        <w:left w:w="0" w:type="dxa"/>
        <w:bottom w:w="0" w:type="dxa"/>
        <w:right w:w="0" w:type="dxa"/>
      </w:tblCellMar>
    </w:tblPr>
  </w:style>
  <w:style w:type="table" w:customStyle="1" w:styleId="TableGrid2">
    <w:name w:val="TableGrid2"/>
    <w:rsid w:val="00370B23"/>
    <w:pPr>
      <w:spacing w:after="0" w:line="240" w:lineRule="auto"/>
    </w:pPr>
    <w:rPr>
      <w:rFonts w:eastAsia="Times New Roman"/>
      <w:kern w:val="2"/>
      <w:sz w:val="24"/>
      <w:szCs w:val="24"/>
      <w14:ligatures w14:val="standardContextual"/>
    </w:rPr>
    <w:tblPr>
      <w:tblCellMar>
        <w:top w:w="0" w:type="dxa"/>
        <w:left w:w="0" w:type="dxa"/>
        <w:bottom w:w="0" w:type="dxa"/>
        <w:right w:w="0" w:type="dxa"/>
      </w:tblCellMar>
    </w:tblPr>
  </w:style>
  <w:style w:type="paragraph" w:customStyle="1" w:styleId="Tablebody">
    <w:name w:val="Table body"/>
    <w:qFormat/>
    <w:rsid w:val="00E11158"/>
    <w:pPr>
      <w:spacing w:after="40" w:line="240" w:lineRule="auto"/>
    </w:pPr>
    <w:rPr>
      <w:rFonts w:ascii="Montserrat" w:hAnsi="Montserrat"/>
      <w:color w:val="012169" w:themeColor="accent1"/>
      <w:kern w:val="2"/>
      <w:sz w:val="20"/>
      <w:szCs w:val="20"/>
      <w14:ligatures w14:val="standardContextual"/>
    </w:rPr>
  </w:style>
  <w:style w:type="paragraph" w:customStyle="1" w:styleId="Tableheader">
    <w:name w:val="Table header"/>
    <w:qFormat/>
    <w:rsid w:val="00E11158"/>
    <w:pPr>
      <w:spacing w:after="0" w:line="240" w:lineRule="auto"/>
    </w:pPr>
    <w:rPr>
      <w:rFonts w:ascii="Montserrat" w:hAnsi="Montserrat"/>
      <w:b/>
      <w:bCs/>
      <w:color w:val="FFFFFF" w:themeColor="background1"/>
      <w:kern w:val="2"/>
      <w:sz w:val="20"/>
      <w:szCs w:val="20"/>
      <w14:ligatures w14:val="standardContextual"/>
    </w:rPr>
  </w:style>
  <w:style w:type="character" w:customStyle="1" w:styleId="Heading7Char">
    <w:name w:val="Heading 7 Char"/>
    <w:basedOn w:val="DefaultParagraphFont"/>
    <w:link w:val="Heading7"/>
    <w:uiPriority w:val="9"/>
    <w:semiHidden/>
    <w:rsid w:val="004F7789"/>
    <w:rPr>
      <w:rFonts w:ascii="Montserrat" w:eastAsiaTheme="majorEastAsia" w:hAnsi="Montserrat" w:cstheme="majorBidi"/>
      <w:color w:val="9A9A9A" w:themeColor="text1" w:themeTint="A6"/>
      <w:kern w:val="2"/>
      <w:sz w:val="24"/>
      <w:szCs w:val="24"/>
      <w14:ligatures w14:val="standardContextual"/>
    </w:rPr>
  </w:style>
  <w:style w:type="character" w:customStyle="1" w:styleId="Heading8Char">
    <w:name w:val="Heading 8 Char"/>
    <w:basedOn w:val="DefaultParagraphFont"/>
    <w:link w:val="Heading8"/>
    <w:uiPriority w:val="9"/>
    <w:semiHidden/>
    <w:rsid w:val="004F7789"/>
    <w:rPr>
      <w:rFonts w:ascii="Montserrat" w:eastAsiaTheme="majorEastAsia" w:hAnsi="Montserrat" w:cstheme="majorBidi"/>
      <w:i/>
      <w:iCs/>
      <w:color w:val="7B7B7B" w:themeColor="text1" w:themeTint="D8"/>
      <w:kern w:val="2"/>
      <w:sz w:val="24"/>
      <w:szCs w:val="24"/>
      <w14:ligatures w14:val="standardContextual"/>
    </w:rPr>
  </w:style>
  <w:style w:type="character" w:customStyle="1" w:styleId="Heading9Char">
    <w:name w:val="Heading 9 Char"/>
    <w:basedOn w:val="DefaultParagraphFont"/>
    <w:link w:val="Heading9"/>
    <w:uiPriority w:val="9"/>
    <w:semiHidden/>
    <w:rsid w:val="004F7789"/>
    <w:rPr>
      <w:rFonts w:ascii="Montserrat" w:eastAsiaTheme="majorEastAsia" w:hAnsi="Montserrat" w:cstheme="majorBidi"/>
      <w:color w:val="7B7B7B" w:themeColor="text1" w:themeTint="D8"/>
      <w:kern w:val="2"/>
      <w:sz w:val="24"/>
      <w:szCs w:val="24"/>
      <w14:ligatures w14:val="standardContextual"/>
    </w:rPr>
  </w:style>
  <w:style w:type="paragraph" w:styleId="Quote">
    <w:name w:val="Quote"/>
    <w:basedOn w:val="Normal"/>
    <w:next w:val="Normal"/>
    <w:link w:val="QuoteChar"/>
    <w:uiPriority w:val="29"/>
    <w:qFormat/>
    <w:rsid w:val="004F7789"/>
    <w:pPr>
      <w:spacing w:before="160" w:after="160"/>
      <w:jc w:val="center"/>
    </w:pPr>
    <w:rPr>
      <w:rFonts w:eastAsia="Aptos" w:cs="Arial"/>
      <w:i/>
      <w:iCs/>
      <w:color w:val="8A8A8A" w:themeColor="text1" w:themeTint="BF"/>
      <w:kern w:val="2"/>
      <w:sz w:val="24"/>
      <w:szCs w:val="24"/>
      <w14:ligatures w14:val="standardContextual"/>
    </w:rPr>
  </w:style>
  <w:style w:type="character" w:customStyle="1" w:styleId="QuoteChar">
    <w:name w:val="Quote Char"/>
    <w:basedOn w:val="DefaultParagraphFont"/>
    <w:link w:val="Quote"/>
    <w:uiPriority w:val="29"/>
    <w:rsid w:val="004F7789"/>
    <w:rPr>
      <w:rFonts w:ascii="Montserrat" w:eastAsia="Aptos" w:hAnsi="Montserrat" w:cs="Arial"/>
      <w:i/>
      <w:iCs/>
      <w:color w:val="8A8A8A" w:themeColor="text1" w:themeTint="BF"/>
      <w:kern w:val="2"/>
      <w:sz w:val="24"/>
      <w:szCs w:val="24"/>
      <w14:ligatures w14:val="standardContextual"/>
    </w:rPr>
  </w:style>
  <w:style w:type="character" w:styleId="IntenseEmphasis">
    <w:name w:val="Intense Emphasis"/>
    <w:basedOn w:val="DefaultParagraphFont"/>
    <w:uiPriority w:val="21"/>
    <w:qFormat/>
    <w:rsid w:val="004F7789"/>
    <w:rPr>
      <w:i/>
      <w:iCs/>
      <w:color w:val="00184E" w:themeColor="accent1" w:themeShade="BF"/>
    </w:rPr>
  </w:style>
  <w:style w:type="paragraph" w:styleId="IntenseQuote">
    <w:name w:val="Intense Quote"/>
    <w:basedOn w:val="Normal"/>
    <w:next w:val="Normal"/>
    <w:link w:val="IntenseQuoteChar"/>
    <w:uiPriority w:val="30"/>
    <w:qFormat/>
    <w:rsid w:val="004F7789"/>
    <w:pPr>
      <w:pBdr>
        <w:top w:val="single" w:sz="4" w:space="10" w:color="00184E" w:themeColor="accent1" w:themeShade="BF"/>
        <w:bottom w:val="single" w:sz="4" w:space="10" w:color="00184E" w:themeColor="accent1" w:themeShade="BF"/>
      </w:pBdr>
      <w:spacing w:before="360" w:after="360"/>
      <w:ind w:left="864" w:right="864"/>
      <w:jc w:val="center"/>
    </w:pPr>
    <w:rPr>
      <w:rFonts w:eastAsia="Aptos" w:cs="Arial"/>
      <w:i/>
      <w:iCs/>
      <w:color w:val="00184E"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4F7789"/>
    <w:rPr>
      <w:rFonts w:ascii="Montserrat" w:eastAsia="Aptos" w:hAnsi="Montserrat" w:cs="Arial"/>
      <w:i/>
      <w:iCs/>
      <w:color w:val="00184E" w:themeColor="accent1" w:themeShade="BF"/>
      <w:kern w:val="2"/>
      <w:sz w:val="24"/>
      <w:szCs w:val="24"/>
      <w14:ligatures w14:val="standardContextual"/>
    </w:rPr>
  </w:style>
  <w:style w:type="character" w:styleId="IntenseReference">
    <w:name w:val="Intense Reference"/>
    <w:basedOn w:val="DefaultParagraphFont"/>
    <w:uiPriority w:val="32"/>
    <w:qFormat/>
    <w:rsid w:val="004F7789"/>
    <w:rPr>
      <w:b/>
      <w:bCs/>
      <w:smallCaps/>
      <w:color w:val="00184E" w:themeColor="accent1" w:themeShade="BF"/>
      <w:spacing w:val="5"/>
    </w:rPr>
  </w:style>
  <w:style w:type="paragraph" w:styleId="TOCHeading">
    <w:name w:val="TOC Heading"/>
    <w:basedOn w:val="Heading1"/>
    <w:next w:val="Normal"/>
    <w:uiPriority w:val="39"/>
    <w:unhideWhenUsed/>
    <w:qFormat/>
    <w:rsid w:val="008641CB"/>
    <w:pPr>
      <w:keepNext w:val="0"/>
      <w:keepLines w:val="0"/>
      <w:tabs>
        <w:tab w:val="left" w:pos="7450"/>
      </w:tabs>
      <w:spacing w:before="0" w:after="120"/>
      <w:outlineLvl w:val="9"/>
    </w:pPr>
    <w:rPr>
      <w:rFonts w:eastAsia="Aptos" w:cs="Arial"/>
      <w:bCs w:val="0"/>
      <w:color w:val="012169"/>
      <w14:ligatures w14:val="standardContextual"/>
    </w:rPr>
  </w:style>
  <w:style w:type="paragraph" w:styleId="TOC1">
    <w:name w:val="toc 1"/>
    <w:basedOn w:val="Normal"/>
    <w:next w:val="Normal"/>
    <w:autoRedefine/>
    <w:uiPriority w:val="39"/>
    <w:unhideWhenUsed/>
    <w:rsid w:val="00312EAA"/>
    <w:pPr>
      <w:tabs>
        <w:tab w:val="right" w:leader="dot" w:pos="9350"/>
      </w:tabs>
      <w:spacing w:before="0" w:after="100"/>
    </w:pPr>
    <w:rPr>
      <w:rFonts w:eastAsia="Aptos" w:cs="Arial"/>
      <w:b/>
      <w:bCs/>
      <w:noProof/>
      <w:color w:val="012169" w:themeColor="text2"/>
      <w:kern w:val="2"/>
      <w:szCs w:val="24"/>
      <w14:ligatures w14:val="standardContextual"/>
    </w:rPr>
  </w:style>
  <w:style w:type="paragraph" w:styleId="TOC2">
    <w:name w:val="toc 2"/>
    <w:basedOn w:val="Normal"/>
    <w:next w:val="Normal"/>
    <w:autoRedefine/>
    <w:uiPriority w:val="39"/>
    <w:unhideWhenUsed/>
    <w:rsid w:val="00B72E67"/>
    <w:pPr>
      <w:tabs>
        <w:tab w:val="right" w:leader="dot" w:pos="9350"/>
      </w:tabs>
      <w:spacing w:before="0" w:after="100"/>
      <w:ind w:left="220"/>
    </w:pPr>
    <w:rPr>
      <w:rFonts w:eastAsia="Aptos" w:cs="Arial"/>
      <w:noProof/>
      <w:color w:val="012169" w:themeColor="text2"/>
      <w:kern w:val="2"/>
      <w:szCs w:val="24"/>
      <w14:ligatures w14:val="standardContextual"/>
    </w:rPr>
  </w:style>
  <w:style w:type="character" w:styleId="UnresolvedMention">
    <w:name w:val="Unresolved Mention"/>
    <w:basedOn w:val="DefaultParagraphFont"/>
    <w:uiPriority w:val="99"/>
    <w:semiHidden/>
    <w:unhideWhenUsed/>
    <w:rsid w:val="004F7789"/>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4F7789"/>
    <w:rPr>
      <w:b/>
      <w:bCs/>
    </w:rPr>
  </w:style>
  <w:style w:type="character" w:customStyle="1" w:styleId="CommentSubjectChar">
    <w:name w:val="Comment Subject Char"/>
    <w:basedOn w:val="CommentTextChar"/>
    <w:link w:val="CommentSubject"/>
    <w:uiPriority w:val="99"/>
    <w:semiHidden/>
    <w:rsid w:val="004F7789"/>
    <w:rPr>
      <w:rFonts w:ascii="Montserrat" w:eastAsia="Aptos" w:hAnsi="Montserrat" w:cs="Arial"/>
      <w:b/>
      <w:bCs/>
      <w:kern w:val="2"/>
      <w:sz w:val="20"/>
      <w:szCs w:val="20"/>
      <w14:ligatures w14:val="standardContextual"/>
    </w:rPr>
  </w:style>
  <w:style w:type="paragraph" w:styleId="Revision">
    <w:name w:val="Revision"/>
    <w:hidden/>
    <w:uiPriority w:val="99"/>
    <w:semiHidden/>
    <w:rsid w:val="004F7789"/>
    <w:pPr>
      <w:spacing w:after="0" w:line="240" w:lineRule="auto"/>
    </w:pPr>
    <w:rPr>
      <w:kern w:val="2"/>
      <w14:ligatures w14:val="standardContextual"/>
    </w:rPr>
  </w:style>
  <w:style w:type="character" w:styleId="Mention">
    <w:name w:val="Mention"/>
    <w:basedOn w:val="DefaultParagraphFont"/>
    <w:uiPriority w:val="99"/>
    <w:unhideWhenUsed/>
    <w:rsid w:val="004F7789"/>
    <w:rPr>
      <w:color w:val="2B579A"/>
      <w:shd w:val="clear" w:color="auto" w:fill="E1DFDD"/>
    </w:rPr>
  </w:style>
  <w:style w:type="paragraph" w:styleId="FootnoteText">
    <w:name w:val="footnote text"/>
    <w:basedOn w:val="Normal"/>
    <w:link w:val="FootnoteTextChar"/>
    <w:uiPriority w:val="99"/>
    <w:unhideWhenUsed/>
    <w:rsid w:val="004F7789"/>
    <w:pPr>
      <w:spacing w:before="0" w:after="0" w:line="240" w:lineRule="auto"/>
    </w:pPr>
    <w:rPr>
      <w:rFonts w:eastAsia="Aptos" w:cs="Arial"/>
      <w:color w:val="auto"/>
      <w:kern w:val="2"/>
      <w:sz w:val="20"/>
      <w:szCs w:val="20"/>
      <w14:ligatures w14:val="standardContextual"/>
    </w:rPr>
  </w:style>
  <w:style w:type="character" w:customStyle="1" w:styleId="FootnoteTextChar">
    <w:name w:val="Footnote Text Char"/>
    <w:basedOn w:val="DefaultParagraphFont"/>
    <w:link w:val="FootnoteText"/>
    <w:uiPriority w:val="99"/>
    <w:rsid w:val="004F7789"/>
    <w:rPr>
      <w:rFonts w:ascii="Montserrat" w:eastAsia="Aptos" w:hAnsi="Montserrat" w:cs="Arial"/>
      <w:kern w:val="2"/>
      <w:sz w:val="20"/>
      <w:szCs w:val="20"/>
      <w14:ligatures w14:val="standardContextual"/>
    </w:rPr>
  </w:style>
  <w:style w:type="character" w:styleId="FootnoteReference">
    <w:name w:val="footnote reference"/>
    <w:basedOn w:val="DefaultParagraphFont"/>
    <w:uiPriority w:val="99"/>
    <w:semiHidden/>
    <w:unhideWhenUsed/>
    <w:rsid w:val="004F7789"/>
    <w:rPr>
      <w:vertAlign w:val="superscript"/>
    </w:rPr>
  </w:style>
  <w:style w:type="character" w:styleId="FollowedHyperlink">
    <w:name w:val="FollowedHyperlink"/>
    <w:basedOn w:val="DefaultParagraphFont"/>
    <w:uiPriority w:val="99"/>
    <w:semiHidden/>
    <w:unhideWhenUsed/>
    <w:rsid w:val="004F7789"/>
    <w:rPr>
      <w:color w:val="470858" w:themeColor="followedHyperlink"/>
      <w:u w:val="single"/>
    </w:rPr>
  </w:style>
  <w:style w:type="paragraph" w:styleId="TOC3">
    <w:name w:val="toc 3"/>
    <w:basedOn w:val="Normal"/>
    <w:next w:val="Normal"/>
    <w:autoRedefine/>
    <w:uiPriority w:val="39"/>
    <w:unhideWhenUsed/>
    <w:rsid w:val="004F7789"/>
    <w:pPr>
      <w:spacing w:before="0" w:after="100"/>
      <w:ind w:left="440"/>
    </w:pPr>
    <w:rPr>
      <w:rFonts w:eastAsia="Aptos" w:cs="Arial"/>
      <w:color w:val="auto"/>
      <w:kern w:val="2"/>
      <w:sz w:val="24"/>
      <w:szCs w:val="24"/>
      <w14:ligatures w14:val="standardContextual"/>
    </w:rPr>
  </w:style>
  <w:style w:type="paragraph" w:customStyle="1" w:styleId="Caption1">
    <w:name w:val="Caption1"/>
    <w:basedOn w:val="Normal"/>
    <w:next w:val="Normal"/>
    <w:uiPriority w:val="35"/>
    <w:unhideWhenUsed/>
    <w:qFormat/>
    <w:rsid w:val="004F7789"/>
    <w:pPr>
      <w:spacing w:before="0" w:after="200" w:line="240" w:lineRule="auto"/>
    </w:pPr>
    <w:rPr>
      <w:rFonts w:eastAsia="Aptos" w:cs="Arial"/>
      <w:i/>
      <w:iCs/>
      <w:color w:val="0E2841"/>
      <w:kern w:val="2"/>
      <w:sz w:val="18"/>
      <w:szCs w:val="18"/>
      <w14:ligatures w14:val="standardContextual"/>
    </w:rPr>
  </w:style>
  <w:style w:type="paragraph" w:customStyle="1" w:styleId="Caption2">
    <w:name w:val="Caption2"/>
    <w:basedOn w:val="Normal"/>
    <w:next w:val="Normal"/>
    <w:uiPriority w:val="35"/>
    <w:unhideWhenUsed/>
    <w:qFormat/>
    <w:rsid w:val="004F7789"/>
    <w:pPr>
      <w:spacing w:before="0" w:after="200" w:line="240" w:lineRule="auto"/>
    </w:pPr>
    <w:rPr>
      <w:rFonts w:eastAsia="Aptos" w:cs="Arial"/>
      <w:i/>
      <w:iCs/>
      <w:color w:val="0E2841"/>
      <w:kern w:val="2"/>
      <w:sz w:val="18"/>
      <w:szCs w:val="18"/>
      <w14:ligatures w14:val="standardContextual"/>
    </w:rPr>
  </w:style>
  <w:style w:type="paragraph" w:styleId="TableofFigures">
    <w:name w:val="table of figures"/>
    <w:basedOn w:val="Normal"/>
    <w:next w:val="Normal"/>
    <w:uiPriority w:val="99"/>
    <w:unhideWhenUsed/>
    <w:rsid w:val="004F7789"/>
    <w:pPr>
      <w:spacing w:before="0" w:after="0"/>
    </w:pPr>
    <w:rPr>
      <w:rFonts w:eastAsia="Aptos" w:cs="Arial"/>
      <w:color w:val="auto"/>
      <w:kern w:val="2"/>
      <w:sz w:val="24"/>
      <w:szCs w:val="24"/>
      <w14:ligatures w14:val="standardContextual"/>
    </w:rPr>
  </w:style>
  <w:style w:type="table" w:customStyle="1" w:styleId="TableGrid1">
    <w:name w:val="TableGrid1"/>
    <w:rsid w:val="004F7789"/>
    <w:pPr>
      <w:spacing w:after="0" w:line="240" w:lineRule="auto"/>
    </w:pPr>
    <w:rPr>
      <w:rFonts w:eastAsia="Times New Roman"/>
      <w:kern w:val="2"/>
      <w:sz w:val="24"/>
      <w:szCs w:val="24"/>
      <w14:ligatures w14:val="standardContextual"/>
    </w:rPr>
    <w:tblPr>
      <w:tblCellMar>
        <w:top w:w="0" w:type="dxa"/>
        <w:left w:w="0" w:type="dxa"/>
        <w:bottom w:w="0" w:type="dxa"/>
        <w:right w:w="0" w:type="dxa"/>
      </w:tblCellMar>
    </w:tblPr>
  </w:style>
  <w:style w:type="table" w:customStyle="1" w:styleId="TableGrid3">
    <w:name w:val="TableGrid3"/>
    <w:rsid w:val="004F7789"/>
    <w:pPr>
      <w:spacing w:after="0" w:line="240" w:lineRule="auto"/>
    </w:pPr>
    <w:rPr>
      <w:rFonts w:eastAsia="Times New Roman"/>
      <w:kern w:val="2"/>
      <w:sz w:val="24"/>
      <w:szCs w:val="24"/>
      <w14:ligatures w14:val="standardContextual"/>
    </w:rPr>
    <w:tblPr>
      <w:tblCellMar>
        <w:top w:w="0" w:type="dxa"/>
        <w:left w:w="0" w:type="dxa"/>
        <w:bottom w:w="0" w:type="dxa"/>
        <w:right w:w="0" w:type="dxa"/>
      </w:tblCellMar>
    </w:tblPr>
  </w:style>
  <w:style w:type="table" w:customStyle="1" w:styleId="TableGrid4">
    <w:name w:val="TableGrid4"/>
    <w:rsid w:val="004F7789"/>
    <w:pPr>
      <w:spacing w:after="0" w:line="240" w:lineRule="auto"/>
    </w:pPr>
    <w:rPr>
      <w:rFonts w:eastAsia="Times New Roman"/>
      <w:kern w:val="2"/>
      <w:sz w:val="24"/>
      <w:szCs w:val="24"/>
      <w14:ligatures w14:val="standardContextual"/>
    </w:rPr>
    <w:tblPr>
      <w:tblCellMar>
        <w:top w:w="0" w:type="dxa"/>
        <w:left w:w="0" w:type="dxa"/>
        <w:bottom w:w="0" w:type="dxa"/>
        <w:right w:w="0" w:type="dxa"/>
      </w:tblCellMar>
    </w:tblPr>
  </w:style>
  <w:style w:type="table" w:customStyle="1" w:styleId="TableGrid5">
    <w:name w:val="TableGrid5"/>
    <w:rsid w:val="004F7789"/>
    <w:pPr>
      <w:spacing w:after="0" w:line="240" w:lineRule="auto"/>
    </w:pPr>
    <w:rPr>
      <w:rFonts w:eastAsia="Times New Roman"/>
      <w:kern w:val="2"/>
      <w:sz w:val="24"/>
      <w:szCs w:val="24"/>
      <w14:ligatures w14:val="standardContextual"/>
    </w:rPr>
    <w:tblPr>
      <w:tblCellMar>
        <w:top w:w="0" w:type="dxa"/>
        <w:left w:w="0" w:type="dxa"/>
        <w:bottom w:w="0" w:type="dxa"/>
        <w:right w:w="0" w:type="dxa"/>
      </w:tblCellMar>
    </w:tblPr>
  </w:style>
  <w:style w:type="table" w:customStyle="1" w:styleId="TableGrid6">
    <w:name w:val="TableGrid6"/>
    <w:rsid w:val="004F7789"/>
    <w:pPr>
      <w:spacing w:after="0" w:line="240" w:lineRule="auto"/>
    </w:pPr>
    <w:rPr>
      <w:rFonts w:eastAsia="Times New Roman"/>
      <w:kern w:val="2"/>
      <w:sz w:val="24"/>
      <w:szCs w:val="24"/>
      <w14:ligatures w14:val="standardContextual"/>
    </w:rPr>
    <w:tblPr>
      <w:tblCellMar>
        <w:top w:w="0" w:type="dxa"/>
        <w:left w:w="0" w:type="dxa"/>
        <w:bottom w:w="0" w:type="dxa"/>
        <w:right w:w="0" w:type="dxa"/>
      </w:tblCellMar>
    </w:tblPr>
  </w:style>
  <w:style w:type="table" w:customStyle="1" w:styleId="TableGrid7">
    <w:name w:val="TableGrid7"/>
    <w:rsid w:val="004F7789"/>
    <w:pPr>
      <w:spacing w:after="0" w:line="240" w:lineRule="auto"/>
    </w:pPr>
    <w:rPr>
      <w:rFonts w:eastAsia="Times New Roman"/>
      <w:kern w:val="2"/>
      <w:sz w:val="24"/>
      <w:szCs w:val="24"/>
      <w14:ligatures w14:val="standardContextual"/>
    </w:rPr>
    <w:tblPr>
      <w:tblCellMar>
        <w:top w:w="0" w:type="dxa"/>
        <w:left w:w="0" w:type="dxa"/>
        <w:bottom w:w="0" w:type="dxa"/>
        <w:right w:w="0" w:type="dxa"/>
      </w:tblCellMar>
    </w:tblPr>
  </w:style>
  <w:style w:type="character" w:customStyle="1" w:styleId="Low">
    <w:name w:val="Low"/>
    <w:basedOn w:val="DefaultParagraphFont"/>
    <w:uiPriority w:val="1"/>
    <w:qFormat/>
    <w:rsid w:val="007D1B47"/>
    <w:rPr>
      <w:b/>
      <w:bCs/>
      <w:color w:val="1BA9BB"/>
    </w:rPr>
  </w:style>
  <w:style w:type="character" w:customStyle="1" w:styleId="Medium">
    <w:name w:val="Medium"/>
    <w:basedOn w:val="DefaultParagraphFont"/>
    <w:uiPriority w:val="1"/>
    <w:qFormat/>
    <w:rsid w:val="007D1B47"/>
    <w:rPr>
      <w:b/>
      <w:bCs/>
      <w:color w:val="EFC25F"/>
    </w:rPr>
  </w:style>
  <w:style w:type="character" w:customStyle="1" w:styleId="Complex">
    <w:name w:val="Complex"/>
    <w:basedOn w:val="DefaultParagraphFont"/>
    <w:uiPriority w:val="1"/>
    <w:qFormat/>
    <w:rsid w:val="007D1B47"/>
    <w:rPr>
      <w:b/>
      <w:bCs/>
      <w:color w:val="8B5191"/>
    </w:rPr>
  </w:style>
  <w:style w:type="character" w:customStyle="1" w:styleId="FC">
    <w:name w:val="FC"/>
    <w:basedOn w:val="DefaultParagraphFont"/>
    <w:uiPriority w:val="1"/>
    <w:qFormat/>
    <w:rsid w:val="007D1B47"/>
    <w:rPr>
      <w:b/>
      <w:bCs/>
      <w:color w:val="E35205" w:themeColor="accent2"/>
    </w:rPr>
  </w:style>
  <w:style w:type="character" w:customStyle="1" w:styleId="HAIP">
    <w:name w:val="HAIP"/>
    <w:basedOn w:val="DefaultParagraphFont"/>
    <w:uiPriority w:val="1"/>
    <w:qFormat/>
    <w:rsid w:val="007D1B47"/>
    <w:rPr>
      <w:b/>
      <w:bCs/>
      <w:color w:val="008C95" w:themeColor="accent3"/>
    </w:rPr>
  </w:style>
  <w:style w:type="character" w:customStyle="1" w:styleId="SS">
    <w:name w:val="SS"/>
    <w:basedOn w:val="DefaultParagraphFont"/>
    <w:uiPriority w:val="1"/>
    <w:qFormat/>
    <w:rsid w:val="007D1B47"/>
    <w:rPr>
      <w:b/>
      <w:bCs/>
      <w:color w:val="795400" w:themeColor="accent4" w:themeShade="80"/>
    </w:rPr>
  </w:style>
  <w:style w:type="character" w:customStyle="1" w:styleId="DLE">
    <w:name w:val="DLE"/>
    <w:basedOn w:val="DefaultParagraphFont"/>
    <w:uiPriority w:val="1"/>
    <w:qFormat/>
    <w:rsid w:val="007D1B47"/>
    <w:rPr>
      <w:b/>
      <w:bCs/>
      <w:color w:val="F2A900" w:themeColor="accent4"/>
    </w:rPr>
  </w:style>
  <w:style w:type="character" w:customStyle="1" w:styleId="LTSS">
    <w:name w:val="LTSS"/>
    <w:basedOn w:val="DefaultParagraphFont"/>
    <w:uiPriority w:val="1"/>
    <w:qFormat/>
    <w:rsid w:val="007D1B47"/>
    <w:rPr>
      <w:b/>
      <w:bCs/>
      <w:color w:val="012169" w:themeColor="accent1"/>
    </w:rPr>
  </w:style>
  <w:style w:type="character" w:customStyle="1" w:styleId="WPH">
    <w:name w:val="WPH"/>
    <w:basedOn w:val="DefaultParagraphFont"/>
    <w:uiPriority w:val="1"/>
    <w:qFormat/>
    <w:rsid w:val="007D1B47"/>
    <w:rPr>
      <w:b/>
      <w:bCs/>
      <w:color w:val="00686F" w:themeColor="accent3" w:themeShade="BF"/>
    </w:rPr>
  </w:style>
  <w:style w:type="character" w:customStyle="1" w:styleId="TM">
    <w:name w:val="TM"/>
    <w:basedOn w:val="DefaultParagraphFont"/>
    <w:uiPriority w:val="1"/>
    <w:qFormat/>
    <w:rPr>
      <w:b/>
      <w:bCs/>
      <w:color w:val="A93D03" w:themeColor="accent2" w:themeShade="BF"/>
    </w:rPr>
  </w:style>
  <w:style w:type="character" w:customStyle="1" w:styleId="NWD">
    <w:name w:val="NWD"/>
    <w:basedOn w:val="DefaultParagraphFont"/>
    <w:uiPriority w:val="1"/>
    <w:qFormat/>
    <w:rsid w:val="00BD213A"/>
    <w:rPr>
      <w:b/>
      <w:bCs/>
      <w:color w:val="808080" w:themeColor="background1" w:themeShade="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theiacp.org/resources/policy-center-resource/intellectual-and-developmental-disabilities" TargetMode="External"/><Relationship Id="rId21" Type="http://schemas.openxmlformats.org/officeDocument/2006/relationships/image" Target="media/image7.PNG"/><Relationship Id="rId42" Type="http://schemas.openxmlformats.org/officeDocument/2006/relationships/image" Target="media/image26.png"/><Relationship Id="rId63" Type="http://schemas.openxmlformats.org/officeDocument/2006/relationships/hyperlink" Target="https://wol.iza.org/articles/measuring-disincentives-to-formal-work/long" TargetMode="External"/><Relationship Id="rId84" Type="http://schemas.openxmlformats.org/officeDocument/2006/relationships/hyperlink" Target="https://mobudget.org/missouri-budget/" TargetMode="External"/><Relationship Id="rId138" Type="http://schemas.openxmlformats.org/officeDocument/2006/relationships/hyperlink" Target="https://cads.txst.edu/" TargetMode="External"/><Relationship Id="rId159" Type="http://schemas.openxmlformats.org/officeDocument/2006/relationships/hyperlink" Target="https://www.bts.gov/product/state-transportation-statistics" TargetMode="External"/><Relationship Id="rId170" Type="http://schemas.openxmlformats.org/officeDocument/2006/relationships/hyperlink" Target="https://health.mo.gov/living/families/oralhealth/oralhealthsurv.php" TargetMode="External"/><Relationship Id="rId191" Type="http://schemas.openxmlformats.org/officeDocument/2006/relationships/hyperlink" Target="https://www.wellnessrecoveryactionplan.com/" TargetMode="External"/><Relationship Id="rId196" Type="http://schemas.openxmlformats.org/officeDocument/2006/relationships/header" Target="header5.xml"/><Relationship Id="rId16" Type="http://schemas.openxmlformats.org/officeDocument/2006/relationships/footer" Target="footer2.xml"/><Relationship Id="rId107" Type="http://schemas.openxmlformats.org/officeDocument/2006/relationships/hyperlink" Target="https://acl.gov/programs/no-wrong-door" TargetMode="External"/><Relationship Id="rId11" Type="http://schemas.openxmlformats.org/officeDocument/2006/relationships/endnotes" Target="endnotes.xml"/><Relationship Id="rId32" Type="http://schemas.openxmlformats.org/officeDocument/2006/relationships/image" Target="media/image15.png"/><Relationship Id="rId37" Type="http://schemas.openxmlformats.org/officeDocument/2006/relationships/image" Target="media/image19.png"/><Relationship Id="rId53" Type="http://schemas.openxmlformats.org/officeDocument/2006/relationships/hyperlink" Target="https://moddcouncil.org/our-work/employment/" TargetMode="External"/><Relationship Id="rId58" Type="http://schemas.openxmlformats.org/officeDocument/2006/relationships/hyperlink" Target="https://www.employmentfirstmo.org/" TargetMode="External"/><Relationship Id="rId74" Type="http://schemas.openxmlformats.org/officeDocument/2006/relationships/hyperlink" Target="https://mhdc.com/media/4gumckfx/2025-qualified-allocation-plan.pdf" TargetMode="External"/><Relationship Id="rId79" Type="http://schemas.openxmlformats.org/officeDocument/2006/relationships/hyperlink" Target="https://papers.ssrn.com/sol3/papers.cfm?abstract_id=3615773" TargetMode="External"/><Relationship Id="rId102" Type="http://schemas.openxmlformats.org/officeDocument/2006/relationships/hyperlink" Target="https://dor.mo.gov/tax-credits/sct.html" TargetMode="External"/><Relationship Id="rId123" Type="http://schemas.openxmlformats.org/officeDocument/2006/relationships/hyperlink" Target="https://reach.med.fsu.edu/dementia-resources-for-first-responders-and-family-care-partners/" TargetMode="External"/><Relationship Id="rId128" Type="http://schemas.openxmlformats.org/officeDocument/2006/relationships/hyperlink" Target="https://mo.db101.org/" TargetMode="External"/><Relationship Id="rId144" Type="http://schemas.openxmlformats.org/officeDocument/2006/relationships/hyperlink" Target="http://www.nadtc.org" TargetMode="External"/><Relationship Id="rId149" Type="http://schemas.openxmlformats.org/officeDocument/2006/relationships/hyperlink" Target="https://extranet.who.int/agefriendlyworld/network/aarp-network-of-age-friendly-communities-2/" TargetMode="External"/><Relationship Id="rId5" Type="http://schemas.openxmlformats.org/officeDocument/2006/relationships/customXml" Target="../customXml/item5.xml"/><Relationship Id="rId90" Type="http://schemas.openxmlformats.org/officeDocument/2006/relationships/hyperlink" Target="https://www.linkedin.com/pulse/nimby-residential-values-increase-near-new-lihtc-senior-richard-bell/" TargetMode="External"/><Relationship Id="rId95" Type="http://schemas.openxmlformats.org/officeDocument/2006/relationships/hyperlink" Target="https://www.law.georgetown.edu/poverty-journal/wp-content/uploads/sites/25/2023/01/The-Case-Against-Rental-Application-Fees.pdf" TargetMode="External"/><Relationship Id="rId160" Type="http://schemas.openxmlformats.org/officeDocument/2006/relationships/hyperlink" Target="https://www.movingmissouri.org/advocacy/statewide-active-transportation-plan/" TargetMode="External"/><Relationship Id="rId165" Type="http://schemas.openxmlformats.org/officeDocument/2006/relationships/hyperlink" Target="https://www.asha.org/research/" TargetMode="External"/><Relationship Id="rId181" Type="http://schemas.openxmlformats.org/officeDocument/2006/relationships/hyperlink" Target="https://health.mo.gov/accreditation/pdf/improvement-plan.pdf" TargetMode="External"/><Relationship Id="rId186" Type="http://schemas.openxmlformats.org/officeDocument/2006/relationships/hyperlink" Target="https://pubmed.ncbi.nlm.nih.gov/36633858/" TargetMode="Externa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5.png"/><Relationship Id="rId48" Type="http://schemas.openxmlformats.org/officeDocument/2006/relationships/hyperlink" Target="https://leg.colorado.gov/bills/sb23-058" TargetMode="External"/><Relationship Id="rId64" Type="http://schemas.openxmlformats.org/officeDocument/2006/relationships/chart" Target="charts/chart2.xml"/><Relationship Id="rId69" Type="http://schemas.openxmlformats.org/officeDocument/2006/relationships/image" Target="media/image31.png"/><Relationship Id="rId113" Type="http://schemas.openxmlformats.org/officeDocument/2006/relationships/hyperlink" Target="https://www.afterabusemoguide.com/" TargetMode="External"/><Relationship Id="rId118" Type="http://schemas.openxmlformats.org/officeDocument/2006/relationships/hyperlink" Target="https://www.consumerfinance.gov/consumer-tools/educator-tools/resources-for-older-adults/protecting-against-fraud/age-friendly-promotional-toolkit-for-banks/" TargetMode="External"/><Relationship Id="rId134" Type="http://schemas.openxmlformats.org/officeDocument/2006/relationships/hyperlink" Target="https://www.reframingaging.org/" TargetMode="External"/><Relationship Id="rId139" Type="http://schemas.openxmlformats.org/officeDocument/2006/relationships/hyperlink" Target="https://www.consumerfinance.gov/consumer-tools/educator-tools/resources-for-older-adults/financial-security-as-you-age/" TargetMode="External"/><Relationship Id="rId80" Type="http://schemas.openxmlformats.org/officeDocument/2006/relationships/hyperlink" Target="https://mhdc.com/media/0imn1qd4/2020-0910-strategic-plan-no-watermark.pdf" TargetMode="External"/><Relationship Id="rId85" Type="http://schemas.openxmlformats.org/officeDocument/2006/relationships/hyperlink" Target="https://nlihc.org/resource/improving-low-income-housing-tax-credit-data-preservation-new-report-nlihc-and-pahrc" TargetMode="External"/><Relationship Id="rId150" Type="http://schemas.openxmlformats.org/officeDocument/2006/relationships/hyperlink" Target="https://www.cms.gov/data-research/research/medicare-current-beneficiary-survey" TargetMode="External"/><Relationship Id="rId155" Type="http://schemas.openxmlformats.org/officeDocument/2006/relationships/hyperlink" Target="https://mopublictransit.org/wp-content/uploads/2025/05/MPTA_service_evaluation_2025_update_FINAL.pdf" TargetMode="External"/><Relationship Id="rId171" Type="http://schemas.openxmlformats.org/officeDocument/2006/relationships/hyperlink" Target="https://www.americangeriatrics.org/sites/default/files/inline-files/Current%20Number%20of%20Board%20Certified%20Geriatricians%20by%20State%20%28July%202022%29.pdf" TargetMode="External"/><Relationship Id="rId176" Type="http://schemas.openxmlformats.org/officeDocument/2006/relationships/hyperlink" Target="https://data.census.gov/table?q=S2704&amp;g=040XX00US72" TargetMode="External"/><Relationship Id="rId192" Type="http://schemas.openxmlformats.org/officeDocument/2006/relationships/hyperlink" Target="https://www.cdc.gov/wisewoman/php/about/index.html" TargetMode="External"/><Relationship Id="rId197" Type="http://schemas.openxmlformats.org/officeDocument/2006/relationships/footer" Target="footer5.xml"/><Relationship Id="rId12" Type="http://schemas.openxmlformats.org/officeDocument/2006/relationships/image" Target="media/image1.png"/><Relationship Id="rId17" Type="http://schemas.openxmlformats.org/officeDocument/2006/relationships/header" Target="header3.xml"/><Relationship Id="rId33" Type="http://schemas.openxmlformats.org/officeDocument/2006/relationships/image" Target="media/image16.png"/><Relationship Id="rId38" Type="http://schemas.openxmlformats.org/officeDocument/2006/relationships/image" Target="media/image22.png"/><Relationship Id="rId59" Type="http://schemas.openxmlformats.org/officeDocument/2006/relationships/hyperlink" Target="https://www.aarp.org/work/employer-pledge-companies/" TargetMode="External"/><Relationship Id="rId103" Type="http://schemas.openxmlformats.org/officeDocument/2006/relationships/hyperlink" Target="https://wacaresfund.wa.gov/" TargetMode="External"/><Relationship Id="rId108" Type="http://schemas.openxmlformats.org/officeDocument/2006/relationships/hyperlink" Target="https://interrai.org/" TargetMode="External"/><Relationship Id="rId124" Type="http://schemas.openxmlformats.org/officeDocument/2006/relationships/hyperlink" Target="https://www.justice.gov/file/1083161/download" TargetMode="External"/><Relationship Id="rId129" Type="http://schemas.openxmlformats.org/officeDocument/2006/relationships/hyperlink" Target="https://www.consumerfinance.gov/consumer-tools/educator-tools/resources-for-older-adults/money-smart-for-older-adults/" TargetMode="External"/><Relationship Id="rId54" Type="http://schemas.openxmlformats.org/officeDocument/2006/relationships/hyperlink" Target="https://www.communityinclusion.org/projects/seln/" TargetMode="External"/><Relationship Id="rId70" Type="http://schemas.openxmlformats.org/officeDocument/2006/relationships/hyperlink" Target="https://nlihc.org/sites/default/files/2022-ERA-Blueprint-Policy.pdf" TargetMode="External"/><Relationship Id="rId75" Type="http://schemas.openxmlformats.org/officeDocument/2006/relationships/hyperlink" Target="https://www.usaging.org/Files/Fast%20Facts-AAA-Housing-508.pdf" TargetMode="External"/><Relationship Id="rId91" Type="http://schemas.openxmlformats.org/officeDocument/2006/relationships/hyperlink" Target="https://missouriindependent.com/" TargetMode="External"/><Relationship Id="rId96" Type="http://schemas.openxmlformats.org/officeDocument/2006/relationships/hyperlink" Target="https://nlihc.org/sites/default/files/gap/2024/Gap-Report_2024.pdf" TargetMode="External"/><Relationship Id="rId140" Type="http://schemas.openxmlformats.org/officeDocument/2006/relationships/hyperlink" Target="http://www.itnamerica.org" TargetMode="External"/><Relationship Id="rId145" Type="http://schemas.openxmlformats.org/officeDocument/2006/relationships/hyperlink" Target="https://www.modot.org/2022-LRTP" TargetMode="External"/><Relationship Id="rId161" Type="http://schemas.openxmlformats.org/officeDocument/2006/relationships/hyperlink" Target="https://www.transitworkforce.org/dashboard/" TargetMode="External"/><Relationship Id="rId166" Type="http://schemas.openxmlformats.org/officeDocument/2006/relationships/hyperlink" Target="https://eldercare.acl.gov/Public/About/Aging_Network/AAA.aspx" TargetMode="External"/><Relationship Id="rId182" Type="http://schemas.openxmlformats.org/officeDocument/2006/relationships/hyperlink" Target="https://www.nei.nih.gov/learn-about-eye-health/outreach-resources/vision-and-aging-resources" TargetMode="External"/><Relationship Id="rId187" Type="http://schemas.openxmlformats.org/officeDocument/2006/relationships/hyperlink" Target="https://www.cdc.gov/chronic-disease/prevention/preventive-care.html"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hyperlink" Target="https://leg.colorado.gov/bills/sb23-058" TargetMode="External"/><Relationship Id="rId114" Type="http://schemas.openxmlformats.org/officeDocument/2006/relationships/hyperlink" Target="https://www.lifecoursetools.com/lifecourse-library/lifecourse-framework/" TargetMode="External"/><Relationship Id="rId119" Type="http://schemas.openxmlformats.org/officeDocument/2006/relationships/hyperlink" Target="https://www.alz.org/professionals/first-responders" TargetMode="External"/><Relationship Id="rId44" Type="http://schemas.openxmlformats.org/officeDocument/2006/relationships/image" Target="media/image28.png"/><Relationship Id="rId60" Type="http://schemas.openxmlformats.org/officeDocument/2006/relationships/hyperlink" Target="https://institute.agefriendly.com/initiatives/certified-age-friendly-employer-program/" TargetMode="External"/><Relationship Id="rId65" Type="http://schemas.openxmlformats.org/officeDocument/2006/relationships/chart" Target="charts/chart3.xml"/><Relationship Id="rId81" Type="http://schemas.openxmlformats.org/officeDocument/2006/relationships/hyperlink" Target="https://www.gao.gov/blog/affordable-housing-crisis-grows-while-efforts-increase-supply-fall-short" TargetMode="External"/><Relationship Id="rId86" Type="http://schemas.openxmlformats.org/officeDocument/2006/relationships/hyperlink" Target="https://www.marc.org/news/economy/looming-lihtc-roll-dates-could-compound-regional-affordable-housing-challenges" TargetMode="External"/><Relationship Id="rId130" Type="http://schemas.openxmlformats.org/officeDocument/2006/relationships/hyperlink" Target="https://www.investor.gov/additional-resources/information/older-investors" TargetMode="External"/><Relationship Id="rId135" Type="http://schemas.openxmlformats.org/officeDocument/2006/relationships/hyperlink" Target="https://www.ncoa.org/article/savvy-seniors-financial-education-toolkit" TargetMode="External"/><Relationship Id="rId151" Type="http://schemas.openxmlformats.org/officeDocument/2006/relationships/hyperlink" Target="https://www.gu.org/resources/communities-for-all-ages/" TargetMode="External"/><Relationship Id="rId156" Type="http://schemas.openxmlformats.org/officeDocument/2006/relationships/hyperlink" Target="https://epg.modot.org/files/archive/e/e7/20221115213118%21121.5.1.1.1-Asset_Management_Summary-2022.pdf" TargetMode="External"/><Relationship Id="rId177" Type="http://schemas.openxmlformats.org/officeDocument/2006/relationships/hyperlink" Target="https://at.mo.gov/" TargetMode="External"/><Relationship Id="rId198" Type="http://schemas.openxmlformats.org/officeDocument/2006/relationships/fontTable" Target="fontTable.xml"/><Relationship Id="rId172" Type="http://schemas.openxmlformats.org/officeDocument/2006/relationships/hyperlink" Target="https://www.healthliteracy.media/" TargetMode="External"/><Relationship Id="rId193" Type="http://schemas.openxmlformats.org/officeDocument/2006/relationships/hyperlink" Target="https://health.mo.gov/seniors/masterplanaging/" TargetMode="Externa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21.png"/><Relationship Id="rId109" Type="http://schemas.openxmlformats.org/officeDocument/2006/relationships/hyperlink" Target="https://interrai.org/" TargetMode="External"/><Relationship Id="rId34" Type="http://schemas.openxmlformats.org/officeDocument/2006/relationships/image" Target="media/image18.png"/><Relationship Id="rId50" Type="http://schemas.openxmlformats.org/officeDocument/2006/relationships/image" Target="media/image29.jpeg"/><Relationship Id="rId55" Type="http://schemas.openxmlformats.org/officeDocument/2006/relationships/hyperlink" Target="https://give5program.com/learn/" TargetMode="External"/><Relationship Id="rId76" Type="http://schemas.openxmlformats.org/officeDocument/2006/relationships/hyperlink" Target="https://housingmatters.urban.org/research-summary/addressing-americas-affordable-housing-crisis" TargetMode="External"/><Relationship Id="rId97" Type="http://schemas.openxmlformats.org/officeDocument/2006/relationships/hyperlink" Target="https://www.nahb.org/other/consumer-resources/what-is-universal-design" TargetMode="External"/><Relationship Id="rId104" Type="http://schemas.openxmlformats.org/officeDocument/2006/relationships/hyperlink" Target="https://health.mo.gov/seniors/hcbs/info-docs/rate-study-for-1915c.pdf" TargetMode="External"/><Relationship Id="rId120" Type="http://schemas.openxmlformats.org/officeDocument/2006/relationships/hyperlink" Target="https://www.c-span.org/video/?531903-1/senate-special-aging-hearing-artificial-intelligence-fraud" TargetMode="External"/><Relationship Id="rId125" Type="http://schemas.openxmlformats.org/officeDocument/2006/relationships/hyperlink" Target="https://copstrainingportal.org/resources-3/elder-justice-resources/" TargetMode="External"/><Relationship Id="rId141" Type="http://schemas.openxmlformats.org/officeDocument/2006/relationships/hyperlink" Target="http://www.itnamerica.org" TargetMode="External"/><Relationship Id="rId146" Type="http://schemas.openxmlformats.org/officeDocument/2006/relationships/hyperlink" Target="https://mopublictransit.org/wp-content/uploads/2025/05/MPTA_service_evaluation_2025_update_FINAL.pdf" TargetMode="External"/><Relationship Id="rId167" Type="http://schemas.openxmlformats.org/officeDocument/2006/relationships/hyperlink" Target="https://www.cdc.gov/brfss/brfssprevalence/index.html" TargetMode="External"/><Relationship Id="rId188" Type="http://schemas.openxmlformats.org/officeDocument/2006/relationships/hyperlink" Target="https://www.countyhealthrankings.org/health-data/health-factors/clinical-care/access-to-care/primary-care-physicians?year=2023&amp;state=29&amp;tab=1" TargetMode="External"/><Relationship Id="rId7" Type="http://schemas.openxmlformats.org/officeDocument/2006/relationships/styles" Target="styles.xml"/><Relationship Id="rId71" Type="http://schemas.openxmlformats.org/officeDocument/2006/relationships/hyperlink" Target="https://krcgtv.com/news/local/moberly-junior-high-school-repurposed-into-senior-housing-in-long-awaited-14m-project" TargetMode="External"/><Relationship Id="rId92" Type="http://schemas.openxmlformats.org/officeDocument/2006/relationships/hyperlink" Target="https://dss.mo.gov/mhd/general/pdf/HB343-Sustainability-Report.pdf" TargetMode="External"/><Relationship Id="rId162" Type="http://schemas.openxmlformats.org/officeDocument/2006/relationships/hyperlink" Target="https://unitedwaysem.org/impact-stories/community-information-exchange-providing-coordinated-human-centered-care/" TargetMode="External"/><Relationship Id="rId183" Type="http://schemas.openxmlformats.org/officeDocument/2006/relationships/hyperlink" Target="https://www.nidcd.nih.gov/research" TargetMode="External"/><Relationship Id="rId2" Type="http://schemas.openxmlformats.org/officeDocument/2006/relationships/customXml" Target="../customXml/item2.xml"/><Relationship Id="rId29" Type="http://schemas.openxmlformats.org/officeDocument/2006/relationships/hyperlink" Target="https://health.mo.gov/seniors/masterplanaging/" TargetMode="External"/><Relationship Id="rId24" Type="http://schemas.openxmlformats.org/officeDocument/2006/relationships/image" Target="media/image10.jpeg"/><Relationship Id="rId40" Type="http://schemas.openxmlformats.org/officeDocument/2006/relationships/image" Target="media/image24.png"/><Relationship Id="rId45" Type="http://schemas.openxmlformats.org/officeDocument/2006/relationships/image" Target="media/image27.png"/><Relationship Id="rId66" Type="http://schemas.openxmlformats.org/officeDocument/2006/relationships/image" Target="media/image30.jpeg"/><Relationship Id="rId87" Type="http://schemas.openxmlformats.org/officeDocument/2006/relationships/hyperlink" Target="https://www.mocleanslate.org/" TargetMode="External"/><Relationship Id="rId110" Type="http://schemas.openxmlformats.org/officeDocument/2006/relationships/hyperlink" Target="https://www.aginganddisabilitybusinessinstitute.org/wp-content/uploads/2022/03/2022-Advancing-Partnerships.pdf" TargetMode="External"/><Relationship Id="rId115" Type="http://schemas.openxmlformats.org/officeDocument/2006/relationships/hyperlink" Target="https://www.aarp.org/ppi/banksafe/" TargetMode="External"/><Relationship Id="rId131" Type="http://schemas.openxmlformats.org/officeDocument/2006/relationships/hyperlink" Target="https://thearc.org/our-initiatives/criminal-justice/pathway-justice/" TargetMode="External"/><Relationship Id="rId136" Type="http://schemas.openxmlformats.org/officeDocument/2006/relationships/hyperlink" Target="https://scamicide.com/" TargetMode="External"/><Relationship Id="rId157" Type="http://schemas.openxmlformats.org/officeDocument/2006/relationships/hyperlink" Target="https://t4america.org/transit-report-card/" TargetMode="External"/><Relationship Id="rId178" Type="http://schemas.openxmlformats.org/officeDocument/2006/relationships/hyperlink" Target="https://mcdhh.mo.gov/hard-of-hearing/" TargetMode="External"/><Relationship Id="rId61" Type="http://schemas.openxmlformats.org/officeDocument/2006/relationships/hyperlink" Target="https://www.bls.gov/lau/ex14tables.htm" TargetMode="External"/><Relationship Id="rId82" Type="http://schemas.openxmlformats.org/officeDocument/2006/relationships/hyperlink" Target="https://empowermissouri.org/homelessness-in-missouri-what-housing-programs-are-available/" TargetMode="External"/><Relationship Id="rId152" Type="http://schemas.openxmlformats.org/officeDocument/2006/relationships/hyperlink" Target="https://libraryguides.missouri.edu/maps" TargetMode="External"/><Relationship Id="rId173" Type="http://schemas.openxmlformats.org/officeDocument/2006/relationships/hyperlink" Target="https://www.cdc.gov/vaccines/hcp/imz-schedules/index.html" TargetMode="External"/><Relationship Id="rId194" Type="http://schemas.openxmlformats.org/officeDocument/2006/relationships/header" Target="header4.xml"/><Relationship Id="rId199"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header" Target="header2.xml"/><Relationship Id="rId30" Type="http://schemas.openxmlformats.org/officeDocument/2006/relationships/hyperlink" Target="https://health.mo.gov/seniors/masterplanaging/" TargetMode="External"/><Relationship Id="rId35" Type="http://schemas.openxmlformats.org/officeDocument/2006/relationships/image" Target="media/image17.png"/><Relationship Id="rId56" Type="http://schemas.openxmlformats.org/officeDocument/2006/relationships/hyperlink" Target="http://mo.db101.org/" TargetMode="External"/><Relationship Id="rId77" Type="http://schemas.openxmlformats.org/officeDocument/2006/relationships/hyperlink" Target="https://www.jchs.harvard.edu/sites/default/files/bratt_mbs_feb_2016_final.pdf" TargetMode="External"/><Relationship Id="rId100" Type="http://schemas.openxmlformats.org/officeDocument/2006/relationships/image" Target="media/image34.png"/><Relationship Id="rId105" Type="http://schemas.openxmlformats.org/officeDocument/2006/relationships/hyperlink" Target="https://www.cms.gov/newsroom/fact-sheets/ensuring-access-medicaid-services-final-rule-cms-2442-f" TargetMode="External"/><Relationship Id="rId126" Type="http://schemas.openxmlformats.org/officeDocument/2006/relationships/hyperlink" Target="https://www.aging.senate.gov/imo/media/doc/aging_committee_fraud_book_20221.pdf" TargetMode="External"/><Relationship Id="rId147" Type="http://schemas.openxmlformats.org/officeDocument/2006/relationships/hyperlink" Target="https://morides.org/" TargetMode="External"/><Relationship Id="rId168" Type="http://schemas.openxmlformats.org/officeDocument/2006/relationships/hyperlink" Target="https://www.countyhealthrankings.org/health-data/health-factors" TargetMode="External"/><Relationship Id="rId8" Type="http://schemas.openxmlformats.org/officeDocument/2006/relationships/settings" Target="settings.xml"/><Relationship Id="rId51" Type="http://schemas.openxmlformats.org/officeDocument/2006/relationships/hyperlink" Target="https://moddcouncil.org/our-work/employment/" TargetMode="External"/><Relationship Id="rId72" Type="http://schemas.openxmlformats.org/officeDocument/2006/relationships/hyperlink" Target="https://aspe.hhs.gov/sites/default/files/documents/9ac2d2a7e8c360b4e75932b96f59a20b/addressing-older-adult-homelessness.pdf" TargetMode="External"/><Relationship Id="rId93" Type="http://schemas.openxmlformats.org/officeDocument/2006/relationships/hyperlink" Target="https://revisor.mo.gov/main/OneSection.aspx?section=89.020" TargetMode="External"/><Relationship Id="rId98" Type="http://schemas.openxmlformats.org/officeDocument/2006/relationships/image" Target="media/image32.png"/><Relationship Id="rId121" Type="http://schemas.openxmlformats.org/officeDocument/2006/relationships/hyperlink" Target="https://www.kpihp.org/bio/tom-romanoff/" TargetMode="External"/><Relationship Id="rId142" Type="http://schemas.openxmlformats.org/officeDocument/2006/relationships/image" Target="media/image35.png"/><Relationship Id="rId163" Type="http://schemas.openxmlformats.org/officeDocument/2006/relationships/hyperlink" Target="https://unitedwaysem.org/impact-stories/community-information-exchange-providing-coordinated-human-centered-care/" TargetMode="External"/><Relationship Id="rId184" Type="http://schemas.openxmlformats.org/officeDocument/2006/relationships/hyperlink" Target="https://dss.mo.gov/fsd/rsb/seniors.htm" TargetMode="External"/><Relationship Id="rId189" Type="http://schemas.openxmlformats.org/officeDocument/2006/relationships/hyperlink" Target="https://health.mo.gov/living/healthcondiseases/chronic/showmehealthywomen/" TargetMode="Externa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0.png"/><Relationship Id="rId67" Type="http://schemas.openxmlformats.org/officeDocument/2006/relationships/hyperlink" Target="https://health.mo.gov/seniors/dementia-caregiving/" TargetMode="External"/><Relationship Id="rId116" Type="http://schemas.openxmlformats.org/officeDocument/2006/relationships/hyperlink" Target="https://www.finra.org/rules-guidance/key-topics/senior-investors/elder-abuse-prevention-training" TargetMode="External"/><Relationship Id="rId137" Type="http://schemas.openxmlformats.org/officeDocument/2006/relationships/hyperlink" Target="https://missourismp.org/scams-fraud/" TargetMode="External"/><Relationship Id="rId158" Type="http://schemas.openxmlformats.org/officeDocument/2006/relationships/hyperlink" Target="https://aashtojournal.transportation.org/aashto-issues-latest-state-survey-of-public-transit/" TargetMode="External"/><Relationship Id="rId20" Type="http://schemas.openxmlformats.org/officeDocument/2006/relationships/image" Target="media/image6.png"/><Relationship Id="rId41" Type="http://schemas.openxmlformats.org/officeDocument/2006/relationships/image" Target="media/image23.png"/><Relationship Id="rId62" Type="http://schemas.openxmlformats.org/officeDocument/2006/relationships/hyperlink" Target="https://disabilityin.org/what-we-do/disability-equality-index/2024companies/" TargetMode="External"/><Relationship Id="rId83" Type="http://schemas.openxmlformats.org/officeDocument/2006/relationships/hyperlink" Target="https://www.multifamilydive.com/news/HUD_hidden_fees_tenant_screening/644729/" TargetMode="External"/><Relationship Id="rId88" Type="http://schemas.openxmlformats.org/officeDocument/2006/relationships/hyperlink" Target="https://www.newstribune.com/news/2024/feb/06/lawmakers-considering-workforce-housing/" TargetMode="External"/><Relationship Id="rId111" Type="http://schemas.openxmlformats.org/officeDocument/2006/relationships/hyperlink" Target="https://nwd.acl.gov/" TargetMode="External"/><Relationship Id="rId132" Type="http://schemas.openxmlformats.org/officeDocument/2006/relationships/hyperlink" Target="https://www.consumerfinance.gov/consumer-tools/educator-tools/resources-for-older-adults/protecting-against-fraud/" TargetMode="External"/><Relationship Id="rId153" Type="http://schemas.openxmlformats.org/officeDocument/2006/relationships/hyperlink" Target="https://www6.modot.mo.gov/HighwaySafetyOrderSystem/Home/Product/29" TargetMode="External"/><Relationship Id="rId174" Type="http://schemas.openxmlformats.org/officeDocument/2006/relationships/hyperlink" Target="https://health.mo.gov/living/families/oralhealth/low-cost.php" TargetMode="External"/><Relationship Id="rId179" Type="http://schemas.openxmlformats.org/officeDocument/2006/relationships/hyperlink" Target="https://www.moconnectionsforhealth.org/" TargetMode="External"/><Relationship Id="rId195" Type="http://schemas.openxmlformats.org/officeDocument/2006/relationships/footer" Target="footer4.xml"/><Relationship Id="rId190" Type="http://schemas.openxmlformats.org/officeDocument/2006/relationships/hyperlink" Target="https://showmevax.health.mo.gov/smv/login.aspx" TargetMode="External"/><Relationship Id="rId15" Type="http://schemas.openxmlformats.org/officeDocument/2006/relationships/footer" Target="footer1.xml"/><Relationship Id="rId36" Type="http://schemas.openxmlformats.org/officeDocument/2006/relationships/image" Target="media/image20.png"/><Relationship Id="rId57" Type="http://schemas.openxmlformats.org/officeDocument/2006/relationships/hyperlink" Target="https://moddcouncil.org/our-work/employment/" TargetMode="External"/><Relationship Id="rId106" Type="http://schemas.openxmlformats.org/officeDocument/2006/relationships/hyperlink" Target="https://acl.gov/programs/no-wrong-door" TargetMode="External"/><Relationship Id="rId127" Type="http://schemas.openxmlformats.org/officeDocument/2006/relationships/hyperlink" Target="https://health.mo.gov/seniors/financial-planning.php" TargetMode="External"/><Relationship Id="rId10" Type="http://schemas.openxmlformats.org/officeDocument/2006/relationships/footnotes" Target="footnotes.xml"/><Relationship Id="rId31" Type="http://schemas.openxmlformats.org/officeDocument/2006/relationships/chart" Target="charts/chart1.xml"/><Relationship Id="rId52" Type="http://schemas.openxmlformats.org/officeDocument/2006/relationships/hyperlink" Target="https://www.communityinclusion.org/projects/seln/" TargetMode="External"/><Relationship Id="rId73" Type="http://schemas.openxmlformats.org/officeDocument/2006/relationships/hyperlink" Target="https://webuilt-fulton.org/webuilt-something-more/" TargetMode="External"/><Relationship Id="rId78" Type="http://schemas.openxmlformats.org/officeDocument/2006/relationships/hyperlink" Target="https://www.stlouis-mo.gov/government/departments/community-development/documents/city-of-st-louis-2023-affordable-housing-report.cfm" TargetMode="External"/><Relationship Id="rId94" Type="http://schemas.openxmlformats.org/officeDocument/2006/relationships/hyperlink" Target="https://www.affordablestl.com/summary" TargetMode="External"/><Relationship Id="rId99" Type="http://schemas.openxmlformats.org/officeDocument/2006/relationships/image" Target="media/image33.png"/><Relationship Id="rId101" Type="http://schemas.openxmlformats.org/officeDocument/2006/relationships/hyperlink" Target="https://moable.com/" TargetMode="External"/><Relationship Id="rId122" Type="http://schemas.openxmlformats.org/officeDocument/2006/relationships/hyperlink" Target="https://files.consumerfinance.gov/f/documents/cfpb_trusted-contacts-consumers_2021-11.pdf" TargetMode="External"/><Relationship Id="rId143" Type="http://schemas.openxmlformats.org/officeDocument/2006/relationships/hyperlink" Target="http://www.nadtc.org" TargetMode="External"/><Relationship Id="rId148" Type="http://schemas.openxmlformats.org/officeDocument/2006/relationships/hyperlink" Target="https://www.mocompletestreets.com/resources/" TargetMode="External"/><Relationship Id="rId164" Type="http://schemas.openxmlformats.org/officeDocument/2006/relationships/hyperlink" Target="https://www.americangeriatrics.org" TargetMode="External"/><Relationship Id="rId169" Type="http://schemas.openxmlformats.org/officeDocument/2006/relationships/hyperlink" Target="https://www.countyhealthrankings.org/health-data/community-conditions/health-infrastructure/clinical-care/dentists?year=2025" TargetMode="External"/><Relationship Id="rId185" Type="http://schemas.openxmlformats.org/officeDocument/2006/relationships/hyperlink" Target="https://health.mo.gov/living/families/oralhealth/oralhealthsurv.php"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s://healthapps.dhss.mo.gov/MoPhims/MICAHome" TargetMode="External"/><Relationship Id="rId26" Type="http://schemas.openxmlformats.org/officeDocument/2006/relationships/image" Target="media/image12.png"/><Relationship Id="rId47" Type="http://schemas.openxmlformats.org/officeDocument/2006/relationships/image" Target="media/image28.jpeg"/><Relationship Id="rId68" Type="http://schemas.openxmlformats.org/officeDocument/2006/relationships/hyperlink" Target="https://health.mo.gov/seniors/dementia-caregiving/" TargetMode="External"/><Relationship Id="rId89" Type="http://schemas.openxmlformats.org/officeDocument/2006/relationships/hyperlink" Target="https://preservationdatabase.org/" TargetMode="External"/><Relationship Id="rId112" Type="http://schemas.openxmlformats.org/officeDocument/2006/relationships/hyperlink" Target="https://www.afterabusemoguide.com/mapping-missouri-adult-abuse-and-neglect-investigation-system/" TargetMode="External"/><Relationship Id="rId133" Type="http://schemas.openxmlformats.org/officeDocument/2006/relationships/hyperlink" Target="https://www.frameworksinstitute.org/toolkit/talking-elder-abuse/" TargetMode="External"/><Relationship Id="rId154" Type="http://schemas.openxmlformats.org/officeDocument/2006/relationships/hyperlink" Target="https://www.muhealth.org/conditions-treatments/emergency/trauma/injury-prevention/keep-your-keys" TargetMode="External"/><Relationship Id="rId175" Type="http://schemas.openxmlformats.org/officeDocument/2006/relationships/hyperlink" Target="https://pubmed.ncbi.nlm.nih.gov/9736098/" TargetMode="External"/></Relationships>
</file>

<file path=word/_rels/endnotes.xml.rels><?xml version="1.0" encoding="UTF-8" standalone="yes"?>
<Relationships xmlns="http://schemas.openxmlformats.org/package/2006/relationships"><Relationship Id="rId8" Type="http://schemas.openxmlformats.org/officeDocument/2006/relationships/hyperlink" Target="https://mffh.org/wp-content/uploads/2016/04/Older-Adult-Health-Disparities-in-MO.pdf" TargetMode="External"/><Relationship Id="rId13" Type="http://schemas.openxmlformats.org/officeDocument/2006/relationships/hyperlink" Target="https://www.countyhealthrankings.org/health-data/health-outcomes/length-of-life/life-expectancy?year=2023&amp;state=29&amp;tab=1" TargetMode="External"/><Relationship Id="rId18" Type="http://schemas.openxmlformats.org/officeDocument/2006/relationships/hyperlink" Target="https://www.aarp.org/content/dam/aarp/ppi/2023/3/valuing-the-invaluable-2023-update.doi.10.26419-2Fppi.00082.006.pdf" TargetMode="External"/><Relationship Id="rId26" Type="http://schemas.openxmlformats.org/officeDocument/2006/relationships/hyperlink" Target="https://health.mo.gov/seniors/pdf/state-plan-aging-24-27.pdf" TargetMode="External"/><Relationship Id="rId39" Type="http://schemas.openxmlformats.org/officeDocument/2006/relationships/hyperlink" Target="https://mopublictransit.org/wp-content/uploads/2022/07/MO_transit_needs_assessment_FINAL_05232022.pdf" TargetMode="External"/><Relationship Id="rId3" Type="http://schemas.openxmlformats.org/officeDocument/2006/relationships/hyperlink" Target="https://www.census.gov/programs-surveys/proppop.html" TargetMode="External"/><Relationship Id="rId21" Type="http://schemas.openxmlformats.org/officeDocument/2006/relationships/hyperlink" Target="https://health.mo.gov/living/families/ruralhealth/pdf/biennial2020.pdf" TargetMode="External"/><Relationship Id="rId34" Type="http://schemas.openxmlformats.org/officeDocument/2006/relationships/hyperlink" Target="https://nlihc.org/gap" TargetMode="External"/><Relationship Id="rId7" Type="http://schemas.openxmlformats.org/officeDocument/2006/relationships/hyperlink" Target="https://health.mo.gov/seniors/pdf/state-plan-aging-24-27.pdf" TargetMode="External"/><Relationship Id="rId12" Type="http://schemas.openxmlformats.org/officeDocument/2006/relationships/hyperlink" Target="https://connect2affect.org/isolation-map/" TargetMode="External"/><Relationship Id="rId17" Type="http://schemas.openxmlformats.org/officeDocument/2006/relationships/hyperlink" Target="https://www.aarp.org/content/dam/aarp/ppi/2023/3/valuing-the-invaluable-2023-update.doi.10.26419-2Fppi.00082.006.pdf" TargetMode="External"/><Relationship Id="rId25" Type="http://schemas.openxmlformats.org/officeDocument/2006/relationships/hyperlink" Target="https://health.mo.gov/seniors/alzh-task-force/pdf/alzheimer-report.pdf" TargetMode="External"/><Relationship Id="rId33" Type="http://schemas.openxmlformats.org/officeDocument/2006/relationships/hyperlink" Target="https://www.health.harvard.edu/staying-healthy/aging-in-place-assessing-your-community" TargetMode="External"/><Relationship Id="rId38" Type="http://schemas.openxmlformats.org/officeDocument/2006/relationships/hyperlink" Target="https://static1.squarespace.com/static/66ca19d2955ff62a438530f7/t/66e21e348e22dd610e733193/1726094900877/ALHC-2023-Social-Threats-to-Aging-Well-in-America-Survey-Final-2-508.pdf" TargetMode="External"/><Relationship Id="rId2" Type="http://schemas.openxmlformats.org/officeDocument/2006/relationships/hyperlink" Target="https://dhds.cdc.gov" TargetMode="External"/><Relationship Id="rId16" Type="http://schemas.openxmlformats.org/officeDocument/2006/relationships/hyperlink" Target="https://health.mo.gov/seniors/masterplanaging/" TargetMode="External"/><Relationship Id="rId20" Type="http://schemas.openxmlformats.org/officeDocument/2006/relationships/hyperlink" Target="https://ldi.upenn.edu/our-work/research-updates/aging-at-home-may-be-harder-in-rural-areas/" TargetMode="External"/><Relationship Id="rId29" Type="http://schemas.openxmlformats.org/officeDocument/2006/relationships/hyperlink" Target="https://acl.gov/sites/default/files/RAISE_SGRG/NatlStrategyToSupportFamilyCaregivers.pdf" TargetMode="External"/><Relationship Id="rId41" Type="http://schemas.openxmlformats.org/officeDocument/2006/relationships/hyperlink" Target="https://static1.squarespace.com/static/66ca19d2955ff62a438530f7/t/66e21e348e22dd610e733193/1726094900877/ALHC-2023-Social-Threats-to-Aging-Well-in-America-Survey-Final-2-508.pdf" TargetMode="External"/><Relationship Id="rId1" Type="http://schemas.openxmlformats.org/officeDocument/2006/relationships/hyperlink" Target="https://www.census.gov/programs-surveys/proppop.html" TargetMode="External"/><Relationship Id="rId6" Type="http://schemas.openxmlformats.org/officeDocument/2006/relationships/hyperlink" Target="https://health.mo.gov/seniors/pdf/state-plan-aging-24-27.pdf" TargetMode="External"/><Relationship Id="rId11" Type="http://schemas.openxmlformats.org/officeDocument/2006/relationships/hyperlink" Target="https://data.census.gov/table%20/ACSST1Y2022.S1701" TargetMode="External"/><Relationship Id="rId24" Type="http://schemas.openxmlformats.org/officeDocument/2006/relationships/hyperlink" Target="https://health.mo.gov/living/families/ruralhealth/pdf/biennial2020.pdf" TargetMode="External"/><Relationship Id="rId32" Type="http://schemas.openxmlformats.org/officeDocument/2006/relationships/hyperlink" Target="https://states.aarp.org/missouri/new-aarp-scorecard-missouri-ranks-38th-in-the-country-for-long-term-care-services-and-supports-for-older-americans-including-family-caregivers" TargetMode="External"/><Relationship Id="rId37" Type="http://schemas.openxmlformats.org/officeDocument/2006/relationships/hyperlink" Target="https://doi.org/10.26419/res.00831.001" TargetMode="External"/><Relationship Id="rId40" Type="http://schemas.openxmlformats.org/officeDocument/2006/relationships/hyperlink" Target="https://static1.squarespace.com/static/66ca19d2955ff62a438530f7/t/66e21e348e22dd610e733193/1726094900877/ALHC-2023-Social-Threats-to-Aging-Well-in-America-Survey-Final-2-508.pdf" TargetMode="External"/><Relationship Id="rId5" Type="http://schemas.openxmlformats.org/officeDocument/2006/relationships/hyperlink" Target="https://data.census.gov/table/ACSST5Y2021.S0102?q=age+by+race+in+missouri" TargetMode="External"/><Relationship Id="rId15" Type="http://schemas.openxmlformats.org/officeDocument/2006/relationships/hyperlink" Target="https://www.cdc.gov/dhds/impacts/index.html" TargetMode="External"/><Relationship Id="rId23" Type="http://schemas.openxmlformats.org/officeDocument/2006/relationships/hyperlink" Target="https://health.mo.gov/living/families/ruralhealth/pdf/biennial2020.pdf" TargetMode="External"/><Relationship Id="rId28" Type="http://schemas.openxmlformats.org/officeDocument/2006/relationships/hyperlink" Target="https://static1.squarespace.com/static/66ca19d2955ff62a438530f7/t/66e21e348e22dd610e733193/1726094900877/ALHC-2023-Social-Threats-to-Aging-Well-in-America-Survey-Final-2-508.pdf" TargetMode="External"/><Relationship Id="rId36" Type="http://schemas.openxmlformats.org/officeDocument/2006/relationships/hyperlink" Target="https://revisor.mo.gov/main/OneChapter.aspx?chapter=404" TargetMode="External"/><Relationship Id="rId10" Type="http://schemas.openxmlformats.org/officeDocument/2006/relationships/hyperlink" Target="https://www.census.gov/library/publications/2023/demo/p60-280.html" TargetMode="External"/><Relationship Id="rId19" Type="http://schemas.openxmlformats.org/officeDocument/2006/relationships/hyperlink" Target="https://www.aarp.org/content/dam/aarp/ppi/2023/3/valuing-the-invaluable-2023-update.doi.10.26419-2Fppi.00082.006.pdf" TargetMode="External"/><Relationship Id="rId31" Type="http://schemas.openxmlformats.org/officeDocument/2006/relationships/hyperlink" Target="https://states.aarp.org/missouri/new-aarp-scorecard-missouri-ranks-38th-in-the-country-for-long-term-care-services-and-supports-for-older-americans-including-family-caregivers" TargetMode="External"/><Relationship Id="rId4" Type="http://schemas.openxmlformats.org/officeDocument/2006/relationships/hyperlink" Target="https://oa.mo.gov/budget-planning/demographic-information/population-trends" TargetMode="External"/><Relationship Id="rId9" Type="http://schemas.openxmlformats.org/officeDocument/2006/relationships/hyperlink" Target="https://mffh.org/wp-content/uploads/2016/04/Older-Adult-Health-Disparities-in-MO.pdf" TargetMode="External"/><Relationship Id="rId14" Type="http://schemas.openxmlformats.org/officeDocument/2006/relationships/hyperlink" Target="https://dhds.cdc.gov/" TargetMode="External"/><Relationship Id="rId22" Type="http://schemas.openxmlformats.org/officeDocument/2006/relationships/hyperlink" Target="https://health.mo.gov/living/families/ruralhealth/pdf/biennial2020.pdf" TargetMode="External"/><Relationship Id="rId27" Type="http://schemas.openxmlformats.org/officeDocument/2006/relationships/hyperlink" Target="https://www.thescanfoundation.org/media/2024/10/Rural-MPA-Toolkit-2024.pdf" TargetMode="External"/><Relationship Id="rId30" Type="http://schemas.openxmlformats.org/officeDocument/2006/relationships/hyperlink" Target="https://acl.gov/sites/default/files/RAISE_SGRG/NatlStrategyToSupportFamilyCaregivers.pdf" TargetMode="External"/><Relationship Id="rId35" Type="http://schemas.openxmlformats.org/officeDocument/2006/relationships/hyperlink" Target="https://www.gao.gov/blog/more-older-adults-are-homeless-what-can-be-done-help-vulnerable-population-unique-need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3" Type="http://schemas.openxmlformats.org/officeDocument/2006/relationships/image" Target="media/image41.jpeg"/><Relationship Id="rId2" Type="http://schemas.openxmlformats.org/officeDocument/2006/relationships/image" Target="media/image37.jpeg"/><Relationship Id="rId1" Type="http://schemas.openxmlformats.org/officeDocument/2006/relationships/image" Target="media/image36.png"/></Relationships>
</file>

<file path=word/_rels/header5.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Column1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None of the above</c:v>
                </c:pt>
                <c:pt idx="1">
                  <c:v>I am an unpaid caregiver to an adult age 18  or older</c:v>
                </c:pt>
                <c:pt idx="2">
                  <c:v>I am an adult age 18 or older with a disability</c:v>
                </c:pt>
                <c:pt idx="3">
                  <c:v>I am an adult age 50 or older</c:v>
                </c:pt>
              </c:strCache>
            </c:strRef>
          </c:cat>
          <c:val>
            <c:numRef>
              <c:f>Sheet1!$B$2:$B$5</c:f>
              <c:numCache>
                <c:formatCode>0%</c:formatCode>
                <c:ptCount val="4"/>
                <c:pt idx="0">
                  <c:v>0.04</c:v>
                </c:pt>
                <c:pt idx="1">
                  <c:v>0.3</c:v>
                </c:pt>
                <c:pt idx="2">
                  <c:v>0.36</c:v>
                </c:pt>
                <c:pt idx="3">
                  <c:v>0.9</c:v>
                </c:pt>
              </c:numCache>
            </c:numRef>
          </c:val>
          <c:extLst>
            <c:ext xmlns:c16="http://schemas.microsoft.com/office/drawing/2014/chart" uri="{C3380CC4-5D6E-409C-BE32-E72D297353CC}">
              <c16:uniqueId val="{00000000-0F2C-443E-A3FB-FC6BD136DBAA}"/>
            </c:ext>
          </c:extLst>
        </c:ser>
        <c:dLbls>
          <c:dLblPos val="outEnd"/>
          <c:showLegendKey val="0"/>
          <c:showVal val="1"/>
          <c:showCatName val="0"/>
          <c:showSerName val="0"/>
          <c:showPercent val="0"/>
          <c:showBubbleSize val="0"/>
        </c:dLbls>
        <c:gapWidth val="100"/>
        <c:axId val="733145807"/>
        <c:axId val="733146287"/>
      </c:barChart>
      <c:catAx>
        <c:axId val="733145807"/>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en-US"/>
          </a:p>
        </c:txPr>
        <c:crossAx val="733146287"/>
        <c:crosses val="autoZero"/>
        <c:auto val="1"/>
        <c:lblAlgn val="ctr"/>
        <c:lblOffset val="100"/>
        <c:noMultiLvlLbl val="0"/>
      </c:catAx>
      <c:valAx>
        <c:axId val="733146287"/>
        <c:scaling>
          <c:orientation val="minMax"/>
        </c:scaling>
        <c:delete val="1"/>
        <c:axPos val="b"/>
        <c:numFmt formatCode="0%" sourceLinked="1"/>
        <c:majorTickMark val="none"/>
        <c:minorTickMark val="none"/>
        <c:tickLblPos val="nextTo"/>
        <c:crossAx val="7331458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593900506430389"/>
          <c:y val="5.893383337798018E-2"/>
          <c:w val="0.48618387796050905"/>
          <c:h val="0.764535078708518"/>
        </c:manualLayout>
      </c:layout>
      <c:barChart>
        <c:barDir val="bar"/>
        <c:grouping val="stacked"/>
        <c:varyColors val="0"/>
        <c:ser>
          <c:idx val="0"/>
          <c:order val="0"/>
          <c:tx>
            <c:strRef>
              <c:f>Sheet1!$B$1</c:f>
              <c:strCache>
                <c:ptCount val="1"/>
                <c:pt idx="0">
                  <c:v>Strongly agree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I need a place for the person I care for to go during the day</c:v>
                </c:pt>
                <c:pt idx="1">
                  <c:v>I would like training on caring for someone at home</c:v>
                </c:pt>
                <c:pt idx="2">
                  <c:v>I need help paying for services needed by the person I care for</c:v>
                </c:pt>
                <c:pt idx="3">
                  <c:v>I sometimes need temporary relief from my caregiver duties (respite)</c:v>
                </c:pt>
                <c:pt idx="4">
                  <c:v>I need help locating services for the person I care for</c:v>
                </c:pt>
              </c:strCache>
            </c:strRef>
          </c:cat>
          <c:val>
            <c:numRef>
              <c:f>Sheet1!$B$2:$B$6</c:f>
              <c:numCache>
                <c:formatCode>0%</c:formatCode>
                <c:ptCount val="5"/>
                <c:pt idx="0">
                  <c:v>0.16</c:v>
                </c:pt>
                <c:pt idx="1">
                  <c:v>0.17</c:v>
                </c:pt>
                <c:pt idx="2">
                  <c:v>0.3</c:v>
                </c:pt>
                <c:pt idx="3">
                  <c:v>0.33</c:v>
                </c:pt>
                <c:pt idx="4">
                  <c:v>0.36</c:v>
                </c:pt>
              </c:numCache>
            </c:numRef>
          </c:val>
          <c:extLst>
            <c:ext xmlns:c16="http://schemas.microsoft.com/office/drawing/2014/chart" uri="{C3380CC4-5D6E-409C-BE32-E72D297353CC}">
              <c16:uniqueId val="{00000000-D675-468B-8E77-373EED43AB05}"/>
            </c:ext>
          </c:extLst>
        </c:ser>
        <c:ser>
          <c:idx val="1"/>
          <c:order val="1"/>
          <c:tx>
            <c:strRef>
              <c:f>Sheet1!$C$1</c:f>
              <c:strCache>
                <c:ptCount val="1"/>
                <c:pt idx="0">
                  <c:v>Somewhat agree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I need a place for the person I care for to go during the day</c:v>
                </c:pt>
                <c:pt idx="1">
                  <c:v>I would like training on caring for someone at home</c:v>
                </c:pt>
                <c:pt idx="2">
                  <c:v>I need help paying for services needed by the person I care for</c:v>
                </c:pt>
                <c:pt idx="3">
                  <c:v>I sometimes need temporary relief from my caregiver duties (respite)</c:v>
                </c:pt>
                <c:pt idx="4">
                  <c:v>I need help locating services for the person I care for</c:v>
                </c:pt>
              </c:strCache>
            </c:strRef>
          </c:cat>
          <c:val>
            <c:numRef>
              <c:f>Sheet1!$C$2:$C$6</c:f>
              <c:numCache>
                <c:formatCode>0%</c:formatCode>
                <c:ptCount val="5"/>
                <c:pt idx="0">
                  <c:v>0.21</c:v>
                </c:pt>
                <c:pt idx="1">
                  <c:v>0.28999999999999998</c:v>
                </c:pt>
                <c:pt idx="2">
                  <c:v>0.3</c:v>
                </c:pt>
                <c:pt idx="3">
                  <c:v>0.26</c:v>
                </c:pt>
                <c:pt idx="4">
                  <c:v>0.31</c:v>
                </c:pt>
              </c:numCache>
            </c:numRef>
          </c:val>
          <c:extLst>
            <c:ext xmlns:c16="http://schemas.microsoft.com/office/drawing/2014/chart" uri="{C3380CC4-5D6E-409C-BE32-E72D297353CC}">
              <c16:uniqueId val="{00000001-D675-468B-8E77-373EED43AB05}"/>
            </c:ext>
          </c:extLst>
        </c:ser>
        <c:dLbls>
          <c:showLegendKey val="0"/>
          <c:showVal val="0"/>
          <c:showCatName val="0"/>
          <c:showSerName val="0"/>
          <c:showPercent val="0"/>
          <c:showBubbleSize val="0"/>
        </c:dLbls>
        <c:gapWidth val="100"/>
        <c:overlap val="100"/>
        <c:axId val="1327831296"/>
        <c:axId val="1327829856"/>
      </c:barChart>
      <c:catAx>
        <c:axId val="132783129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lgn="r">
              <a:defRPr sz="1000" b="0" i="0" u="none" strike="noStrike" kern="1200" baseline="0">
                <a:solidFill>
                  <a:schemeClr val="tx2"/>
                </a:solidFill>
                <a:latin typeface="+mn-lt"/>
                <a:ea typeface="+mn-ea"/>
                <a:cs typeface="+mn-cs"/>
              </a:defRPr>
            </a:pPr>
            <a:endParaRPr lang="en-US"/>
          </a:p>
        </c:txPr>
        <c:crossAx val="1327829856"/>
        <c:crosses val="autoZero"/>
        <c:auto val="1"/>
        <c:lblAlgn val="ctr"/>
        <c:lblOffset val="100"/>
        <c:noMultiLvlLbl val="0"/>
      </c:catAx>
      <c:valAx>
        <c:axId val="1327829856"/>
        <c:scaling>
          <c:orientation val="minMax"/>
        </c:scaling>
        <c:delete val="1"/>
        <c:axPos val="b"/>
        <c:numFmt formatCode="0%" sourceLinked="1"/>
        <c:majorTickMark val="none"/>
        <c:minorTickMark val="none"/>
        <c:tickLblPos val="nextTo"/>
        <c:crossAx val="1327831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593900506430389"/>
          <c:y val="5.893383337798018E-2"/>
          <c:w val="0.48618387796050905"/>
          <c:h val="0.764535078708518"/>
        </c:manualLayout>
      </c:layout>
      <c:barChart>
        <c:barDir val="bar"/>
        <c:grouping val="stacked"/>
        <c:varyColors val="0"/>
        <c:ser>
          <c:idx val="0"/>
          <c:order val="0"/>
          <c:tx>
            <c:strRef>
              <c:f>Sheet1!$B$1</c:f>
              <c:strCache>
                <c:ptCount val="1"/>
                <c:pt idx="0">
                  <c:v>Very likely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A place for the person I care for to go during the day</c:v>
                </c:pt>
                <c:pt idx="1">
                  <c:v>Training on providing care for someone at home</c:v>
                </c:pt>
                <c:pt idx="2">
                  <c:v>Temporary relief from caregiver duties (respite)</c:v>
                </c:pt>
                <c:pt idx="3">
                  <c:v>Help paying for services needed by the person I care for</c:v>
                </c:pt>
                <c:pt idx="4">
                  <c:v>Help locating services for the person I care for</c:v>
                </c:pt>
              </c:strCache>
            </c:strRef>
          </c:cat>
          <c:val>
            <c:numRef>
              <c:f>Sheet1!$B$2:$B$6</c:f>
              <c:numCache>
                <c:formatCode>0%</c:formatCode>
                <c:ptCount val="5"/>
                <c:pt idx="0">
                  <c:v>0.23</c:v>
                </c:pt>
                <c:pt idx="1">
                  <c:v>0.24</c:v>
                </c:pt>
                <c:pt idx="2">
                  <c:v>0.35</c:v>
                </c:pt>
                <c:pt idx="3">
                  <c:v>0.37</c:v>
                </c:pt>
                <c:pt idx="4">
                  <c:v>0.4</c:v>
                </c:pt>
              </c:numCache>
            </c:numRef>
          </c:val>
          <c:extLst>
            <c:ext xmlns:c16="http://schemas.microsoft.com/office/drawing/2014/chart" uri="{C3380CC4-5D6E-409C-BE32-E72D297353CC}">
              <c16:uniqueId val="{00000000-24EE-44AC-8D04-B68CD394C46C}"/>
            </c:ext>
          </c:extLst>
        </c:ser>
        <c:ser>
          <c:idx val="1"/>
          <c:order val="1"/>
          <c:tx>
            <c:strRef>
              <c:f>Sheet1!$C$1</c:f>
              <c:strCache>
                <c:ptCount val="1"/>
                <c:pt idx="0">
                  <c:v>Somewhat likely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A place for the person I care for to go during the day</c:v>
                </c:pt>
                <c:pt idx="1">
                  <c:v>Training on providing care for someone at home</c:v>
                </c:pt>
                <c:pt idx="2">
                  <c:v>Temporary relief from caregiver duties (respite)</c:v>
                </c:pt>
                <c:pt idx="3">
                  <c:v>Help paying for services needed by the person I care for</c:v>
                </c:pt>
                <c:pt idx="4">
                  <c:v>Help locating services for the person I care for</c:v>
                </c:pt>
              </c:strCache>
            </c:strRef>
          </c:cat>
          <c:val>
            <c:numRef>
              <c:f>Sheet1!$C$2:$C$6</c:f>
              <c:numCache>
                <c:formatCode>0%</c:formatCode>
                <c:ptCount val="5"/>
                <c:pt idx="0">
                  <c:v>0.26</c:v>
                </c:pt>
                <c:pt idx="1">
                  <c:v>0.36</c:v>
                </c:pt>
                <c:pt idx="2">
                  <c:v>0.31</c:v>
                </c:pt>
                <c:pt idx="3">
                  <c:v>0.35</c:v>
                </c:pt>
                <c:pt idx="4">
                  <c:v>0.39</c:v>
                </c:pt>
              </c:numCache>
            </c:numRef>
          </c:val>
          <c:extLst>
            <c:ext xmlns:c16="http://schemas.microsoft.com/office/drawing/2014/chart" uri="{C3380CC4-5D6E-409C-BE32-E72D297353CC}">
              <c16:uniqueId val="{00000001-24EE-44AC-8D04-B68CD394C46C}"/>
            </c:ext>
          </c:extLst>
        </c:ser>
        <c:dLbls>
          <c:showLegendKey val="0"/>
          <c:showVal val="0"/>
          <c:showCatName val="0"/>
          <c:showSerName val="0"/>
          <c:showPercent val="0"/>
          <c:showBubbleSize val="0"/>
        </c:dLbls>
        <c:gapWidth val="100"/>
        <c:overlap val="100"/>
        <c:axId val="1327831296"/>
        <c:axId val="1327829856"/>
      </c:barChart>
      <c:catAx>
        <c:axId val="132783129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lgn="r">
              <a:defRPr sz="1000" b="0" i="0" u="none" strike="noStrike" kern="1200" baseline="0">
                <a:solidFill>
                  <a:schemeClr val="tx2"/>
                </a:solidFill>
                <a:latin typeface="+mn-lt"/>
                <a:ea typeface="+mn-ea"/>
                <a:cs typeface="+mn-cs"/>
              </a:defRPr>
            </a:pPr>
            <a:endParaRPr lang="en-US"/>
          </a:p>
        </c:txPr>
        <c:crossAx val="1327829856"/>
        <c:crosses val="autoZero"/>
        <c:auto val="1"/>
        <c:lblAlgn val="ctr"/>
        <c:lblOffset val="100"/>
        <c:noMultiLvlLbl val="0"/>
      </c:catAx>
      <c:valAx>
        <c:axId val="1327829856"/>
        <c:scaling>
          <c:orientation val="minMax"/>
        </c:scaling>
        <c:delete val="1"/>
        <c:axPos val="b"/>
        <c:numFmt formatCode="0%" sourceLinked="1"/>
        <c:majorTickMark val="none"/>
        <c:minorTickMark val="none"/>
        <c:tickLblPos val="nextTo"/>
        <c:crossAx val="1327831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0.92256</cdr:x>
      <cdr:y>0.09571</cdr:y>
    </cdr:from>
    <cdr:to>
      <cdr:x>0.98315</cdr:x>
      <cdr:y>0.1884</cdr:y>
    </cdr:to>
    <cdr:sp macro="" textlink="">
      <cdr:nvSpPr>
        <cdr:cNvPr id="3" name="Rectangle 2"/>
        <cdr:cNvSpPr/>
      </cdr:nvSpPr>
      <cdr:spPr>
        <a:xfrm xmlns:a="http://schemas.openxmlformats.org/drawingml/2006/main">
          <a:off x="5949616" y="226883"/>
          <a:ext cx="390802" cy="219710"/>
        </a:xfrm>
        <a:prstGeom xmlns:a="http://schemas.openxmlformats.org/drawingml/2006/main" prst="rect">
          <a:avLst/>
        </a:prstGeom>
        <a:ln xmlns:a="http://schemas.openxmlformats.org/drawingml/2006/main">
          <a:noFill/>
        </a:ln>
      </cdr:spPr>
      <cdr:txBody>
        <a:bodyPr xmlns:a="http://schemas.openxmlformats.org/drawingml/2006/main" vert="horz" lIns="0" tIns="0" rIns="0" bIns="0"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US" sz="1000" b="1" kern="100">
              <a:solidFill>
                <a:schemeClr val="tx2"/>
              </a:solidFill>
              <a:effectLst/>
              <a:latin typeface="Montserrat" panose="00000500000000000000" pitchFamily="2" charset="0"/>
              <a:ea typeface="Calibri" panose="020F0502020204030204" pitchFamily="34" charset="0"/>
              <a:cs typeface="Calibri" panose="020F0502020204030204" pitchFamily="34" charset="0"/>
            </a:rPr>
            <a:t>67%</a:t>
          </a:r>
          <a:endParaRPr lang="en-IN" sz="900" b="1" kern="100">
            <a:solidFill>
              <a:schemeClr val="tx2"/>
            </a:solidFill>
            <a:effectLst/>
            <a:latin typeface="Montserrat" panose="00000500000000000000" pitchFamily="2" charset="0"/>
            <a:ea typeface="Aptos" panose="020B0004020202020204" pitchFamily="34" charset="0"/>
            <a:cs typeface="Arial" panose="020B0604020202020204" pitchFamily="34" charset="0"/>
          </a:endParaRPr>
        </a:p>
      </cdr:txBody>
    </cdr:sp>
  </cdr:relSizeAnchor>
  <cdr:relSizeAnchor xmlns:cdr="http://schemas.openxmlformats.org/drawingml/2006/chartDrawing">
    <cdr:from>
      <cdr:x>0.87482</cdr:x>
      <cdr:y>0.25421</cdr:y>
    </cdr:from>
    <cdr:to>
      <cdr:x>0.93542</cdr:x>
      <cdr:y>0.3469</cdr:y>
    </cdr:to>
    <cdr:sp macro="" textlink="">
      <cdr:nvSpPr>
        <cdr:cNvPr id="4" name="Rectangle 3"/>
        <cdr:cNvSpPr/>
      </cdr:nvSpPr>
      <cdr:spPr>
        <a:xfrm xmlns:a="http://schemas.openxmlformats.org/drawingml/2006/main">
          <a:off x="5641798" y="602602"/>
          <a:ext cx="390802" cy="219710"/>
        </a:xfrm>
        <a:prstGeom xmlns:a="http://schemas.openxmlformats.org/drawingml/2006/main" prst="rect">
          <a:avLst/>
        </a:prstGeom>
        <a:ln xmlns:a="http://schemas.openxmlformats.org/drawingml/2006/main">
          <a:noFill/>
        </a:ln>
      </cdr:spPr>
      <cdr:txBody>
        <a:bodyPr xmlns:a="http://schemas.openxmlformats.org/drawingml/2006/main" vert="horz" lIns="0" tIns="0" rIns="0" bIns="0"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US" sz="1000" b="1" kern="100">
              <a:solidFill>
                <a:schemeClr val="tx2"/>
              </a:solidFill>
              <a:effectLst/>
              <a:latin typeface="Montserrat" panose="00000500000000000000" pitchFamily="2" charset="0"/>
              <a:ea typeface="Calibri" panose="020F0502020204030204" pitchFamily="34" charset="0"/>
              <a:cs typeface="Calibri" panose="020F0502020204030204" pitchFamily="34" charset="0"/>
            </a:rPr>
            <a:t>59%</a:t>
          </a:r>
          <a:endParaRPr lang="en-IN" sz="900" b="1" kern="100">
            <a:solidFill>
              <a:schemeClr val="tx2"/>
            </a:solidFill>
            <a:effectLst/>
            <a:latin typeface="Montserrat" panose="00000500000000000000" pitchFamily="2" charset="0"/>
            <a:ea typeface="Aptos" panose="020B0004020202020204" pitchFamily="34" charset="0"/>
            <a:cs typeface="Arial" panose="020B0604020202020204" pitchFamily="34" charset="0"/>
          </a:endParaRPr>
        </a:p>
      </cdr:txBody>
    </cdr:sp>
  </cdr:relSizeAnchor>
  <cdr:relSizeAnchor xmlns:cdr="http://schemas.openxmlformats.org/drawingml/2006/chartDrawing">
    <cdr:from>
      <cdr:x>0.87623</cdr:x>
      <cdr:y>0.40317</cdr:y>
    </cdr:from>
    <cdr:to>
      <cdr:x>0.93683</cdr:x>
      <cdr:y>0.49585</cdr:y>
    </cdr:to>
    <cdr:sp macro="" textlink="">
      <cdr:nvSpPr>
        <cdr:cNvPr id="5" name="Rectangle 4"/>
        <cdr:cNvSpPr/>
      </cdr:nvSpPr>
      <cdr:spPr>
        <a:xfrm xmlns:a="http://schemas.openxmlformats.org/drawingml/2006/main">
          <a:off x="5650852" y="955687"/>
          <a:ext cx="390802" cy="219710"/>
        </a:xfrm>
        <a:prstGeom xmlns:a="http://schemas.openxmlformats.org/drawingml/2006/main" prst="rect">
          <a:avLst/>
        </a:prstGeom>
        <a:ln xmlns:a="http://schemas.openxmlformats.org/drawingml/2006/main">
          <a:noFill/>
        </a:ln>
      </cdr:spPr>
      <cdr:txBody>
        <a:bodyPr xmlns:a="http://schemas.openxmlformats.org/drawingml/2006/main" vert="horz" lIns="0" tIns="0" rIns="0" bIns="0"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US" sz="1000" b="1" kern="100">
              <a:solidFill>
                <a:schemeClr val="tx2"/>
              </a:solidFill>
              <a:effectLst/>
              <a:latin typeface="Montserrat" panose="00000500000000000000" pitchFamily="2" charset="0"/>
              <a:ea typeface="Calibri" panose="020F0502020204030204" pitchFamily="34" charset="0"/>
              <a:cs typeface="Calibri" panose="020F0502020204030204" pitchFamily="34" charset="0"/>
            </a:rPr>
            <a:t>60%</a:t>
          </a:r>
          <a:endParaRPr lang="en-IN" sz="900" b="1" kern="100">
            <a:solidFill>
              <a:schemeClr val="tx2"/>
            </a:solidFill>
            <a:effectLst/>
            <a:latin typeface="Montserrat" panose="00000500000000000000" pitchFamily="2" charset="0"/>
            <a:ea typeface="Aptos" panose="020B0004020202020204" pitchFamily="34" charset="0"/>
            <a:cs typeface="Arial" panose="020B0604020202020204" pitchFamily="34" charset="0"/>
          </a:endParaRPr>
        </a:p>
      </cdr:txBody>
    </cdr:sp>
  </cdr:relSizeAnchor>
  <cdr:relSizeAnchor xmlns:cdr="http://schemas.openxmlformats.org/drawingml/2006/chartDrawing">
    <cdr:from>
      <cdr:x>0.79621</cdr:x>
      <cdr:y>0.55976</cdr:y>
    </cdr:from>
    <cdr:to>
      <cdr:x>0.85681</cdr:x>
      <cdr:y>0.65244</cdr:y>
    </cdr:to>
    <cdr:sp macro="" textlink="">
      <cdr:nvSpPr>
        <cdr:cNvPr id="6" name="Rectangle 5"/>
        <cdr:cNvSpPr/>
      </cdr:nvSpPr>
      <cdr:spPr>
        <a:xfrm xmlns:a="http://schemas.openxmlformats.org/drawingml/2006/main">
          <a:off x="5134804" y="1326879"/>
          <a:ext cx="390802" cy="219710"/>
        </a:xfrm>
        <a:prstGeom xmlns:a="http://schemas.openxmlformats.org/drawingml/2006/main" prst="rect">
          <a:avLst/>
        </a:prstGeom>
        <a:ln xmlns:a="http://schemas.openxmlformats.org/drawingml/2006/main">
          <a:noFill/>
        </a:ln>
      </cdr:spPr>
      <cdr:txBody>
        <a:bodyPr xmlns:a="http://schemas.openxmlformats.org/drawingml/2006/main" vert="horz" lIns="0" tIns="0" rIns="0" bIns="0"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US" sz="1000" b="1" kern="100">
              <a:solidFill>
                <a:schemeClr val="tx2"/>
              </a:solidFill>
              <a:effectLst/>
              <a:latin typeface="Montserrat" panose="00000500000000000000" pitchFamily="2" charset="0"/>
              <a:ea typeface="Calibri" panose="020F0502020204030204" pitchFamily="34" charset="0"/>
              <a:cs typeface="Calibri" panose="020F0502020204030204" pitchFamily="34" charset="0"/>
            </a:rPr>
            <a:t>46%</a:t>
          </a:r>
          <a:endParaRPr lang="en-IN" sz="900" b="1" kern="100">
            <a:solidFill>
              <a:schemeClr val="tx2"/>
            </a:solidFill>
            <a:effectLst/>
            <a:latin typeface="Montserrat" panose="00000500000000000000" pitchFamily="2" charset="0"/>
            <a:ea typeface="Aptos" panose="020B0004020202020204" pitchFamily="34" charset="0"/>
            <a:cs typeface="Arial" panose="020B0604020202020204" pitchFamily="34" charset="0"/>
          </a:endParaRPr>
        </a:p>
      </cdr:txBody>
    </cdr:sp>
  </cdr:relSizeAnchor>
  <cdr:relSizeAnchor xmlns:cdr="http://schemas.openxmlformats.org/drawingml/2006/chartDrawing">
    <cdr:from>
      <cdr:x>0.73655</cdr:x>
      <cdr:y>0.70871</cdr:y>
    </cdr:from>
    <cdr:to>
      <cdr:x>0.79714</cdr:x>
      <cdr:y>0.8014</cdr:y>
    </cdr:to>
    <cdr:sp macro="" textlink="">
      <cdr:nvSpPr>
        <cdr:cNvPr id="7" name="Rectangle 6"/>
        <cdr:cNvSpPr/>
      </cdr:nvSpPr>
      <cdr:spPr>
        <a:xfrm xmlns:a="http://schemas.openxmlformats.org/drawingml/2006/main">
          <a:off x="4750032" y="1679965"/>
          <a:ext cx="390802" cy="219710"/>
        </a:xfrm>
        <a:prstGeom xmlns:a="http://schemas.openxmlformats.org/drawingml/2006/main" prst="rect">
          <a:avLst/>
        </a:prstGeom>
        <a:ln xmlns:a="http://schemas.openxmlformats.org/drawingml/2006/main">
          <a:noFill/>
        </a:ln>
      </cdr:spPr>
      <cdr:txBody>
        <a:bodyPr xmlns:a="http://schemas.openxmlformats.org/drawingml/2006/main" vert="horz" lIns="0" tIns="0" rIns="0" bIns="0"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US" sz="1000" b="1" kern="100">
              <a:solidFill>
                <a:schemeClr val="tx2"/>
              </a:solidFill>
              <a:effectLst/>
              <a:latin typeface="Montserrat" panose="00000500000000000000" pitchFamily="2" charset="0"/>
              <a:ea typeface="Calibri" panose="020F0502020204030204" pitchFamily="34" charset="0"/>
              <a:cs typeface="Calibri" panose="020F0502020204030204" pitchFamily="34" charset="0"/>
            </a:rPr>
            <a:t>37%</a:t>
          </a:r>
          <a:endParaRPr lang="en-IN" sz="900" b="1" kern="100">
            <a:solidFill>
              <a:schemeClr val="tx2"/>
            </a:solidFill>
            <a:effectLst/>
            <a:latin typeface="Montserrat" panose="00000500000000000000" pitchFamily="2" charset="0"/>
            <a:ea typeface="Aptos" panose="020B0004020202020204" pitchFamily="34" charset="0"/>
            <a:cs typeface="Arial" panose="020B0604020202020204"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0.90275</cdr:x>
      <cdr:y>0.09571</cdr:y>
    </cdr:from>
    <cdr:to>
      <cdr:x>0.96334</cdr:x>
      <cdr:y>0.1884</cdr:y>
    </cdr:to>
    <cdr:sp macro="" textlink="">
      <cdr:nvSpPr>
        <cdr:cNvPr id="3" name="Rectangle 2"/>
        <cdr:cNvSpPr/>
      </cdr:nvSpPr>
      <cdr:spPr>
        <a:xfrm xmlns:a="http://schemas.openxmlformats.org/drawingml/2006/main">
          <a:off x="5781784" y="225296"/>
          <a:ext cx="388055" cy="218187"/>
        </a:xfrm>
        <a:prstGeom xmlns:a="http://schemas.openxmlformats.org/drawingml/2006/main" prst="rect">
          <a:avLst/>
        </a:prstGeom>
        <a:ln xmlns:a="http://schemas.openxmlformats.org/drawingml/2006/main">
          <a:noFill/>
        </a:ln>
      </cdr:spPr>
      <cdr:txBody>
        <a:bodyPr xmlns:a="http://schemas.openxmlformats.org/drawingml/2006/main" vert="horz" lIns="0" tIns="0" rIns="0" bIns="0"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US" sz="1000" b="1" kern="100">
              <a:solidFill>
                <a:schemeClr val="tx2"/>
              </a:solidFill>
              <a:effectLst/>
              <a:latin typeface="Montserrat" panose="00000500000000000000" pitchFamily="2" charset="0"/>
              <a:ea typeface="Calibri" panose="020F0502020204030204" pitchFamily="34" charset="0"/>
              <a:cs typeface="Calibri" panose="020F0502020204030204" pitchFamily="34" charset="0"/>
            </a:rPr>
            <a:t>79%</a:t>
          </a:r>
          <a:endParaRPr lang="en-IN" sz="900" b="1" kern="100">
            <a:solidFill>
              <a:schemeClr val="tx2"/>
            </a:solidFill>
            <a:effectLst/>
            <a:latin typeface="Montserrat" panose="00000500000000000000" pitchFamily="2" charset="0"/>
            <a:ea typeface="Aptos" panose="020B0004020202020204" pitchFamily="34" charset="0"/>
            <a:cs typeface="Arial" panose="020B0604020202020204" pitchFamily="34" charset="0"/>
          </a:endParaRPr>
        </a:p>
      </cdr:txBody>
    </cdr:sp>
  </cdr:relSizeAnchor>
  <cdr:relSizeAnchor xmlns:cdr="http://schemas.openxmlformats.org/drawingml/2006/chartDrawing">
    <cdr:from>
      <cdr:x>0.86657</cdr:x>
      <cdr:y>0.25421</cdr:y>
    </cdr:from>
    <cdr:to>
      <cdr:x>0.92717</cdr:x>
      <cdr:y>0.3469</cdr:y>
    </cdr:to>
    <cdr:sp macro="" textlink="">
      <cdr:nvSpPr>
        <cdr:cNvPr id="4" name="Rectangle 3"/>
        <cdr:cNvSpPr/>
      </cdr:nvSpPr>
      <cdr:spPr>
        <a:xfrm xmlns:a="http://schemas.openxmlformats.org/drawingml/2006/main">
          <a:off x="5550025" y="598396"/>
          <a:ext cx="388119" cy="218188"/>
        </a:xfrm>
        <a:prstGeom xmlns:a="http://schemas.openxmlformats.org/drawingml/2006/main" prst="rect">
          <a:avLst/>
        </a:prstGeom>
        <a:ln xmlns:a="http://schemas.openxmlformats.org/drawingml/2006/main">
          <a:noFill/>
        </a:ln>
      </cdr:spPr>
      <cdr:txBody>
        <a:bodyPr xmlns:a="http://schemas.openxmlformats.org/drawingml/2006/main" vert="horz" lIns="0" tIns="0" rIns="0" bIns="0"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US" sz="1000" b="1" kern="100">
              <a:solidFill>
                <a:schemeClr val="tx2"/>
              </a:solidFill>
              <a:effectLst/>
              <a:latin typeface="Montserrat" panose="00000500000000000000" pitchFamily="2" charset="0"/>
              <a:ea typeface="Calibri" panose="020F0502020204030204" pitchFamily="34" charset="0"/>
              <a:cs typeface="Calibri" panose="020F0502020204030204" pitchFamily="34" charset="0"/>
            </a:rPr>
            <a:t>73%</a:t>
          </a:r>
          <a:endParaRPr lang="en-IN" sz="900" b="1" kern="100">
            <a:solidFill>
              <a:schemeClr val="tx2"/>
            </a:solidFill>
            <a:effectLst/>
            <a:latin typeface="Montserrat" panose="00000500000000000000" pitchFamily="2" charset="0"/>
            <a:ea typeface="Aptos" panose="020B0004020202020204" pitchFamily="34" charset="0"/>
            <a:cs typeface="Arial" panose="020B0604020202020204" pitchFamily="34" charset="0"/>
          </a:endParaRPr>
        </a:p>
      </cdr:txBody>
    </cdr:sp>
  </cdr:relSizeAnchor>
  <cdr:relSizeAnchor xmlns:cdr="http://schemas.openxmlformats.org/drawingml/2006/chartDrawing">
    <cdr:from>
      <cdr:x>0.83992</cdr:x>
      <cdr:y>0.40317</cdr:y>
    </cdr:from>
    <cdr:to>
      <cdr:x>0.90052</cdr:x>
      <cdr:y>0.49585</cdr:y>
    </cdr:to>
    <cdr:sp macro="" textlink="">
      <cdr:nvSpPr>
        <cdr:cNvPr id="5" name="Rectangle 4"/>
        <cdr:cNvSpPr/>
      </cdr:nvSpPr>
      <cdr:spPr>
        <a:xfrm xmlns:a="http://schemas.openxmlformats.org/drawingml/2006/main">
          <a:off x="5379347" y="949040"/>
          <a:ext cx="388120" cy="218164"/>
        </a:xfrm>
        <a:prstGeom xmlns:a="http://schemas.openxmlformats.org/drawingml/2006/main" prst="rect">
          <a:avLst/>
        </a:prstGeom>
        <a:ln xmlns:a="http://schemas.openxmlformats.org/drawingml/2006/main">
          <a:noFill/>
        </a:ln>
      </cdr:spPr>
      <cdr:txBody>
        <a:bodyPr xmlns:a="http://schemas.openxmlformats.org/drawingml/2006/main" vert="horz" lIns="0" tIns="0" rIns="0" bIns="0"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US" sz="1000" b="1" kern="100">
              <a:solidFill>
                <a:schemeClr val="tx2"/>
              </a:solidFill>
              <a:effectLst/>
              <a:latin typeface="Montserrat" panose="00000500000000000000" pitchFamily="2" charset="0"/>
              <a:ea typeface="Calibri" panose="020F0502020204030204" pitchFamily="34" charset="0"/>
              <a:cs typeface="Calibri" panose="020F0502020204030204" pitchFamily="34" charset="0"/>
            </a:rPr>
            <a:t>66%</a:t>
          </a:r>
          <a:endParaRPr lang="en-IN" sz="900" b="1" kern="100">
            <a:solidFill>
              <a:schemeClr val="tx2"/>
            </a:solidFill>
            <a:effectLst/>
            <a:latin typeface="Montserrat" panose="00000500000000000000" pitchFamily="2" charset="0"/>
            <a:ea typeface="Aptos" panose="020B0004020202020204" pitchFamily="34" charset="0"/>
            <a:cs typeface="Arial" panose="020B0604020202020204" pitchFamily="34" charset="0"/>
          </a:endParaRPr>
        </a:p>
      </cdr:txBody>
    </cdr:sp>
  </cdr:relSizeAnchor>
  <cdr:relSizeAnchor xmlns:cdr="http://schemas.openxmlformats.org/drawingml/2006/chartDrawing">
    <cdr:from>
      <cdr:x>0.80281</cdr:x>
      <cdr:y>0.55976</cdr:y>
    </cdr:from>
    <cdr:to>
      <cdr:x>0.86341</cdr:x>
      <cdr:y>0.65244</cdr:y>
    </cdr:to>
    <cdr:sp macro="" textlink="">
      <cdr:nvSpPr>
        <cdr:cNvPr id="6" name="Rectangle 5"/>
        <cdr:cNvSpPr/>
      </cdr:nvSpPr>
      <cdr:spPr>
        <a:xfrm xmlns:a="http://schemas.openxmlformats.org/drawingml/2006/main">
          <a:off x="5141699" y="1317644"/>
          <a:ext cx="388119" cy="218164"/>
        </a:xfrm>
        <a:prstGeom xmlns:a="http://schemas.openxmlformats.org/drawingml/2006/main" prst="rect">
          <a:avLst/>
        </a:prstGeom>
        <a:ln xmlns:a="http://schemas.openxmlformats.org/drawingml/2006/main">
          <a:noFill/>
        </a:ln>
      </cdr:spPr>
      <cdr:txBody>
        <a:bodyPr xmlns:a="http://schemas.openxmlformats.org/drawingml/2006/main" vert="horz" lIns="0" tIns="0" rIns="0" bIns="0"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US" sz="1000" b="1" kern="100">
              <a:solidFill>
                <a:schemeClr val="tx2"/>
              </a:solidFill>
              <a:effectLst/>
              <a:latin typeface="Montserrat" panose="00000500000000000000" pitchFamily="2" charset="0"/>
              <a:ea typeface="Calibri" panose="020F0502020204030204" pitchFamily="34" charset="0"/>
              <a:cs typeface="Calibri" panose="020F0502020204030204" pitchFamily="34" charset="0"/>
            </a:rPr>
            <a:t>60%</a:t>
          </a:r>
          <a:endParaRPr lang="en-IN" sz="900" b="1" kern="100">
            <a:solidFill>
              <a:schemeClr val="tx2"/>
            </a:solidFill>
            <a:effectLst/>
            <a:latin typeface="Montserrat" panose="00000500000000000000" pitchFamily="2" charset="0"/>
            <a:ea typeface="Aptos" panose="020B0004020202020204" pitchFamily="34" charset="0"/>
            <a:cs typeface="Arial" panose="020B0604020202020204" pitchFamily="34" charset="0"/>
          </a:endParaRPr>
        </a:p>
      </cdr:txBody>
    </cdr:sp>
  </cdr:relSizeAnchor>
  <cdr:relSizeAnchor xmlns:cdr="http://schemas.openxmlformats.org/drawingml/2006/chartDrawing">
    <cdr:from>
      <cdr:x>0.75471</cdr:x>
      <cdr:y>0.70871</cdr:y>
    </cdr:from>
    <cdr:to>
      <cdr:x>0.8153</cdr:x>
      <cdr:y>0.8014</cdr:y>
    </cdr:to>
    <cdr:sp macro="" textlink="">
      <cdr:nvSpPr>
        <cdr:cNvPr id="7" name="Rectangle 6"/>
        <cdr:cNvSpPr/>
      </cdr:nvSpPr>
      <cdr:spPr>
        <a:xfrm xmlns:a="http://schemas.openxmlformats.org/drawingml/2006/main">
          <a:off x="4833597" y="1668264"/>
          <a:ext cx="388056" cy="218188"/>
        </a:xfrm>
        <a:prstGeom xmlns:a="http://schemas.openxmlformats.org/drawingml/2006/main" prst="rect">
          <a:avLst/>
        </a:prstGeom>
        <a:ln xmlns:a="http://schemas.openxmlformats.org/drawingml/2006/main">
          <a:noFill/>
        </a:ln>
      </cdr:spPr>
      <cdr:txBody>
        <a:bodyPr xmlns:a="http://schemas.openxmlformats.org/drawingml/2006/main" vert="horz" lIns="0" tIns="0" rIns="0" bIns="0"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n-US" sz="1000" b="1" kern="100">
              <a:solidFill>
                <a:schemeClr val="tx2"/>
              </a:solidFill>
              <a:effectLst/>
              <a:latin typeface="Montserrat" panose="00000500000000000000" pitchFamily="2" charset="0"/>
              <a:ea typeface="Calibri" panose="020F0502020204030204" pitchFamily="34" charset="0"/>
              <a:cs typeface="Calibri" panose="020F0502020204030204" pitchFamily="34" charset="0"/>
            </a:rPr>
            <a:t>49%</a:t>
          </a:r>
          <a:endParaRPr lang="en-IN" sz="900" b="1" kern="100">
            <a:solidFill>
              <a:schemeClr val="tx2"/>
            </a:solidFill>
            <a:effectLst/>
            <a:latin typeface="Montserrat" panose="00000500000000000000" pitchFamily="2" charset="0"/>
            <a:ea typeface="Aptos" panose="020B0004020202020204" pitchFamily="34" charset="0"/>
            <a:cs typeface="Arial" panose="020B0604020202020204" pitchFamily="34" charset="0"/>
          </a:endParaRPr>
        </a:p>
      </cdr:txBody>
    </cdr:sp>
  </cdr:relSizeAnchor>
</c:userShapes>
</file>

<file path=word/theme/theme1.xml><?xml version="1.0" encoding="utf-8"?>
<a:theme xmlns:a="http://schemas.openxmlformats.org/drawingml/2006/main" name="Office Theme">
  <a:themeElements>
    <a:clrScheme name="Custom 4">
      <a:dk1>
        <a:srgbClr val="646464"/>
      </a:dk1>
      <a:lt1>
        <a:sysClr val="window" lastClr="FFFFFF"/>
      </a:lt1>
      <a:dk2>
        <a:srgbClr val="012169"/>
      </a:dk2>
      <a:lt2>
        <a:srgbClr val="FFFFFF"/>
      </a:lt2>
      <a:accent1>
        <a:srgbClr val="012169"/>
      </a:accent1>
      <a:accent2>
        <a:srgbClr val="E35205"/>
      </a:accent2>
      <a:accent3>
        <a:srgbClr val="008C95"/>
      </a:accent3>
      <a:accent4>
        <a:srgbClr val="F2A900"/>
      </a:accent4>
      <a:accent5>
        <a:srgbClr val="E35205"/>
      </a:accent5>
      <a:accent6>
        <a:srgbClr val="008C95"/>
      </a:accent6>
      <a:hlink>
        <a:srgbClr val="CF7F00"/>
      </a:hlink>
      <a:folHlink>
        <a:srgbClr val="470858"/>
      </a:folHlink>
    </a:clrScheme>
    <a:fontScheme name="A&amp;M">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accent5"/>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Date</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TaxCatchAll xmlns="e9b840d7-f999-46a1-9ea9-8595740ff113" xsi:nil="true"/>
    <lcf76f155ced4ddcb4097134ff3c332f xmlns="3ad97235-fc66-49c7-8839-9f23220bedf6">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926DD6BC5402864F8DA1C5CF04FA022B" ma:contentTypeVersion="15" ma:contentTypeDescription="Create a new document." ma:contentTypeScope="" ma:versionID="511dfc15144b7f1162afcc5ec8848940">
  <xsd:schema xmlns:xsd="http://www.w3.org/2001/XMLSchema" xmlns:xs="http://www.w3.org/2001/XMLSchema" xmlns:p="http://schemas.microsoft.com/office/2006/metadata/properties" xmlns:ns2="3ad97235-fc66-49c7-8839-9f23220bedf6" xmlns:ns3="e9b840d7-f999-46a1-9ea9-8595740ff113" targetNamespace="http://schemas.microsoft.com/office/2006/metadata/properties" ma:root="true" ma:fieldsID="0415dab12a8c2bca760a8070167fa4e8" ns2:_="" ns3:_="">
    <xsd:import namespace="3ad97235-fc66-49c7-8839-9f23220bedf6"/>
    <xsd:import namespace="e9b840d7-f999-46a1-9ea9-8595740ff113"/>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d97235-fc66-49c7-8839-9f23220bedf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6830aa7a-1173-4a8f-8fff-517453f03437"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BillingMetadata" ma:index="22"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9b840d7-f999-46a1-9ea9-8595740ff113"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ba39de7c-ea7f-4be5-8b5b-70ce55725f4a}" ma:internalName="TaxCatchAll" ma:showField="CatchAllData" ma:web="e9b840d7-f999-46a1-9ea9-8595740ff113">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363A26D-EF56-4596-A598-34D1082619C0}">
  <ds:schemaRefs>
    <ds:schemaRef ds:uri="http://schemas.microsoft.com/office/2006/metadata/properties"/>
    <ds:schemaRef ds:uri="http://schemas.microsoft.com/office/infopath/2007/PartnerControls"/>
    <ds:schemaRef ds:uri="e9b840d7-f999-46a1-9ea9-8595740ff113"/>
    <ds:schemaRef ds:uri="3ad97235-fc66-49c7-8839-9f23220bedf6"/>
  </ds:schemaRefs>
</ds:datastoreItem>
</file>

<file path=customXml/itemProps3.xml><?xml version="1.0" encoding="utf-8"?>
<ds:datastoreItem xmlns:ds="http://schemas.openxmlformats.org/officeDocument/2006/customXml" ds:itemID="{BDD02830-AB6E-4EFE-A3FF-7AA0CA85B350}">
  <ds:schemaRefs>
    <ds:schemaRef ds:uri="http://schemas.openxmlformats.org/officeDocument/2006/bibliography"/>
  </ds:schemaRefs>
</ds:datastoreItem>
</file>

<file path=customXml/itemProps4.xml><?xml version="1.0" encoding="utf-8"?>
<ds:datastoreItem xmlns:ds="http://schemas.openxmlformats.org/officeDocument/2006/customXml" ds:itemID="{C5796E35-98B6-407A-B859-9F07020845D0}">
  <ds:schemaRefs>
    <ds:schemaRef ds:uri="http://schemas.microsoft.com/sharepoint/v3/contenttype/forms"/>
  </ds:schemaRefs>
</ds:datastoreItem>
</file>

<file path=customXml/itemProps5.xml><?xml version="1.0" encoding="utf-8"?>
<ds:datastoreItem xmlns:ds="http://schemas.openxmlformats.org/officeDocument/2006/customXml" ds:itemID="{EC24AC25-CF72-4EC2-B51D-E7AD3586DA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d97235-fc66-49c7-8839-9f23220bedf6"/>
    <ds:schemaRef ds:uri="e9b840d7-f999-46a1-9ea9-8595740ff1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102</Pages>
  <Words>26330</Words>
  <Characters>181084</Characters>
  <Application>Microsoft Office Word</Application>
  <DocSecurity>0</DocSecurity>
  <Lines>4416</Lines>
  <Paragraphs>2498</Paragraphs>
  <ScaleCrop>false</ScaleCrop>
  <HeadingPairs>
    <vt:vector size="2" baseType="variant">
      <vt:variant>
        <vt:lpstr>Title</vt:lpstr>
      </vt:variant>
      <vt:variant>
        <vt:i4>1</vt:i4>
      </vt:variant>
    </vt:vector>
  </HeadingPairs>
  <TitlesOfParts>
    <vt:vector size="1" baseType="lpstr">
      <vt:lpstr/>
    </vt:vector>
  </TitlesOfParts>
  <Company>Sub title</Company>
  <LinksUpToDate>false</LinksUpToDate>
  <CharactersWithSpaces>204916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Bhatt, Aanchal</dc:creator>
  <cp:keywords/>
  <dc:description/>
  <cp:lastModifiedBy>Ulstad, Mindy</cp:lastModifiedBy>
  <cp:revision>2</cp:revision>
  <dcterms:created xsi:type="dcterms:W3CDTF">2025-08-12T15:15:00Z</dcterms:created>
  <dcterms:modified xsi:type="dcterms:W3CDTF">2025-08-12T15:15:00Z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0x010100926DD6BC5402864F8DA1C5CF04FA022B</vt:lpwstr>
  </property>
  <property fmtid="{D5CDD505-2E9C-101B-9397-08002B2CF9AE}" pid="3" name="MediaServiceImageTags">
    <vt:lpwstr/>
  </property>
  <property fmtid="{D5CDD505-2E9C-101B-9397-08002B2CF9AE}" pid="4" name="MSIP_Label_31f81cae-2cc7-434f-b11d-39789e497bf2_Enabled">
    <vt:lpwstr>true</vt:lpwstr>
  </property>
  <property fmtid="{D5CDD505-2E9C-101B-9397-08002B2CF9AE}" pid="5" name="MSIP_Label_31f81cae-2cc7-434f-b11d-39789e497bf2_SetDate">
    <vt:lpwstr>2024-07-08T17:31:54Z</vt:lpwstr>
  </property>
  <property fmtid="{D5CDD505-2E9C-101B-9397-08002B2CF9AE}" pid="6" name="MSIP_Label_31f81cae-2cc7-434f-b11d-39789e497bf2_Method">
    <vt:lpwstr>Standard</vt:lpwstr>
  </property>
  <property fmtid="{D5CDD505-2E9C-101B-9397-08002B2CF9AE}" pid="7" name="MSIP_Label_31f81cae-2cc7-434f-b11d-39789e497bf2_Name">
    <vt:lpwstr>Confidential</vt:lpwstr>
  </property>
  <property fmtid="{D5CDD505-2E9C-101B-9397-08002B2CF9AE}" pid="8" name="MSIP_Label_31f81cae-2cc7-434f-b11d-39789e497bf2_SiteId">
    <vt:lpwstr>dd5e230f-c165-49c4-957f-e203458fffab</vt:lpwstr>
  </property>
  <property fmtid="{D5CDD505-2E9C-101B-9397-08002B2CF9AE}" pid="9" name="MSIP_Label_31f81cae-2cc7-434f-b11d-39789e497bf2_ActionId">
    <vt:lpwstr>d63e69c7-c9d1-4363-a2dc-60322c0beb65</vt:lpwstr>
  </property>
  <property fmtid="{D5CDD505-2E9C-101B-9397-08002B2CF9AE}" pid="10" name="MSIP_Label_31f81cae-2cc7-434f-b11d-39789e497bf2_ContentBits">
    <vt:lpwstr>0</vt:lpwstr>
  </property>
  <property fmtid="{D5CDD505-2E9C-101B-9397-08002B2CF9AE}" pid="11" name="GrammarlyDocumentId">
    <vt:lpwstr>705b7763-cb64-48b6-9a01-ef73197e39a6</vt:lpwstr>
  </property>
</Properties>
</file>