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12" w:rsidRDefault="007B3773" w:rsidP="002E3D12">
      <w:pPr>
        <w:pStyle w:val="Header"/>
        <w:tabs>
          <w:tab w:val="left" w:pos="720"/>
        </w:tabs>
        <w:jc w:val="right"/>
        <w:rPr>
          <w:rFonts w:ascii="Times New Roman" w:hAnsi="Times New Roman"/>
          <w:sz w:val="24"/>
        </w:rPr>
      </w:pPr>
      <w:r>
        <w:rPr>
          <w:rFonts w:ascii="Times New Roman" w:hAnsi="Times New Roman"/>
          <w:sz w:val="24"/>
        </w:rPr>
        <w:t>APS-1</w:t>
      </w:r>
      <w:r w:rsidR="00FE6A97">
        <w:rPr>
          <w:rFonts w:ascii="Times New Roman" w:hAnsi="Times New Roman"/>
          <w:sz w:val="24"/>
        </w:rPr>
        <w:t>9</w:t>
      </w:r>
      <w:r>
        <w:rPr>
          <w:rFonts w:ascii="Times New Roman" w:hAnsi="Times New Roman"/>
          <w:sz w:val="24"/>
        </w:rPr>
        <w:t>-</w:t>
      </w:r>
      <w:r w:rsidR="00967F8E">
        <w:rPr>
          <w:rFonts w:ascii="Times New Roman" w:hAnsi="Times New Roman"/>
          <w:sz w:val="24"/>
        </w:rPr>
        <w:t>0</w:t>
      </w:r>
      <w:r w:rsidR="009D2794">
        <w:rPr>
          <w:rFonts w:ascii="Times New Roman" w:hAnsi="Times New Roman"/>
          <w:sz w:val="24"/>
        </w:rPr>
        <w:t>2</w:t>
      </w:r>
    </w:p>
    <w:p w:rsidR="002E3D12" w:rsidRDefault="002E3D12" w:rsidP="002E3D12">
      <w:pPr>
        <w:pStyle w:val="Header"/>
        <w:tabs>
          <w:tab w:val="left" w:pos="720"/>
        </w:tabs>
        <w:rPr>
          <w:rFonts w:ascii="Times New Roman" w:hAnsi="Times New Roman"/>
          <w:sz w:val="24"/>
        </w:rPr>
      </w:pPr>
      <w:r>
        <w:rPr>
          <w:rFonts w:ascii="Times New Roman" w:hAnsi="Times New Roman"/>
          <w:sz w:val="24"/>
        </w:rPr>
        <w:tab/>
      </w:r>
      <w:r>
        <w:rPr>
          <w:rFonts w:ascii="Times New Roman" w:hAnsi="Times New Roman"/>
          <w:sz w:val="24"/>
        </w:rPr>
        <w:tab/>
      </w:r>
    </w:p>
    <w:p w:rsidR="002E3D12" w:rsidRDefault="006D4A7F" w:rsidP="002E3D12">
      <w:pPr>
        <w:pStyle w:val="Header"/>
        <w:tabs>
          <w:tab w:val="left" w:pos="720"/>
        </w:tabs>
        <w:jc w:val="center"/>
        <w:rPr>
          <w:rFonts w:ascii="Times New Roman" w:hAnsi="Times New Roman"/>
          <w:sz w:val="24"/>
        </w:rPr>
      </w:pPr>
      <w:r>
        <w:rPr>
          <w:rFonts w:ascii="Times New Roman" w:hAnsi="Times New Roman"/>
          <w:sz w:val="24"/>
        </w:rPr>
        <w:t xml:space="preserve">April </w:t>
      </w:r>
      <w:r w:rsidR="00967F8E">
        <w:rPr>
          <w:rFonts w:ascii="Times New Roman" w:hAnsi="Times New Roman"/>
          <w:sz w:val="24"/>
        </w:rPr>
        <w:t>1</w:t>
      </w:r>
      <w:r w:rsidR="009D2794">
        <w:rPr>
          <w:rFonts w:ascii="Times New Roman" w:hAnsi="Times New Roman"/>
          <w:sz w:val="24"/>
        </w:rPr>
        <w:t>7</w:t>
      </w:r>
      <w:r w:rsidR="002E3D12">
        <w:rPr>
          <w:rFonts w:ascii="Times New Roman" w:hAnsi="Times New Roman"/>
          <w:sz w:val="24"/>
        </w:rPr>
        <w:t>, 201</w:t>
      </w:r>
      <w:r w:rsidR="00640C27">
        <w:rPr>
          <w:rFonts w:ascii="Times New Roman" w:hAnsi="Times New Roman"/>
          <w:sz w:val="24"/>
        </w:rPr>
        <w:t>9</w:t>
      </w:r>
    </w:p>
    <w:p w:rsidR="002E3D12" w:rsidRDefault="002E3D12" w:rsidP="002E3D12">
      <w:pPr>
        <w:pStyle w:val="Header"/>
        <w:tabs>
          <w:tab w:val="left" w:pos="720"/>
        </w:tabs>
        <w:jc w:val="center"/>
        <w:rPr>
          <w:rFonts w:ascii="Times New Roman" w:hAnsi="Times New Roman"/>
          <w:sz w:val="24"/>
        </w:rPr>
      </w:pPr>
    </w:p>
    <w:p w:rsidR="002E3D12" w:rsidRDefault="002E3D12" w:rsidP="002E3D12">
      <w:pPr>
        <w:pStyle w:val="Header"/>
        <w:tabs>
          <w:tab w:val="left" w:pos="720"/>
        </w:tabs>
        <w:jc w:val="both"/>
        <w:rPr>
          <w:rFonts w:ascii="Times New Roman" w:hAnsi="Times New Roman"/>
          <w:b/>
          <w:sz w:val="24"/>
        </w:rPr>
      </w:pPr>
    </w:p>
    <w:p w:rsidR="002E3D12" w:rsidRDefault="002E3D12" w:rsidP="002E3D12">
      <w:pPr>
        <w:pStyle w:val="Header"/>
        <w:tabs>
          <w:tab w:val="left" w:pos="720"/>
        </w:tabs>
        <w:jc w:val="center"/>
        <w:rPr>
          <w:rFonts w:ascii="Times New Roman" w:hAnsi="Times New Roman"/>
          <w:b/>
          <w:sz w:val="24"/>
        </w:rPr>
      </w:pPr>
      <w:r>
        <w:rPr>
          <w:rFonts w:ascii="Times New Roman" w:hAnsi="Times New Roman"/>
          <w:b/>
          <w:sz w:val="24"/>
        </w:rPr>
        <w:t>MEMORANDUM FOR DIVISION OF SENIOR &amp; DISABILITY SERVICES</w:t>
      </w:r>
    </w:p>
    <w:p w:rsidR="002E3D12" w:rsidRDefault="002E3D12" w:rsidP="002E3D12">
      <w:pPr>
        <w:pStyle w:val="Header"/>
        <w:tabs>
          <w:tab w:val="left" w:pos="720"/>
        </w:tabs>
        <w:jc w:val="center"/>
        <w:rPr>
          <w:rFonts w:ascii="Times New Roman" w:hAnsi="Times New Roman"/>
          <w:b/>
          <w:sz w:val="24"/>
        </w:rPr>
      </w:pPr>
      <w:r>
        <w:rPr>
          <w:rFonts w:ascii="Times New Roman" w:hAnsi="Times New Roman"/>
          <w:b/>
          <w:sz w:val="24"/>
        </w:rPr>
        <w:t>ADULT PROTECTIVE SERVICES STAFF</w:t>
      </w:r>
    </w:p>
    <w:p w:rsidR="002E3D12" w:rsidRDefault="002E3D12" w:rsidP="002E3D12">
      <w:pPr>
        <w:pStyle w:val="Header"/>
        <w:tabs>
          <w:tab w:val="left" w:pos="720"/>
        </w:tabs>
        <w:jc w:val="both"/>
        <w:rPr>
          <w:rFonts w:ascii="Times New Roman" w:hAnsi="Times New Roman"/>
          <w:sz w:val="24"/>
        </w:rPr>
      </w:pP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From:</w:t>
      </w:r>
      <w:r>
        <w:rPr>
          <w:rFonts w:ascii="Times New Roman" w:hAnsi="Times New Roman"/>
          <w:sz w:val="24"/>
        </w:rPr>
        <w:tab/>
        <w:t xml:space="preserve">Kathryn Sharp Sapp, Bureau Chief </w:t>
      </w:r>
      <w:r w:rsidR="001F5CD9">
        <w:rPr>
          <w:rFonts w:ascii="Times New Roman" w:hAnsi="Times New Roman"/>
          <w:noProof/>
          <w:sz w:val="24"/>
        </w:rPr>
        <w:drawing>
          <wp:inline distT="0" distB="0" distL="0" distR="0" wp14:anchorId="34CFF768" wp14:editId="295329DF">
            <wp:extent cx="1438275" cy="3130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p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352" cy="334156"/>
                    </a:xfrm>
                    <a:prstGeom prst="rect">
                      <a:avLst/>
                    </a:prstGeom>
                  </pic:spPr>
                </pic:pic>
              </a:graphicData>
            </a:graphic>
          </wp:inline>
        </w:drawing>
      </w: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ab/>
        <w:t>Division of Senior and Disability Services</w:t>
      </w:r>
    </w:p>
    <w:p w:rsidR="002E3D12" w:rsidRDefault="002E3D12" w:rsidP="002E3D12">
      <w:pPr>
        <w:pStyle w:val="Header"/>
        <w:tabs>
          <w:tab w:val="left" w:pos="1080"/>
        </w:tabs>
        <w:jc w:val="both"/>
        <w:rPr>
          <w:rFonts w:ascii="Times New Roman" w:hAnsi="Times New Roman"/>
          <w:sz w:val="24"/>
        </w:rPr>
      </w:pPr>
      <w:r>
        <w:rPr>
          <w:rFonts w:ascii="Times New Roman" w:hAnsi="Times New Roman"/>
          <w:sz w:val="24"/>
        </w:rPr>
        <w:tab/>
        <w:t xml:space="preserve">Adult Protective Services Policy </w:t>
      </w:r>
      <w:r w:rsidR="009F44D6">
        <w:rPr>
          <w:rFonts w:ascii="Times New Roman" w:hAnsi="Times New Roman"/>
          <w:sz w:val="24"/>
        </w:rPr>
        <w:t>and Staff Development</w:t>
      </w:r>
      <w:r>
        <w:rPr>
          <w:rFonts w:ascii="Times New Roman" w:hAnsi="Times New Roman"/>
          <w:sz w:val="24"/>
        </w:rPr>
        <w:t xml:space="preserve">  </w:t>
      </w:r>
    </w:p>
    <w:p w:rsidR="002E3D12" w:rsidRDefault="002E3D12" w:rsidP="002E3D12">
      <w:pPr>
        <w:pStyle w:val="Header"/>
        <w:tabs>
          <w:tab w:val="left" w:pos="720"/>
        </w:tabs>
        <w:ind w:left="1080" w:hanging="1080"/>
        <w:jc w:val="both"/>
        <w:rPr>
          <w:rFonts w:ascii="Times New Roman" w:hAnsi="Times New Roman"/>
          <w:sz w:val="24"/>
        </w:rPr>
      </w:pPr>
    </w:p>
    <w:p w:rsidR="002E3D12" w:rsidRDefault="002E3D12" w:rsidP="002E3D12">
      <w:pPr>
        <w:pStyle w:val="Header"/>
        <w:tabs>
          <w:tab w:val="left" w:pos="720"/>
        </w:tabs>
        <w:ind w:left="1080" w:hanging="1080"/>
        <w:jc w:val="both"/>
        <w:rPr>
          <w:rFonts w:ascii="Times New Roman" w:hAnsi="Times New Roman"/>
          <w:sz w:val="24"/>
        </w:rPr>
      </w:pPr>
      <w:r>
        <w:rPr>
          <w:rFonts w:ascii="Times New Roman" w:hAnsi="Times New Roman"/>
          <w:sz w:val="24"/>
        </w:rPr>
        <w:t xml:space="preserve">Subject:  </w:t>
      </w:r>
      <w:r w:rsidR="003C050D">
        <w:rPr>
          <w:rFonts w:ascii="Times New Roman" w:hAnsi="Times New Roman"/>
          <w:sz w:val="24"/>
        </w:rPr>
        <w:tab/>
      </w:r>
      <w:r w:rsidR="00967130">
        <w:rPr>
          <w:rFonts w:ascii="Times New Roman" w:hAnsi="Times New Roman"/>
          <w:sz w:val="24"/>
        </w:rPr>
        <w:t>Case Record Documentation</w:t>
      </w:r>
    </w:p>
    <w:p w:rsidR="002E3D12" w:rsidRDefault="002E3D12" w:rsidP="002E3D12">
      <w:pPr>
        <w:pStyle w:val="Header"/>
        <w:tabs>
          <w:tab w:val="left" w:pos="720"/>
        </w:tabs>
        <w:ind w:left="1080" w:hanging="1080"/>
        <w:jc w:val="both"/>
        <w:rPr>
          <w:rFonts w:ascii="Times New Roman" w:hAnsi="Times New Roman"/>
          <w:sz w:val="24"/>
        </w:rPr>
      </w:pPr>
    </w:p>
    <w:p w:rsidR="00081551" w:rsidRDefault="002E3D12" w:rsidP="005A3E54">
      <w:pPr>
        <w:jc w:val="both"/>
        <w:rPr>
          <w:rFonts w:ascii="Times New Roman" w:hAnsi="Times New Roman"/>
          <w:sz w:val="24"/>
        </w:rPr>
      </w:pPr>
      <w:r>
        <w:rPr>
          <w:rFonts w:ascii="Times New Roman" w:hAnsi="Times New Roman"/>
          <w:sz w:val="24"/>
        </w:rPr>
        <w:t xml:space="preserve">Enhancements to the Adult Protective Services (APS) </w:t>
      </w:r>
      <w:r w:rsidR="001F6064">
        <w:rPr>
          <w:rFonts w:ascii="Times New Roman" w:hAnsi="Times New Roman"/>
          <w:sz w:val="24"/>
        </w:rPr>
        <w:t xml:space="preserve">Policy has been updated to reflect several areas of needed clarification brought forth by </w:t>
      </w:r>
      <w:r w:rsidR="009F44D6">
        <w:rPr>
          <w:rFonts w:ascii="Times New Roman" w:hAnsi="Times New Roman"/>
          <w:sz w:val="24"/>
        </w:rPr>
        <w:t>field staff</w:t>
      </w:r>
      <w:r w:rsidR="001F6064">
        <w:rPr>
          <w:rFonts w:ascii="Times New Roman" w:hAnsi="Times New Roman"/>
          <w:sz w:val="24"/>
        </w:rPr>
        <w:t xml:space="preserve">.  As a reminder, the official case </w:t>
      </w:r>
      <w:r w:rsidR="00373A00">
        <w:rPr>
          <w:rFonts w:ascii="Times New Roman" w:hAnsi="Times New Roman"/>
          <w:sz w:val="24"/>
        </w:rPr>
        <w:t>record</w:t>
      </w:r>
      <w:r>
        <w:rPr>
          <w:rFonts w:ascii="Times New Roman" w:hAnsi="Times New Roman"/>
          <w:sz w:val="24"/>
        </w:rPr>
        <w:t xml:space="preserve"> </w:t>
      </w:r>
      <w:r w:rsidR="00A45C69">
        <w:rPr>
          <w:rFonts w:ascii="Times New Roman" w:hAnsi="Times New Roman"/>
          <w:sz w:val="24"/>
        </w:rPr>
        <w:t xml:space="preserve">is maintained in Case Compass.  It is necessary that actions taken and information gathered during the course of responding to a hotline is documented within the official case record.  </w:t>
      </w:r>
      <w:r w:rsidR="00373A00">
        <w:rPr>
          <w:rFonts w:ascii="Times New Roman" w:hAnsi="Times New Roman"/>
          <w:sz w:val="24"/>
        </w:rPr>
        <w:t>The following areas highlight the changes made in APS Policy 1706.20: Case Record Documentation:</w:t>
      </w:r>
    </w:p>
    <w:p w:rsidR="00081551" w:rsidRDefault="00081551" w:rsidP="005A3E54">
      <w:pPr>
        <w:jc w:val="both"/>
        <w:rPr>
          <w:rFonts w:ascii="Times New Roman" w:hAnsi="Times New Roman"/>
          <w:sz w:val="24"/>
        </w:rPr>
      </w:pPr>
    </w:p>
    <w:p w:rsidR="006E29B2" w:rsidRPr="00373A00" w:rsidRDefault="006E29B2" w:rsidP="005A3E54">
      <w:pPr>
        <w:jc w:val="both"/>
        <w:rPr>
          <w:rFonts w:ascii="Times New Roman" w:hAnsi="Times New Roman"/>
          <w:b/>
          <w:sz w:val="24"/>
        </w:rPr>
      </w:pPr>
      <w:r w:rsidRPr="00373A00">
        <w:rPr>
          <w:rFonts w:ascii="Times New Roman" w:hAnsi="Times New Roman"/>
          <w:b/>
          <w:sz w:val="24"/>
        </w:rPr>
        <w:t xml:space="preserve">Supervisor Consult:  </w:t>
      </w:r>
    </w:p>
    <w:p w:rsidR="000E1433" w:rsidRDefault="006E29B2" w:rsidP="005A3E54">
      <w:pPr>
        <w:jc w:val="both"/>
        <w:rPr>
          <w:rFonts w:ascii="Times New Roman" w:hAnsi="Times New Roman"/>
          <w:sz w:val="24"/>
        </w:rPr>
      </w:pPr>
      <w:r>
        <w:rPr>
          <w:rFonts w:ascii="Times New Roman" w:hAnsi="Times New Roman"/>
          <w:sz w:val="24"/>
        </w:rPr>
        <w:t xml:space="preserve">After discussions with </w:t>
      </w:r>
      <w:r w:rsidR="007B247B">
        <w:rPr>
          <w:rFonts w:ascii="Times New Roman" w:hAnsi="Times New Roman"/>
          <w:sz w:val="24"/>
        </w:rPr>
        <w:t>Protective Service (</w:t>
      </w:r>
      <w:r>
        <w:rPr>
          <w:rFonts w:ascii="Times New Roman" w:hAnsi="Times New Roman"/>
          <w:sz w:val="24"/>
        </w:rPr>
        <w:t>PS</w:t>
      </w:r>
      <w:r w:rsidR="007B247B">
        <w:rPr>
          <w:rFonts w:ascii="Times New Roman" w:hAnsi="Times New Roman"/>
          <w:sz w:val="24"/>
        </w:rPr>
        <w:t>)</w:t>
      </w:r>
      <w:r>
        <w:rPr>
          <w:rFonts w:ascii="Times New Roman" w:hAnsi="Times New Roman"/>
          <w:sz w:val="24"/>
        </w:rPr>
        <w:t xml:space="preserve"> staff and supervisors </w:t>
      </w:r>
      <w:r w:rsidR="00562323">
        <w:rPr>
          <w:rFonts w:ascii="Times New Roman" w:hAnsi="Times New Roman"/>
          <w:sz w:val="24"/>
        </w:rPr>
        <w:t xml:space="preserve">the information entered into the recording section regarding the supervisory consult </w:t>
      </w:r>
      <w:r w:rsidR="00373A00">
        <w:rPr>
          <w:rFonts w:ascii="Times New Roman" w:hAnsi="Times New Roman"/>
          <w:sz w:val="24"/>
        </w:rPr>
        <w:t>can simply state</w:t>
      </w:r>
      <w:r w:rsidR="00562323">
        <w:rPr>
          <w:rFonts w:ascii="Times New Roman" w:hAnsi="Times New Roman"/>
          <w:sz w:val="24"/>
        </w:rPr>
        <w:t>, “</w:t>
      </w:r>
      <w:r w:rsidR="000E1433">
        <w:rPr>
          <w:rFonts w:ascii="Times New Roman" w:hAnsi="Times New Roman"/>
          <w:sz w:val="24"/>
        </w:rPr>
        <w:t>Conferenced with Supervisor.”</w:t>
      </w:r>
      <w:r>
        <w:rPr>
          <w:rFonts w:ascii="Times New Roman" w:hAnsi="Times New Roman"/>
          <w:sz w:val="24"/>
        </w:rPr>
        <w:t xml:space="preserve">  Examples have been provided within the policy.  </w:t>
      </w:r>
    </w:p>
    <w:p w:rsidR="00562323" w:rsidRDefault="00562323" w:rsidP="005A3E54">
      <w:pPr>
        <w:jc w:val="both"/>
        <w:rPr>
          <w:rFonts w:ascii="Times New Roman" w:hAnsi="Times New Roman"/>
          <w:sz w:val="24"/>
        </w:rPr>
      </w:pPr>
    </w:p>
    <w:p w:rsidR="006E29B2" w:rsidRPr="00373A00" w:rsidRDefault="006E29B2" w:rsidP="005A3E54">
      <w:pPr>
        <w:jc w:val="both"/>
        <w:rPr>
          <w:rFonts w:ascii="Times New Roman" w:hAnsi="Times New Roman"/>
          <w:b/>
          <w:sz w:val="24"/>
        </w:rPr>
      </w:pPr>
      <w:r w:rsidRPr="00373A00">
        <w:rPr>
          <w:rFonts w:ascii="Times New Roman" w:hAnsi="Times New Roman"/>
          <w:b/>
          <w:sz w:val="24"/>
        </w:rPr>
        <w:t>Attachments:</w:t>
      </w:r>
    </w:p>
    <w:p w:rsidR="002825F0" w:rsidRDefault="00562323" w:rsidP="005A3E54">
      <w:pPr>
        <w:jc w:val="both"/>
        <w:rPr>
          <w:rFonts w:ascii="Times New Roman" w:hAnsi="Times New Roman"/>
          <w:sz w:val="24"/>
        </w:rPr>
      </w:pPr>
      <w:r>
        <w:rPr>
          <w:rFonts w:ascii="Times New Roman" w:hAnsi="Times New Roman"/>
          <w:sz w:val="24"/>
        </w:rPr>
        <w:t xml:space="preserve">Field staff discovered that the </w:t>
      </w:r>
      <w:r w:rsidR="009321D2">
        <w:rPr>
          <w:rFonts w:ascii="Times New Roman" w:hAnsi="Times New Roman"/>
          <w:sz w:val="24"/>
        </w:rPr>
        <w:t>title</w:t>
      </w:r>
      <w:r>
        <w:rPr>
          <w:rFonts w:ascii="Times New Roman" w:hAnsi="Times New Roman"/>
          <w:sz w:val="24"/>
        </w:rPr>
        <w:t xml:space="preserve"> </w:t>
      </w:r>
      <w:r w:rsidR="009321D2">
        <w:rPr>
          <w:rFonts w:ascii="Times New Roman" w:hAnsi="Times New Roman"/>
          <w:sz w:val="24"/>
        </w:rPr>
        <w:t xml:space="preserve">fields for attachments in Case Compass has </w:t>
      </w:r>
      <w:r w:rsidR="00373A00">
        <w:rPr>
          <w:rFonts w:ascii="Times New Roman" w:hAnsi="Times New Roman"/>
          <w:sz w:val="24"/>
        </w:rPr>
        <w:t>a limited number of characters</w:t>
      </w:r>
      <w:r w:rsidR="00785867">
        <w:rPr>
          <w:rFonts w:ascii="Times New Roman" w:hAnsi="Times New Roman"/>
          <w:sz w:val="24"/>
        </w:rPr>
        <w:t>;</w:t>
      </w:r>
      <w:r w:rsidR="00373A00">
        <w:rPr>
          <w:rFonts w:ascii="Times New Roman" w:hAnsi="Times New Roman"/>
          <w:sz w:val="24"/>
        </w:rPr>
        <w:t xml:space="preserve"> therefore</w:t>
      </w:r>
      <w:r w:rsidR="009321D2">
        <w:rPr>
          <w:rFonts w:ascii="Times New Roman" w:hAnsi="Times New Roman"/>
          <w:sz w:val="24"/>
        </w:rPr>
        <w:t xml:space="preserve"> the </w:t>
      </w:r>
      <w:r w:rsidR="00373A00">
        <w:rPr>
          <w:rFonts w:ascii="Times New Roman" w:hAnsi="Times New Roman"/>
          <w:sz w:val="24"/>
        </w:rPr>
        <w:t>“</w:t>
      </w:r>
      <w:r w:rsidR="009321D2">
        <w:rPr>
          <w:rFonts w:ascii="Times New Roman" w:hAnsi="Times New Roman"/>
          <w:sz w:val="24"/>
        </w:rPr>
        <w:t>Examples of Labeling Attachments</w:t>
      </w:r>
      <w:r w:rsidR="00373A00">
        <w:rPr>
          <w:rFonts w:ascii="Times New Roman" w:hAnsi="Times New Roman"/>
          <w:sz w:val="24"/>
        </w:rPr>
        <w:t>”</w:t>
      </w:r>
      <w:r w:rsidR="009321D2">
        <w:rPr>
          <w:rFonts w:ascii="Times New Roman" w:hAnsi="Times New Roman"/>
          <w:sz w:val="24"/>
        </w:rPr>
        <w:t xml:space="preserve"> </w:t>
      </w:r>
      <w:r w:rsidR="00373A00">
        <w:rPr>
          <w:rFonts w:ascii="Times New Roman" w:hAnsi="Times New Roman"/>
          <w:sz w:val="24"/>
        </w:rPr>
        <w:t xml:space="preserve">instructions </w:t>
      </w:r>
      <w:r w:rsidR="009321D2">
        <w:rPr>
          <w:rFonts w:ascii="Times New Roman" w:hAnsi="Times New Roman"/>
          <w:sz w:val="24"/>
        </w:rPr>
        <w:t xml:space="preserve">have been </w:t>
      </w:r>
      <w:r w:rsidR="00373A00">
        <w:rPr>
          <w:rFonts w:ascii="Times New Roman" w:hAnsi="Times New Roman"/>
          <w:sz w:val="24"/>
        </w:rPr>
        <w:t>modified</w:t>
      </w:r>
      <w:r w:rsidR="009321D2">
        <w:rPr>
          <w:rFonts w:ascii="Times New Roman" w:hAnsi="Times New Roman"/>
          <w:sz w:val="24"/>
        </w:rPr>
        <w:t xml:space="preserve"> to only include </w:t>
      </w:r>
      <w:r w:rsidR="000E1433" w:rsidRPr="00562323">
        <w:rPr>
          <w:rFonts w:ascii="Times New Roman" w:hAnsi="Times New Roman"/>
          <w:sz w:val="24"/>
        </w:rPr>
        <w:t>the name of the document</w:t>
      </w:r>
      <w:r w:rsidR="009321D2">
        <w:rPr>
          <w:rFonts w:ascii="Times New Roman" w:hAnsi="Times New Roman"/>
          <w:sz w:val="24"/>
        </w:rPr>
        <w:t xml:space="preserve">.  All of the </w:t>
      </w:r>
      <w:r w:rsidR="000E1433" w:rsidRPr="00562323">
        <w:rPr>
          <w:rFonts w:ascii="Times New Roman" w:hAnsi="Times New Roman"/>
          <w:sz w:val="24"/>
        </w:rPr>
        <w:t xml:space="preserve">other information </w:t>
      </w:r>
      <w:r w:rsidR="009321D2">
        <w:rPr>
          <w:rFonts w:ascii="Times New Roman" w:hAnsi="Times New Roman"/>
          <w:sz w:val="24"/>
        </w:rPr>
        <w:t xml:space="preserve">is </w:t>
      </w:r>
      <w:r w:rsidR="000E1433" w:rsidRPr="00562323">
        <w:rPr>
          <w:rFonts w:ascii="Times New Roman" w:hAnsi="Times New Roman"/>
          <w:sz w:val="24"/>
        </w:rPr>
        <w:t xml:space="preserve">to be entered into the “Description” field.  </w:t>
      </w:r>
    </w:p>
    <w:p w:rsidR="002825F0" w:rsidRDefault="002825F0" w:rsidP="005A3E54">
      <w:pPr>
        <w:jc w:val="both"/>
        <w:rPr>
          <w:rFonts w:ascii="Times New Roman" w:hAnsi="Times New Roman"/>
          <w:sz w:val="24"/>
        </w:rPr>
      </w:pPr>
    </w:p>
    <w:p w:rsidR="006E29B2" w:rsidRPr="00373A00" w:rsidRDefault="006E29B2" w:rsidP="005A3E54">
      <w:pPr>
        <w:jc w:val="both"/>
        <w:rPr>
          <w:rFonts w:ascii="Times New Roman" w:hAnsi="Times New Roman"/>
          <w:b/>
          <w:sz w:val="24"/>
        </w:rPr>
      </w:pPr>
      <w:r w:rsidRPr="00373A00">
        <w:rPr>
          <w:rFonts w:ascii="Times New Roman" w:hAnsi="Times New Roman"/>
          <w:b/>
          <w:sz w:val="24"/>
        </w:rPr>
        <w:t>Risk Assessment:</w:t>
      </w:r>
      <w:r w:rsidRPr="00373A00">
        <w:rPr>
          <w:rFonts w:ascii="Times New Roman" w:hAnsi="Times New Roman"/>
          <w:b/>
          <w:sz w:val="24"/>
        </w:rPr>
        <w:tab/>
      </w:r>
    </w:p>
    <w:p w:rsidR="006E29B2" w:rsidRDefault="006E29B2" w:rsidP="005A3E54">
      <w:pPr>
        <w:jc w:val="both"/>
        <w:rPr>
          <w:rFonts w:ascii="Times New Roman" w:hAnsi="Times New Roman"/>
          <w:sz w:val="24"/>
        </w:rPr>
      </w:pPr>
      <w:r>
        <w:rPr>
          <w:rFonts w:ascii="Times New Roman" w:hAnsi="Times New Roman"/>
          <w:sz w:val="24"/>
        </w:rPr>
        <w:t xml:space="preserve">Field staff are required to complete the risk assessment with the Eligible Adult </w:t>
      </w:r>
      <w:r w:rsidR="00373A00">
        <w:rPr>
          <w:rFonts w:ascii="Times New Roman" w:hAnsi="Times New Roman"/>
          <w:sz w:val="24"/>
        </w:rPr>
        <w:t xml:space="preserve">during </w:t>
      </w:r>
      <w:r>
        <w:rPr>
          <w:rFonts w:ascii="Times New Roman" w:hAnsi="Times New Roman"/>
          <w:sz w:val="24"/>
        </w:rPr>
        <w:t>the first face</w:t>
      </w:r>
      <w:r w:rsidR="00381287">
        <w:rPr>
          <w:rFonts w:ascii="Times New Roman" w:hAnsi="Times New Roman"/>
          <w:sz w:val="24"/>
        </w:rPr>
        <w:t>-</w:t>
      </w:r>
      <w:r>
        <w:rPr>
          <w:rFonts w:ascii="Times New Roman" w:hAnsi="Times New Roman"/>
          <w:sz w:val="24"/>
        </w:rPr>
        <w:t>to</w:t>
      </w:r>
      <w:r w:rsidR="00381287">
        <w:rPr>
          <w:rFonts w:ascii="Times New Roman" w:hAnsi="Times New Roman"/>
          <w:sz w:val="24"/>
        </w:rPr>
        <w:t>-</w:t>
      </w:r>
      <w:r>
        <w:rPr>
          <w:rFonts w:ascii="Times New Roman" w:hAnsi="Times New Roman"/>
          <w:sz w:val="24"/>
        </w:rPr>
        <w:t xml:space="preserve">face visit. If PS staff are unable to complete the risk assessment, they must notify their supervisor and document the reason in the recording section.  Field staff shall complete additional risk assessment(s) if there are </w:t>
      </w:r>
      <w:r w:rsidR="00400305">
        <w:rPr>
          <w:rFonts w:ascii="Times New Roman" w:hAnsi="Times New Roman"/>
          <w:sz w:val="24"/>
        </w:rPr>
        <w:t>changes with circumstances.</w:t>
      </w:r>
    </w:p>
    <w:p w:rsidR="006D4A7F" w:rsidRDefault="006D4A7F" w:rsidP="005A3E54">
      <w:pPr>
        <w:jc w:val="both"/>
        <w:rPr>
          <w:rFonts w:ascii="Times New Roman" w:hAnsi="Times New Roman"/>
          <w:sz w:val="24"/>
        </w:rPr>
      </w:pPr>
    </w:p>
    <w:p w:rsidR="006E29B2" w:rsidRPr="00373A00" w:rsidRDefault="006D4A7F" w:rsidP="005A3E54">
      <w:pPr>
        <w:jc w:val="both"/>
        <w:rPr>
          <w:rFonts w:ascii="Times New Roman" w:hAnsi="Times New Roman"/>
          <w:b/>
          <w:sz w:val="24"/>
        </w:rPr>
      </w:pPr>
      <w:r w:rsidRPr="00373A00">
        <w:rPr>
          <w:rFonts w:ascii="Times New Roman" w:hAnsi="Times New Roman"/>
          <w:b/>
          <w:sz w:val="24"/>
        </w:rPr>
        <w:t xml:space="preserve">Statement of Evidence and </w:t>
      </w:r>
      <w:r w:rsidR="00381287">
        <w:rPr>
          <w:rFonts w:ascii="Times New Roman" w:hAnsi="Times New Roman"/>
          <w:b/>
          <w:sz w:val="24"/>
        </w:rPr>
        <w:t>I</w:t>
      </w:r>
      <w:r w:rsidRPr="00373A00">
        <w:rPr>
          <w:rFonts w:ascii="Times New Roman" w:hAnsi="Times New Roman"/>
          <w:b/>
          <w:sz w:val="24"/>
        </w:rPr>
        <w:t xml:space="preserve">nvestigative </w:t>
      </w:r>
      <w:r w:rsidR="00381287">
        <w:rPr>
          <w:rFonts w:ascii="Times New Roman" w:hAnsi="Times New Roman"/>
          <w:b/>
          <w:sz w:val="24"/>
        </w:rPr>
        <w:t>S</w:t>
      </w:r>
      <w:r w:rsidRPr="00373A00">
        <w:rPr>
          <w:rFonts w:ascii="Times New Roman" w:hAnsi="Times New Roman"/>
          <w:b/>
          <w:sz w:val="24"/>
        </w:rPr>
        <w:t xml:space="preserve">ummary:  </w:t>
      </w:r>
    </w:p>
    <w:p w:rsidR="006D4A7F" w:rsidRPr="006D4A7F" w:rsidRDefault="006E29B2" w:rsidP="005A3E54">
      <w:pPr>
        <w:jc w:val="both"/>
        <w:rPr>
          <w:rFonts w:ascii="Times New Roman" w:hAnsi="Times New Roman"/>
          <w:sz w:val="24"/>
        </w:rPr>
      </w:pPr>
      <w:r>
        <w:rPr>
          <w:rFonts w:ascii="Times New Roman" w:hAnsi="Times New Roman"/>
          <w:sz w:val="24"/>
        </w:rPr>
        <w:t>F</w:t>
      </w:r>
      <w:r w:rsidR="006D4A7F">
        <w:rPr>
          <w:rFonts w:ascii="Times New Roman" w:hAnsi="Times New Roman"/>
          <w:sz w:val="24"/>
        </w:rPr>
        <w:t xml:space="preserve">ollowing </w:t>
      </w:r>
      <w:r>
        <w:rPr>
          <w:rFonts w:ascii="Times New Roman" w:hAnsi="Times New Roman"/>
          <w:sz w:val="24"/>
        </w:rPr>
        <w:t>discussions</w:t>
      </w:r>
      <w:r w:rsidR="006D4A7F">
        <w:rPr>
          <w:rFonts w:ascii="Times New Roman" w:hAnsi="Times New Roman"/>
          <w:sz w:val="24"/>
        </w:rPr>
        <w:t xml:space="preserve"> with </w:t>
      </w:r>
      <w:r w:rsidR="00373A00">
        <w:rPr>
          <w:rFonts w:ascii="Times New Roman" w:hAnsi="Times New Roman"/>
          <w:sz w:val="24"/>
        </w:rPr>
        <w:t xml:space="preserve">PS </w:t>
      </w:r>
      <w:r w:rsidR="006D4A7F">
        <w:rPr>
          <w:rFonts w:ascii="Times New Roman" w:hAnsi="Times New Roman"/>
          <w:sz w:val="24"/>
        </w:rPr>
        <w:t xml:space="preserve">staff, </w:t>
      </w:r>
      <w:r w:rsidR="00337BF7">
        <w:rPr>
          <w:rFonts w:ascii="Times New Roman" w:hAnsi="Times New Roman"/>
          <w:sz w:val="24"/>
        </w:rPr>
        <w:t xml:space="preserve">as </w:t>
      </w:r>
      <w:r w:rsidR="006D4A7F">
        <w:rPr>
          <w:rFonts w:ascii="Times New Roman" w:hAnsi="Times New Roman"/>
          <w:sz w:val="24"/>
        </w:rPr>
        <w:t xml:space="preserve">well as the </w:t>
      </w:r>
      <w:r w:rsidR="00373A00">
        <w:rPr>
          <w:rFonts w:ascii="Times New Roman" w:hAnsi="Times New Roman"/>
          <w:sz w:val="24"/>
        </w:rPr>
        <w:t>s</w:t>
      </w:r>
      <w:r w:rsidR="006D4A7F">
        <w:rPr>
          <w:rFonts w:ascii="Times New Roman" w:hAnsi="Times New Roman"/>
          <w:sz w:val="24"/>
        </w:rPr>
        <w:t xml:space="preserve">pecialized APS </w:t>
      </w:r>
      <w:r w:rsidR="00373A00">
        <w:rPr>
          <w:rFonts w:ascii="Times New Roman" w:hAnsi="Times New Roman"/>
          <w:sz w:val="24"/>
        </w:rPr>
        <w:t>I</w:t>
      </w:r>
      <w:r w:rsidR="006D4A7F">
        <w:rPr>
          <w:rFonts w:ascii="Times New Roman" w:hAnsi="Times New Roman"/>
          <w:sz w:val="24"/>
        </w:rPr>
        <w:t>mpl</w:t>
      </w:r>
      <w:r w:rsidR="00373A00">
        <w:rPr>
          <w:rFonts w:ascii="Times New Roman" w:hAnsi="Times New Roman"/>
          <w:sz w:val="24"/>
        </w:rPr>
        <w:t>eme</w:t>
      </w:r>
      <w:r w:rsidR="006D4A7F">
        <w:rPr>
          <w:rFonts w:ascii="Times New Roman" w:hAnsi="Times New Roman"/>
          <w:sz w:val="24"/>
        </w:rPr>
        <w:t xml:space="preserve">ntation team, the PS staff shall document the findings within the </w:t>
      </w:r>
      <w:r w:rsidR="00373A00">
        <w:rPr>
          <w:rFonts w:ascii="Times New Roman" w:hAnsi="Times New Roman"/>
          <w:sz w:val="24"/>
        </w:rPr>
        <w:t>S</w:t>
      </w:r>
      <w:r w:rsidR="006D4A7F">
        <w:rPr>
          <w:rFonts w:ascii="Times New Roman" w:hAnsi="Times New Roman"/>
          <w:sz w:val="24"/>
        </w:rPr>
        <w:t xml:space="preserve">tatement of </w:t>
      </w:r>
      <w:r w:rsidR="00373A00">
        <w:rPr>
          <w:rFonts w:ascii="Times New Roman" w:hAnsi="Times New Roman"/>
          <w:sz w:val="24"/>
        </w:rPr>
        <w:t>E</w:t>
      </w:r>
      <w:r w:rsidR="006D4A7F">
        <w:rPr>
          <w:rFonts w:ascii="Times New Roman" w:hAnsi="Times New Roman"/>
          <w:sz w:val="24"/>
        </w:rPr>
        <w:t xml:space="preserve">vidence.  Examples have been provided within this </w:t>
      </w:r>
      <w:r w:rsidR="006D4A7F">
        <w:rPr>
          <w:rFonts w:ascii="Times New Roman" w:hAnsi="Times New Roman"/>
          <w:sz w:val="24"/>
        </w:rPr>
        <w:lastRenderedPageBreak/>
        <w:t xml:space="preserve">policy.  The </w:t>
      </w:r>
      <w:r w:rsidR="00373A00">
        <w:rPr>
          <w:rFonts w:ascii="Times New Roman" w:hAnsi="Times New Roman"/>
          <w:sz w:val="24"/>
        </w:rPr>
        <w:t>I</w:t>
      </w:r>
      <w:r w:rsidR="006D4A7F">
        <w:rPr>
          <w:rFonts w:ascii="Times New Roman" w:hAnsi="Times New Roman"/>
          <w:sz w:val="24"/>
        </w:rPr>
        <w:t xml:space="preserve">nvestigative </w:t>
      </w:r>
      <w:r w:rsidR="00373A00">
        <w:rPr>
          <w:rFonts w:ascii="Times New Roman" w:hAnsi="Times New Roman"/>
          <w:sz w:val="24"/>
        </w:rPr>
        <w:t>S</w:t>
      </w:r>
      <w:r w:rsidR="006D4A7F">
        <w:rPr>
          <w:rFonts w:ascii="Times New Roman" w:hAnsi="Times New Roman"/>
          <w:sz w:val="24"/>
        </w:rPr>
        <w:t xml:space="preserve">ummary will be documented by PS staff in a brief summary of reported concerns, all interventions offered or accepted to address the allegations, and any unmet needs.   </w:t>
      </w:r>
    </w:p>
    <w:p w:rsidR="006D4A7F" w:rsidRDefault="006D4A7F" w:rsidP="005A3E54">
      <w:pPr>
        <w:jc w:val="both"/>
        <w:rPr>
          <w:rFonts w:ascii="Times New Roman" w:hAnsi="Times New Roman"/>
          <w:color w:val="000000"/>
          <w:sz w:val="24"/>
        </w:rPr>
      </w:pPr>
    </w:p>
    <w:p w:rsid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NECESSARY ACTION:</w:t>
      </w:r>
    </w:p>
    <w:p w:rsidR="002E3D12" w:rsidRPr="000E1433"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left" w:pos="-4050"/>
        </w:tabs>
        <w:spacing w:after="120"/>
        <w:jc w:val="both"/>
        <w:rPr>
          <w:rFonts w:ascii="Times New Roman" w:hAnsi="Times New Roman"/>
          <w:color w:val="000000"/>
          <w:sz w:val="24"/>
        </w:rPr>
      </w:pPr>
      <w:r w:rsidRPr="000E1433">
        <w:rPr>
          <w:rFonts w:ascii="Times New Roman" w:hAnsi="Times New Roman"/>
          <w:color w:val="000000"/>
          <w:sz w:val="24"/>
        </w:rPr>
        <w:t xml:space="preserve">Review this memorandum with all APS staff. </w:t>
      </w:r>
    </w:p>
    <w:p w:rsidR="002E3D12" w:rsidRPr="000E1433"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center" w:pos="-2880"/>
          <w:tab w:val="right" w:pos="-2790"/>
        </w:tabs>
        <w:spacing w:after="120"/>
        <w:jc w:val="both"/>
        <w:rPr>
          <w:rFonts w:ascii="Times New Roman" w:hAnsi="Times New Roman"/>
          <w:color w:val="000000"/>
          <w:sz w:val="24"/>
        </w:rPr>
      </w:pPr>
      <w:r w:rsidRPr="000E1433">
        <w:rPr>
          <w:rFonts w:ascii="Times New Roman" w:hAnsi="Times New Roman"/>
          <w:color w:val="000000"/>
          <w:sz w:val="24"/>
        </w:rPr>
        <w:t xml:space="preserve">Review APS </w:t>
      </w:r>
      <w:r w:rsidRPr="000E1433">
        <w:rPr>
          <w:rFonts w:ascii="Times New Roman" w:hAnsi="Times New Roman"/>
          <w:sz w:val="24"/>
        </w:rPr>
        <w:t xml:space="preserve">Policy </w:t>
      </w:r>
      <w:r w:rsidR="000E1433" w:rsidRPr="000E1433">
        <w:rPr>
          <w:rFonts w:ascii="Times New Roman" w:hAnsi="Times New Roman"/>
          <w:sz w:val="24"/>
        </w:rPr>
        <w:t>1706.20</w:t>
      </w:r>
      <w:r w:rsidRPr="000E1433">
        <w:rPr>
          <w:rFonts w:ascii="Times New Roman" w:hAnsi="Times New Roman"/>
          <w:sz w:val="24"/>
        </w:rPr>
        <w:t>:</w:t>
      </w:r>
      <w:r w:rsidRPr="000E1433">
        <w:rPr>
          <w:rFonts w:ascii="Times New Roman" w:hAnsi="Times New Roman"/>
          <w:color w:val="000000"/>
          <w:sz w:val="24"/>
        </w:rPr>
        <w:t xml:space="preserve"> </w:t>
      </w:r>
      <w:r w:rsidR="000E1433" w:rsidRPr="000E1433">
        <w:rPr>
          <w:rFonts w:ascii="Times New Roman" w:hAnsi="Times New Roman"/>
          <w:color w:val="000000"/>
          <w:sz w:val="24"/>
        </w:rPr>
        <w:t>Case Record Documentation</w:t>
      </w:r>
      <w:r w:rsidRPr="000E1433">
        <w:rPr>
          <w:rFonts w:ascii="Times New Roman" w:hAnsi="Times New Roman"/>
          <w:color w:val="000000"/>
          <w:sz w:val="24"/>
        </w:rPr>
        <w:t>.</w:t>
      </w:r>
    </w:p>
    <w:p w:rsidR="002E3D12" w:rsidRPr="000E1433" w:rsidRDefault="002E3D12" w:rsidP="002E3D12">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s>
        <w:spacing w:after="120"/>
        <w:jc w:val="both"/>
        <w:rPr>
          <w:rFonts w:ascii="Times New Roman" w:hAnsi="Times New Roman"/>
          <w:color w:val="000000"/>
          <w:sz w:val="24"/>
        </w:rPr>
      </w:pPr>
      <w:r w:rsidRPr="000E1433">
        <w:rPr>
          <w:rFonts w:ascii="Times New Roman" w:hAnsi="Times New Roman"/>
          <w:color w:val="000000"/>
          <w:sz w:val="24"/>
        </w:rPr>
        <w:t xml:space="preserve">All questions should be cleared through normal supervisory channels and directed to:       </w:t>
      </w:r>
    </w:p>
    <w:p w:rsidR="002E3D12" w:rsidRPr="000E1433" w:rsidRDefault="002E3D12" w:rsidP="0007578C">
      <w:pPr>
        <w:pStyle w:val="Header"/>
        <w:pBdr>
          <w:top w:val="single" w:sz="4" w:space="1" w:color="auto"/>
          <w:left w:val="single" w:sz="4" w:space="4" w:color="auto"/>
          <w:bottom w:val="single" w:sz="4" w:space="1" w:color="auto"/>
          <w:right w:val="single" w:sz="4" w:space="4" w:color="auto"/>
        </w:pBdr>
        <w:tabs>
          <w:tab w:val="clear" w:pos="4320"/>
          <w:tab w:val="clear" w:pos="8640"/>
        </w:tabs>
        <w:spacing w:after="120"/>
        <w:jc w:val="both"/>
        <w:rPr>
          <w:rFonts w:ascii="Times New Roman" w:hAnsi="Times New Roman"/>
          <w:color w:val="000000"/>
          <w:sz w:val="24"/>
        </w:rPr>
      </w:pPr>
      <w:r w:rsidRPr="000E1433">
        <w:rPr>
          <w:rFonts w:ascii="Times New Roman" w:hAnsi="Times New Roman"/>
          <w:noProof/>
          <w:sz w:val="24"/>
        </w:rPr>
        <mc:AlternateContent>
          <mc:Choice Requires="wps">
            <w:drawing>
              <wp:anchor distT="0" distB="0" distL="114300" distR="114300" simplePos="0" relativeHeight="251659264" behindDoc="0" locked="0" layoutInCell="1" allowOverlap="1" wp14:anchorId="72B3A278" wp14:editId="706CCCA7">
                <wp:simplePos x="0" y="0"/>
                <wp:positionH relativeFrom="column">
                  <wp:posOffset>-57150</wp:posOffset>
                </wp:positionH>
                <wp:positionV relativeFrom="paragraph">
                  <wp:posOffset>233045</wp:posOffset>
                </wp:positionV>
                <wp:extent cx="6484620" cy="0"/>
                <wp:effectExtent l="0" t="0" r="114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4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A1244" id="_x0000_t32" coordsize="21600,21600" o:spt="32" o:oned="t" path="m,l21600,21600e" filled="f">
                <v:path arrowok="t" fillok="f" o:connecttype="none"/>
                <o:lock v:ext="edit" shapetype="t"/>
              </v:shapetype>
              <v:shape id="Straight Arrow Connector 5" o:spid="_x0000_s1026" type="#_x0000_t32" style="position:absolute;margin-left:-4.5pt;margin-top:18.35pt;width:51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dQ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nGazbDrG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"/>
            </w:pict>
          </mc:Fallback>
        </mc:AlternateContent>
      </w:r>
      <w:r w:rsidR="000E1433" w:rsidRPr="000E1433">
        <w:rPr>
          <w:rFonts w:ascii="Times New Roman" w:hAnsi="Times New Roman"/>
          <w:noProof/>
          <w:sz w:val="24"/>
        </w:rPr>
        <w:t>Michelle Humphrey</w:t>
      </w:r>
      <w:r w:rsidRPr="000E1433">
        <w:rPr>
          <w:rFonts w:ascii="Times New Roman" w:hAnsi="Times New Roman"/>
          <w:color w:val="000000"/>
          <w:sz w:val="24"/>
        </w:rPr>
        <w:t xml:space="preserve"> at </w:t>
      </w:r>
      <w:hyperlink r:id="rId9" w:history="1">
        <w:r w:rsidRPr="000E1433">
          <w:rPr>
            <w:rStyle w:val="Hyperlink"/>
            <w:rFonts w:ascii="Times New Roman" w:hAnsi="Times New Roman"/>
            <w:color w:val="3333FF"/>
            <w:sz w:val="24"/>
          </w:rPr>
          <w:t>APSPolicy@health.mo.gov</w:t>
        </w:r>
      </w:hyperlink>
      <w:r w:rsidRPr="000E1433">
        <w:rPr>
          <w:rFonts w:ascii="Times New Roman" w:hAnsi="Times New Roman"/>
          <w:color w:val="3333FF"/>
          <w:sz w:val="24"/>
        </w:rPr>
        <w:t xml:space="preserve"> </w:t>
      </w:r>
      <w:r w:rsidRPr="000E1433">
        <w:rPr>
          <w:rFonts w:ascii="Times New Roman" w:hAnsi="Times New Roman"/>
          <w:color w:val="000000"/>
          <w:sz w:val="24"/>
        </w:rPr>
        <w:t>or by calling 573-526-</w:t>
      </w:r>
      <w:r w:rsidR="000E1433" w:rsidRPr="000E1433">
        <w:rPr>
          <w:rFonts w:ascii="Times New Roman" w:hAnsi="Times New Roman"/>
          <w:color w:val="000000"/>
          <w:sz w:val="24"/>
        </w:rPr>
        <w:t>8502</w:t>
      </w:r>
      <w:r w:rsidRPr="000E1433">
        <w:rPr>
          <w:rFonts w:ascii="Times New Roman" w:hAnsi="Times New Roman"/>
          <w:color w:val="000000"/>
          <w:sz w:val="24"/>
        </w:rPr>
        <w:t>.</w:t>
      </w:r>
    </w:p>
    <w:p w:rsid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b/>
          <w:color w:val="000000"/>
          <w:sz w:val="24"/>
        </w:rPr>
      </w:pPr>
      <w:r>
        <w:rPr>
          <w:rFonts w:ascii="Times New Roman" w:hAnsi="Times New Roman"/>
          <w:b/>
          <w:color w:val="000000"/>
          <w:sz w:val="24"/>
        </w:rPr>
        <w:t>APS Manual Revisions:</w:t>
      </w:r>
    </w:p>
    <w:p w:rsidR="00B7325B" w:rsidRPr="002E3D12" w:rsidRDefault="002E3D12" w:rsidP="002E3D12">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color w:val="000000"/>
          <w:sz w:val="24"/>
        </w:rPr>
      </w:pPr>
      <w:r>
        <w:rPr>
          <w:rFonts w:ascii="Times New Roman" w:hAnsi="Times New Roman"/>
          <w:color w:val="000000"/>
          <w:sz w:val="24"/>
        </w:rPr>
        <w:t xml:space="preserve">APS Policy </w:t>
      </w:r>
      <w:hyperlink r:id="rId10" w:history="1">
        <w:r w:rsidRPr="00BD2F6F">
          <w:rPr>
            <w:rStyle w:val="Hyperlink"/>
            <w:rFonts w:ascii="Times New Roman" w:hAnsi="Times New Roman"/>
            <w:sz w:val="24"/>
          </w:rPr>
          <w:t>170</w:t>
        </w:r>
        <w:r w:rsidR="000E1433" w:rsidRPr="00BD2F6F">
          <w:rPr>
            <w:rStyle w:val="Hyperlink"/>
            <w:rFonts w:ascii="Times New Roman" w:hAnsi="Times New Roman"/>
            <w:sz w:val="24"/>
          </w:rPr>
          <w:t>6</w:t>
        </w:r>
        <w:r w:rsidRPr="00BD2F6F">
          <w:rPr>
            <w:rStyle w:val="Hyperlink"/>
            <w:rFonts w:ascii="Times New Roman" w:hAnsi="Times New Roman"/>
            <w:sz w:val="24"/>
          </w:rPr>
          <w:t>.</w:t>
        </w:r>
        <w:r w:rsidR="000E1433" w:rsidRPr="00BD2F6F">
          <w:rPr>
            <w:rStyle w:val="Hyperlink"/>
            <w:rFonts w:ascii="Times New Roman" w:hAnsi="Times New Roman"/>
            <w:sz w:val="24"/>
          </w:rPr>
          <w:t>20</w:t>
        </w:r>
      </w:hyperlink>
      <w:bookmarkStart w:id="0" w:name="_GoBack"/>
      <w:bookmarkEnd w:id="0"/>
      <w:r>
        <w:rPr>
          <w:rFonts w:ascii="Times New Roman" w:hAnsi="Times New Roman"/>
          <w:color w:val="000000"/>
          <w:sz w:val="24"/>
        </w:rPr>
        <w:t xml:space="preserve">: </w:t>
      </w:r>
      <w:r w:rsidR="000E1433">
        <w:rPr>
          <w:rFonts w:ascii="Times New Roman" w:hAnsi="Times New Roman"/>
          <w:color w:val="000000"/>
          <w:sz w:val="24"/>
        </w:rPr>
        <w:t>Case Record Documentation</w:t>
      </w:r>
      <w:r>
        <w:rPr>
          <w:rFonts w:ascii="Times New Roman" w:hAnsi="Times New Roman"/>
          <w:color w:val="000000"/>
          <w:sz w:val="24"/>
        </w:rPr>
        <w:t xml:space="preserve"> – </w:t>
      </w:r>
      <w:r w:rsidR="000E1433">
        <w:rPr>
          <w:rFonts w:ascii="Times New Roman" w:hAnsi="Times New Roman"/>
          <w:color w:val="000000"/>
          <w:sz w:val="24"/>
        </w:rPr>
        <w:t>Revisions made to</w:t>
      </w:r>
      <w:r>
        <w:rPr>
          <w:rFonts w:ascii="Times New Roman" w:hAnsi="Times New Roman"/>
          <w:color w:val="000000"/>
          <w:sz w:val="24"/>
        </w:rPr>
        <w:t xml:space="preserve"> </w:t>
      </w:r>
      <w:r w:rsidR="000E1433">
        <w:rPr>
          <w:rFonts w:ascii="Times New Roman" w:hAnsi="Times New Roman"/>
          <w:color w:val="000000"/>
          <w:sz w:val="24"/>
        </w:rPr>
        <w:t>p</w:t>
      </w:r>
      <w:r>
        <w:rPr>
          <w:rFonts w:ascii="Times New Roman" w:hAnsi="Times New Roman"/>
          <w:color w:val="000000"/>
          <w:sz w:val="24"/>
        </w:rPr>
        <w:t>olicy</w:t>
      </w:r>
    </w:p>
    <w:sectPr w:rsidR="00B7325B" w:rsidRPr="002E3D12" w:rsidSect="00E10E41">
      <w:footerReference w:type="default" r:id="rId11"/>
      <w:headerReference w:type="first" r:id="rId12"/>
      <w:footerReference w:type="first" r:id="rId13"/>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33" w:rsidRDefault="000E1433">
      <w:r>
        <w:separator/>
      </w:r>
    </w:p>
  </w:endnote>
  <w:endnote w:type="continuationSeparator" w:id="0">
    <w:p w:rsidR="000E1433" w:rsidRDefault="000E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33" w:rsidRDefault="000E1433">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433" w:rsidRDefault="00BD2F6F">
    <w:pPr>
      <w:pStyle w:val="Footer"/>
      <w:tabs>
        <w:tab w:val="clear" w:pos="4320"/>
        <w:tab w:val="center" w:pos="4680"/>
      </w:tabs>
      <w:jc w:val="center"/>
      <w:rPr>
        <w:b/>
        <w:bCs/>
        <w:sz w:val="14"/>
      </w:rPr>
    </w:pPr>
    <w:hyperlink r:id="rId1" w:history="1">
      <w:r w:rsidR="000E1433" w:rsidRPr="004A3FAB">
        <w:rPr>
          <w:rStyle w:val="Hyperlink"/>
          <w:b/>
          <w:bCs/>
          <w:sz w:val="14"/>
        </w:rPr>
        <w:t>www.health.mo.gov</w:t>
      </w:r>
    </w:hyperlink>
  </w:p>
  <w:p w:rsidR="000E1433" w:rsidRDefault="000E1433">
    <w:pPr>
      <w:pStyle w:val="Footer"/>
      <w:tabs>
        <w:tab w:val="clear" w:pos="4320"/>
        <w:tab w:val="center" w:pos="4680"/>
      </w:tabs>
      <w:jc w:val="center"/>
      <w:rPr>
        <w:b/>
        <w:bCs/>
        <w:sz w:val="14"/>
      </w:rPr>
    </w:pPr>
  </w:p>
  <w:p w:rsidR="000E1433" w:rsidRDefault="000E1433">
    <w:pPr>
      <w:pStyle w:val="Footer"/>
      <w:tabs>
        <w:tab w:val="clear" w:pos="4320"/>
        <w:tab w:val="center" w:pos="4680"/>
      </w:tabs>
      <w:jc w:val="center"/>
      <w:rPr>
        <w:b/>
        <w:bCs/>
        <w:sz w:val="14"/>
      </w:rPr>
    </w:pPr>
    <w:r>
      <w:rPr>
        <w:b/>
        <w:bCs/>
        <w:sz w:val="14"/>
      </w:rPr>
      <w:t>Healthy Missourians for life.</w:t>
    </w:r>
  </w:p>
  <w:p w:rsidR="000E1433" w:rsidRDefault="000E1433">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E1433" w:rsidRDefault="000E1433">
    <w:pPr>
      <w:pStyle w:val="Footer"/>
      <w:tabs>
        <w:tab w:val="clear" w:pos="4320"/>
        <w:tab w:val="center" w:pos="4680"/>
      </w:tabs>
      <w:jc w:val="center"/>
      <w:rPr>
        <w:sz w:val="15"/>
      </w:rPr>
    </w:pPr>
  </w:p>
  <w:p w:rsidR="000E1433" w:rsidRDefault="000E1433">
    <w:pPr>
      <w:pStyle w:val="Footer"/>
      <w:tabs>
        <w:tab w:val="clear" w:pos="4320"/>
        <w:tab w:val="center" w:pos="4680"/>
      </w:tabs>
      <w:jc w:val="center"/>
      <w:rPr>
        <w:sz w:val="4"/>
      </w:rPr>
    </w:pPr>
  </w:p>
  <w:p w:rsidR="000E1433" w:rsidRDefault="000E1433">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E1433" w:rsidRDefault="000E1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33" w:rsidRDefault="000E1433">
      <w:r>
        <w:separator/>
      </w:r>
    </w:p>
  </w:footnote>
  <w:footnote w:type="continuationSeparator" w:id="0">
    <w:p w:rsidR="000E1433" w:rsidRDefault="000E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E1433" w:rsidTr="006D6284">
      <w:trPr>
        <w:cantSplit/>
        <w:trHeight w:val="706"/>
      </w:trPr>
      <w:tc>
        <w:tcPr>
          <w:tcW w:w="1728" w:type="dxa"/>
          <w:vMerge w:val="restart"/>
          <w:tcBorders>
            <w:top w:val="nil"/>
            <w:left w:val="nil"/>
            <w:bottom w:val="single" w:sz="4" w:space="0" w:color="auto"/>
            <w:right w:val="nil"/>
          </w:tcBorders>
        </w:tcPr>
        <w:p w:rsidR="000E1433" w:rsidRPr="000E40B3" w:rsidRDefault="000E1433"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110490</wp:posOffset>
                    </wp:positionV>
                    <wp:extent cx="1076325" cy="8153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433" w:rsidRDefault="000E1433"/>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8.7pt;width:84.7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cF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" filled="f" stroked="f">
                    <v:textbox style="mso-fit-shape-to-text:t">
                      <w:txbxContent>
                        <w:p w:rsidR="000E1433" w:rsidRDefault="000E1433"/>
                      </w:txbxContent>
                    </v:textbox>
                  </v:shape>
                </w:pict>
              </mc:Fallback>
            </mc:AlternateContent>
          </w:r>
          <w:r>
            <w:tab/>
          </w:r>
          <w:r>
            <w:tab/>
          </w:r>
          <w:r w:rsidR="0007578C">
            <w:rPr>
              <w:noProof/>
            </w:rPr>
            <w:drawing>
              <wp:inline distT="0" distB="0" distL="0" distR="0">
                <wp:extent cx="857250" cy="752475"/>
                <wp:effectExtent l="0" t="0" r="0" b="9525"/>
                <wp:docPr id="10" name="Picture 10"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tc>
      <w:tc>
        <w:tcPr>
          <w:tcW w:w="6570" w:type="dxa"/>
          <w:tcBorders>
            <w:top w:val="nil"/>
            <w:left w:val="nil"/>
            <w:bottom w:val="single" w:sz="4" w:space="0" w:color="auto"/>
            <w:right w:val="nil"/>
          </w:tcBorders>
          <w:vAlign w:val="center"/>
        </w:tcPr>
        <w:p w:rsidR="000E1433" w:rsidRDefault="000E1433">
          <w:pPr>
            <w:pStyle w:val="Header"/>
            <w:ind w:hanging="108"/>
            <w:rPr>
              <w:rFonts w:ascii="Arial Narrow" w:hAnsi="Arial Narrow" w:cs="Arial"/>
              <w:b/>
              <w:bCs/>
              <w:sz w:val="22"/>
            </w:rPr>
          </w:pPr>
        </w:p>
        <w:p w:rsidR="000E1433" w:rsidRDefault="000E1433">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0E1433" w:rsidRDefault="000E1433">
          <w:pPr>
            <w:pStyle w:val="Header"/>
            <w:ind w:hanging="108"/>
            <w:rPr>
              <w:rFonts w:cs="Arial"/>
              <w:sz w:val="15"/>
            </w:rPr>
          </w:pPr>
          <w:r>
            <w:rPr>
              <w:rFonts w:cs="Arial"/>
              <w:sz w:val="15"/>
            </w:rPr>
            <w:t>P.O. Box 570, Jefferson City, MO 65102-0570   Phone: 573-751-6400            FAX: 573-751-6010</w:t>
          </w:r>
        </w:p>
        <w:p w:rsidR="000E1433" w:rsidRDefault="000E1433" w:rsidP="00606F7D">
          <w:pPr>
            <w:pStyle w:val="Header"/>
            <w:ind w:hanging="108"/>
            <w:rPr>
              <w:rFonts w:cs="Arial"/>
              <w:sz w:val="15"/>
            </w:rPr>
          </w:pPr>
          <w:r>
            <w:rPr>
              <w:rFonts w:cs="Arial"/>
              <w:sz w:val="15"/>
            </w:rPr>
            <w:t>RELAY MISSOURI for Hearing and Speech Impaired: 1-800-735-2466    VOICE: 1-866-735-2460</w:t>
          </w:r>
        </w:p>
      </w:tc>
      <w:tc>
        <w:tcPr>
          <w:tcW w:w="1944" w:type="dxa"/>
          <w:tcBorders>
            <w:top w:val="nil"/>
            <w:left w:val="nil"/>
            <w:bottom w:val="single" w:sz="4" w:space="0" w:color="auto"/>
            <w:right w:val="nil"/>
          </w:tcBorders>
        </w:tcPr>
        <w:p w:rsidR="000E1433" w:rsidRDefault="000E1433"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-266700</wp:posOffset>
                    </wp:positionV>
                    <wp:extent cx="841375" cy="709930"/>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433" w:rsidRDefault="000E143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21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" filled="f" stroked="f">
                    <v:textbox>
                      <w:txbxContent>
                        <w:p w:rsidR="000E1433" w:rsidRDefault="000E1433"/>
                      </w:txbxContent>
                    </v:textbox>
                  </v:shape>
                </w:pict>
              </mc:Fallback>
            </mc:AlternateContent>
          </w:r>
          <w:r>
            <w:rPr>
              <w:rFonts w:cs="Arial"/>
              <w:b/>
            </w:rPr>
            <w:t xml:space="preserve"> </w:t>
          </w:r>
          <w:r>
            <w:rPr>
              <w:rFonts w:cs="Arial"/>
              <w:b/>
              <w:noProof/>
            </w:rPr>
            <w:drawing>
              <wp:inline distT="0" distB="0" distL="0" distR="0" wp14:anchorId="18236770" wp14:editId="2143EA76">
                <wp:extent cx="655320" cy="662940"/>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c>
    </w:tr>
    <w:tr w:rsidR="000E1433" w:rsidTr="006D6284">
      <w:trPr>
        <w:cantSplit/>
        <w:trHeight w:val="553"/>
      </w:trPr>
      <w:tc>
        <w:tcPr>
          <w:tcW w:w="1728" w:type="dxa"/>
          <w:vMerge/>
          <w:tcBorders>
            <w:top w:val="single" w:sz="4" w:space="0" w:color="auto"/>
            <w:left w:val="nil"/>
            <w:bottom w:val="nil"/>
            <w:right w:val="nil"/>
          </w:tcBorders>
        </w:tcPr>
        <w:p w:rsidR="000E1433" w:rsidRDefault="000E1433">
          <w:pPr>
            <w:pStyle w:val="Header"/>
          </w:pPr>
        </w:p>
      </w:tc>
      <w:tc>
        <w:tcPr>
          <w:tcW w:w="6570" w:type="dxa"/>
          <w:tcBorders>
            <w:top w:val="single" w:sz="4" w:space="0" w:color="auto"/>
            <w:left w:val="nil"/>
            <w:bottom w:val="nil"/>
            <w:right w:val="nil"/>
          </w:tcBorders>
        </w:tcPr>
        <w:p w:rsidR="000E1433" w:rsidRDefault="000E1433">
          <w:pPr>
            <w:pStyle w:val="Header"/>
            <w:ind w:hanging="108"/>
            <w:rPr>
              <w:b/>
              <w:bCs/>
              <w:sz w:val="4"/>
            </w:rPr>
          </w:pPr>
        </w:p>
        <w:p w:rsidR="000E1433" w:rsidRDefault="000E1433" w:rsidP="00932D40">
          <w:pPr>
            <w:pStyle w:val="Header"/>
            <w:ind w:hanging="108"/>
            <w:rPr>
              <w:b/>
              <w:sz w:val="16"/>
              <w:szCs w:val="16"/>
            </w:rPr>
          </w:pPr>
          <w:r>
            <w:rPr>
              <w:b/>
              <w:sz w:val="16"/>
              <w:szCs w:val="16"/>
            </w:rPr>
            <w:t>Randall W. Williams, MD, FACOG</w:t>
          </w:r>
        </w:p>
        <w:p w:rsidR="000E1433" w:rsidRPr="00932D40" w:rsidRDefault="000E1433" w:rsidP="0007578C">
          <w:pPr>
            <w:pStyle w:val="Header"/>
            <w:tabs>
              <w:tab w:val="clear" w:pos="4320"/>
              <w:tab w:val="clear" w:pos="8640"/>
              <w:tab w:val="left" w:pos="825"/>
            </w:tabs>
            <w:ind w:hanging="108"/>
            <w:rPr>
              <w:b/>
              <w:sz w:val="16"/>
              <w:szCs w:val="16"/>
            </w:rPr>
          </w:pPr>
          <w:r>
            <w:rPr>
              <w:sz w:val="14"/>
            </w:rPr>
            <w:t>Director</w:t>
          </w:r>
          <w:r w:rsidR="0007578C">
            <w:rPr>
              <w:sz w:val="14"/>
            </w:rPr>
            <w:tab/>
          </w:r>
        </w:p>
      </w:tc>
      <w:tc>
        <w:tcPr>
          <w:tcW w:w="1944" w:type="dxa"/>
          <w:tcBorders>
            <w:top w:val="single" w:sz="4" w:space="0" w:color="auto"/>
            <w:left w:val="nil"/>
            <w:bottom w:val="nil"/>
            <w:right w:val="nil"/>
          </w:tcBorders>
        </w:tcPr>
        <w:p w:rsidR="000E1433" w:rsidRDefault="000E1433" w:rsidP="00995AD8">
          <w:pPr>
            <w:pStyle w:val="Header"/>
            <w:jc w:val="center"/>
            <w:rPr>
              <w:b/>
              <w:bCs/>
              <w:sz w:val="4"/>
            </w:rPr>
          </w:pPr>
        </w:p>
        <w:p w:rsidR="000E1433" w:rsidRDefault="000E1433" w:rsidP="00967130">
          <w:pPr>
            <w:pStyle w:val="Header"/>
            <w:ind w:left="-6" w:right="-288"/>
            <w:jc w:val="center"/>
            <w:rPr>
              <w:b/>
              <w:bCs/>
              <w:sz w:val="16"/>
            </w:rPr>
          </w:pPr>
          <w:r>
            <w:rPr>
              <w:b/>
              <w:bCs/>
              <w:sz w:val="16"/>
            </w:rPr>
            <w:t>Michael L. Parson</w:t>
          </w:r>
        </w:p>
        <w:p w:rsidR="000E1433" w:rsidRDefault="000E1433" w:rsidP="00742E0F">
          <w:pPr>
            <w:pStyle w:val="Header"/>
            <w:jc w:val="center"/>
            <w:rPr>
              <w:sz w:val="14"/>
            </w:rPr>
          </w:pPr>
          <w:r>
            <w:rPr>
              <w:sz w:val="14"/>
            </w:rPr>
            <w:t xml:space="preserve">    Governor</w:t>
          </w:r>
        </w:p>
      </w:tc>
    </w:tr>
  </w:tbl>
  <w:p w:rsidR="000E1433" w:rsidRDefault="000E1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2A5B"/>
    <w:multiLevelType w:val="hybridMultilevel"/>
    <w:tmpl w:val="31E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F3F5D"/>
    <w:multiLevelType w:val="hybridMultilevel"/>
    <w:tmpl w:val="7C4CD516"/>
    <w:lvl w:ilvl="0" w:tplc="0EDAFE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4BC"/>
    <w:rsid w:val="00005F55"/>
    <w:rsid w:val="00052C63"/>
    <w:rsid w:val="0007578C"/>
    <w:rsid w:val="00081551"/>
    <w:rsid w:val="00085C2F"/>
    <w:rsid w:val="000E1433"/>
    <w:rsid w:val="000E40B3"/>
    <w:rsid w:val="000F0F12"/>
    <w:rsid w:val="00105609"/>
    <w:rsid w:val="001359F0"/>
    <w:rsid w:val="00174334"/>
    <w:rsid w:val="001A3A65"/>
    <w:rsid w:val="001C173E"/>
    <w:rsid w:val="001F5CD9"/>
    <w:rsid w:val="001F6064"/>
    <w:rsid w:val="002030DE"/>
    <w:rsid w:val="00244AB5"/>
    <w:rsid w:val="002718D1"/>
    <w:rsid w:val="002825F0"/>
    <w:rsid w:val="0028267A"/>
    <w:rsid w:val="002848E7"/>
    <w:rsid w:val="002E3D12"/>
    <w:rsid w:val="003215FA"/>
    <w:rsid w:val="00337BF7"/>
    <w:rsid w:val="00367CB9"/>
    <w:rsid w:val="00373A00"/>
    <w:rsid w:val="00381287"/>
    <w:rsid w:val="003C050D"/>
    <w:rsid w:val="003F03CB"/>
    <w:rsid w:val="00400305"/>
    <w:rsid w:val="00482914"/>
    <w:rsid w:val="004A415D"/>
    <w:rsid w:val="004E222E"/>
    <w:rsid w:val="00505E51"/>
    <w:rsid w:val="00517C98"/>
    <w:rsid w:val="00562323"/>
    <w:rsid w:val="005A3E54"/>
    <w:rsid w:val="00606F7D"/>
    <w:rsid w:val="00637F2D"/>
    <w:rsid w:val="00640C27"/>
    <w:rsid w:val="00690D37"/>
    <w:rsid w:val="00696A6F"/>
    <w:rsid w:val="006B0D58"/>
    <w:rsid w:val="006D4A7F"/>
    <w:rsid w:val="006D6284"/>
    <w:rsid w:val="006E29B2"/>
    <w:rsid w:val="006E3AFA"/>
    <w:rsid w:val="006F405C"/>
    <w:rsid w:val="00712F27"/>
    <w:rsid w:val="00742E0F"/>
    <w:rsid w:val="00744AD3"/>
    <w:rsid w:val="00785867"/>
    <w:rsid w:val="007B247B"/>
    <w:rsid w:val="007B3773"/>
    <w:rsid w:val="007E64FA"/>
    <w:rsid w:val="007F129A"/>
    <w:rsid w:val="00886504"/>
    <w:rsid w:val="008C2017"/>
    <w:rsid w:val="008C2F9B"/>
    <w:rsid w:val="00925C1D"/>
    <w:rsid w:val="009321D2"/>
    <w:rsid w:val="00932D40"/>
    <w:rsid w:val="00935266"/>
    <w:rsid w:val="00967130"/>
    <w:rsid w:val="00967F8E"/>
    <w:rsid w:val="0099016B"/>
    <w:rsid w:val="00995AD8"/>
    <w:rsid w:val="009A2842"/>
    <w:rsid w:val="009C3AA7"/>
    <w:rsid w:val="009C4DA7"/>
    <w:rsid w:val="009D0503"/>
    <w:rsid w:val="009D2794"/>
    <w:rsid w:val="009F44D6"/>
    <w:rsid w:val="00A31A2C"/>
    <w:rsid w:val="00A3630F"/>
    <w:rsid w:val="00A45C69"/>
    <w:rsid w:val="00AA274F"/>
    <w:rsid w:val="00AF49BD"/>
    <w:rsid w:val="00B070FB"/>
    <w:rsid w:val="00B424BC"/>
    <w:rsid w:val="00B7325B"/>
    <w:rsid w:val="00B87590"/>
    <w:rsid w:val="00BA1427"/>
    <w:rsid w:val="00BB3C1D"/>
    <w:rsid w:val="00BD2F6F"/>
    <w:rsid w:val="00BE4571"/>
    <w:rsid w:val="00BF2181"/>
    <w:rsid w:val="00C421B5"/>
    <w:rsid w:val="00C82DB2"/>
    <w:rsid w:val="00CA0AD6"/>
    <w:rsid w:val="00CF1DEE"/>
    <w:rsid w:val="00D03C1E"/>
    <w:rsid w:val="00D17E30"/>
    <w:rsid w:val="00D31334"/>
    <w:rsid w:val="00DA6ACD"/>
    <w:rsid w:val="00DB0051"/>
    <w:rsid w:val="00DC5AA4"/>
    <w:rsid w:val="00DE537D"/>
    <w:rsid w:val="00E03103"/>
    <w:rsid w:val="00E10E41"/>
    <w:rsid w:val="00E60113"/>
    <w:rsid w:val="00E70751"/>
    <w:rsid w:val="00EB7749"/>
    <w:rsid w:val="00F44F9E"/>
    <w:rsid w:val="00F66015"/>
    <w:rsid w:val="00F80454"/>
    <w:rsid w:val="00FA5261"/>
    <w:rsid w:val="00FE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3FAAD3F-7FDB-4EEB-BADD-B5A06699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D12"/>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0E1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alth.mo.gov/seniors/apsmanual/doc/1706.20.doc" TargetMode="External"/><Relationship Id="rId4" Type="http://schemas.openxmlformats.org/officeDocument/2006/relationships/settings" Target="settings.xml"/><Relationship Id="rId9" Type="http://schemas.openxmlformats.org/officeDocument/2006/relationships/hyperlink" Target="mailto:APSPolicy@health.mo.go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47D2-3DC7-4BF6-BB11-7E9C3BDF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372</Words>
  <Characters>2340</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2679</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maaset</dc:creator>
  <cp:lastModifiedBy>Clark, Jody</cp:lastModifiedBy>
  <cp:revision>11</cp:revision>
  <cp:lastPrinted>2019-04-08T21:22:00Z</cp:lastPrinted>
  <dcterms:created xsi:type="dcterms:W3CDTF">2019-04-08T21:24:00Z</dcterms:created>
  <dcterms:modified xsi:type="dcterms:W3CDTF">2019-04-17T21:36:00Z</dcterms:modified>
</cp:coreProperties>
</file>