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56D" w:rsidRDefault="0058156D" w:rsidP="001066CF">
      <w:pPr>
        <w:ind w:left="7920" w:firstLine="720"/>
        <w:jc w:val="center"/>
        <w:rPr>
          <w:rFonts w:ascii="Times New Roman" w:hAnsi="Times New Roman"/>
          <w:sz w:val="24"/>
        </w:rPr>
      </w:pPr>
      <w:r>
        <w:rPr>
          <w:rFonts w:ascii="Times New Roman" w:hAnsi="Times New Roman"/>
          <w:sz w:val="24"/>
        </w:rPr>
        <w:t>PSEM 18-1</w:t>
      </w:r>
      <w:r w:rsidR="00510AB1">
        <w:rPr>
          <w:rFonts w:ascii="Times New Roman" w:hAnsi="Times New Roman"/>
          <w:sz w:val="24"/>
        </w:rPr>
        <w:t>4</w:t>
      </w:r>
    </w:p>
    <w:p w:rsidR="001066CF" w:rsidRDefault="001066CF" w:rsidP="001066CF">
      <w:pPr>
        <w:ind w:left="7920" w:firstLine="720"/>
        <w:jc w:val="center"/>
        <w:rPr>
          <w:rFonts w:ascii="Times New Roman" w:hAnsi="Times New Roman"/>
          <w:sz w:val="24"/>
        </w:rPr>
      </w:pPr>
    </w:p>
    <w:p w:rsidR="00B7325B" w:rsidRPr="0058156D" w:rsidRDefault="0058156D" w:rsidP="0058156D">
      <w:pPr>
        <w:jc w:val="center"/>
        <w:rPr>
          <w:rFonts w:ascii="Times New Roman" w:hAnsi="Times New Roman"/>
          <w:sz w:val="24"/>
        </w:rPr>
      </w:pPr>
      <w:r w:rsidRPr="0058156D">
        <w:rPr>
          <w:rFonts w:ascii="Times New Roman" w:hAnsi="Times New Roman"/>
          <w:sz w:val="24"/>
        </w:rPr>
        <w:t>August 16, 2018</w:t>
      </w:r>
    </w:p>
    <w:p w:rsidR="0058156D" w:rsidRDefault="0058156D" w:rsidP="0012324F"/>
    <w:p w:rsidR="0058156D" w:rsidRPr="008A0CB6" w:rsidRDefault="0058156D" w:rsidP="0058156D">
      <w:pPr>
        <w:pStyle w:val="Header"/>
        <w:tabs>
          <w:tab w:val="left" w:pos="720"/>
        </w:tabs>
        <w:jc w:val="both"/>
        <w:rPr>
          <w:rFonts w:ascii="Times New Roman" w:hAnsi="Times New Roman"/>
          <w:b/>
          <w:sz w:val="24"/>
        </w:rPr>
      </w:pPr>
      <w:r w:rsidRPr="008A0CB6">
        <w:rPr>
          <w:rFonts w:ascii="Times New Roman" w:hAnsi="Times New Roman"/>
          <w:b/>
          <w:sz w:val="24"/>
        </w:rPr>
        <w:t xml:space="preserve">MEMORANDUM FOR DIVISION OF SENIOR &amp; DISABILITY SERVICES </w:t>
      </w:r>
      <w:r>
        <w:rPr>
          <w:rFonts w:ascii="Times New Roman" w:hAnsi="Times New Roman"/>
          <w:b/>
          <w:sz w:val="24"/>
        </w:rPr>
        <w:t>HOME AND COMMUNITY SERVICES</w:t>
      </w:r>
      <w:r w:rsidRPr="008A0CB6">
        <w:rPr>
          <w:rFonts w:ascii="Times New Roman" w:hAnsi="Times New Roman"/>
          <w:b/>
          <w:sz w:val="24"/>
        </w:rPr>
        <w:t xml:space="preserve"> STAFF</w:t>
      </w:r>
      <w:r>
        <w:rPr>
          <w:rFonts w:ascii="Times New Roman" w:hAnsi="Times New Roman"/>
          <w:b/>
          <w:sz w:val="24"/>
        </w:rPr>
        <w:t>, CENTRAL REGISTRY UNIT, AND SPECIAL INVESTIGATIONS UNIT</w:t>
      </w:r>
    </w:p>
    <w:p w:rsidR="0058156D" w:rsidRPr="008A0CB6" w:rsidRDefault="0058156D" w:rsidP="0058156D">
      <w:pPr>
        <w:pStyle w:val="Header"/>
        <w:tabs>
          <w:tab w:val="clear" w:pos="4320"/>
          <w:tab w:val="clear" w:pos="8640"/>
        </w:tabs>
        <w:rPr>
          <w:rFonts w:ascii="Times New Roman" w:hAnsi="Times New Roman"/>
          <w:sz w:val="24"/>
        </w:rPr>
      </w:pPr>
      <w:r w:rsidRPr="008A0CB6">
        <w:rPr>
          <w:rFonts w:ascii="Times New Roman" w:hAnsi="Times New Roman"/>
          <w:sz w:val="24"/>
        </w:rPr>
        <w:t>From:</w:t>
      </w:r>
      <w:r w:rsidRPr="008A0CB6">
        <w:rPr>
          <w:rFonts w:ascii="Times New Roman" w:hAnsi="Times New Roman"/>
          <w:sz w:val="24"/>
        </w:rPr>
        <w:tab/>
      </w:r>
      <w:r w:rsidRPr="008A0CB6">
        <w:rPr>
          <w:rFonts w:ascii="Times New Roman" w:hAnsi="Times New Roman"/>
          <w:sz w:val="24"/>
        </w:rPr>
        <w:tab/>
        <w:t>Kathryn Sharp Sapp, Bureau Chief</w:t>
      </w:r>
      <w:r w:rsidRPr="008A0CB6">
        <w:rPr>
          <w:rFonts w:ascii="Times New Roman" w:hAnsi="Times New Roman"/>
          <w:sz w:val="24"/>
        </w:rPr>
        <w:tab/>
      </w:r>
      <w:r w:rsidR="00CC69BD">
        <w:rPr>
          <w:noProof/>
        </w:rPr>
        <w:drawing>
          <wp:inline distT="0" distB="0" distL="0" distR="0">
            <wp:extent cx="1343025" cy="428625"/>
            <wp:effectExtent l="0" t="0" r="9525" b="952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428625"/>
                    </a:xfrm>
                    <a:prstGeom prst="rect">
                      <a:avLst/>
                    </a:prstGeom>
                    <a:noFill/>
                    <a:ln>
                      <a:noFill/>
                    </a:ln>
                  </pic:spPr>
                </pic:pic>
              </a:graphicData>
            </a:graphic>
          </wp:inline>
        </w:drawing>
      </w:r>
      <w:r w:rsidRPr="008A0CB6">
        <w:rPr>
          <w:rFonts w:ascii="Times New Roman" w:hAnsi="Times New Roman"/>
          <w:sz w:val="24"/>
        </w:rPr>
        <w:tab/>
      </w:r>
    </w:p>
    <w:p w:rsidR="0058156D" w:rsidRPr="008A0CB6" w:rsidRDefault="0058156D" w:rsidP="0058156D">
      <w:pPr>
        <w:pStyle w:val="Header"/>
        <w:tabs>
          <w:tab w:val="clear" w:pos="4320"/>
          <w:tab w:val="clear" w:pos="8640"/>
        </w:tabs>
        <w:rPr>
          <w:rFonts w:ascii="Times New Roman" w:hAnsi="Times New Roman"/>
          <w:sz w:val="24"/>
        </w:rPr>
      </w:pPr>
      <w:r w:rsidRPr="008A0CB6">
        <w:rPr>
          <w:rFonts w:ascii="Times New Roman" w:hAnsi="Times New Roman"/>
          <w:sz w:val="24"/>
        </w:rPr>
        <w:tab/>
      </w:r>
      <w:r w:rsidRPr="008A0CB6">
        <w:rPr>
          <w:rFonts w:ascii="Times New Roman" w:hAnsi="Times New Roman"/>
          <w:sz w:val="24"/>
        </w:rPr>
        <w:tab/>
        <w:t>Division of Senior and Disability Services</w:t>
      </w:r>
    </w:p>
    <w:p w:rsidR="0058156D" w:rsidRPr="008A0CB6" w:rsidRDefault="0058156D" w:rsidP="0058156D">
      <w:pPr>
        <w:pStyle w:val="Header"/>
        <w:tabs>
          <w:tab w:val="clear" w:pos="4320"/>
          <w:tab w:val="clear" w:pos="8640"/>
        </w:tabs>
        <w:rPr>
          <w:rFonts w:ascii="Times New Roman" w:hAnsi="Times New Roman"/>
          <w:sz w:val="24"/>
        </w:rPr>
      </w:pPr>
      <w:r w:rsidRPr="008A0CB6">
        <w:rPr>
          <w:rFonts w:ascii="Times New Roman" w:hAnsi="Times New Roman"/>
          <w:sz w:val="24"/>
        </w:rPr>
        <w:tab/>
      </w:r>
      <w:r w:rsidRPr="008A0CB6">
        <w:rPr>
          <w:rFonts w:ascii="Times New Roman" w:hAnsi="Times New Roman"/>
          <w:sz w:val="24"/>
        </w:rPr>
        <w:tab/>
        <w:t>Adult Protective Services Policy Unit</w:t>
      </w:r>
    </w:p>
    <w:p w:rsidR="0058156D" w:rsidRPr="008A0CB6" w:rsidRDefault="0058156D" w:rsidP="0058156D">
      <w:pPr>
        <w:pStyle w:val="Header"/>
        <w:tabs>
          <w:tab w:val="clear" w:pos="4320"/>
          <w:tab w:val="clear" w:pos="8640"/>
        </w:tabs>
        <w:rPr>
          <w:rFonts w:ascii="Times New Roman" w:hAnsi="Times New Roman"/>
          <w:sz w:val="24"/>
        </w:rPr>
      </w:pPr>
    </w:p>
    <w:p w:rsidR="0058156D" w:rsidRPr="008A0CB6" w:rsidRDefault="0058156D" w:rsidP="0058156D">
      <w:pPr>
        <w:pStyle w:val="Header"/>
        <w:tabs>
          <w:tab w:val="clear" w:pos="4320"/>
          <w:tab w:val="clear" w:pos="8640"/>
        </w:tabs>
        <w:rPr>
          <w:rFonts w:ascii="Times New Roman" w:hAnsi="Times New Roman"/>
          <w:sz w:val="24"/>
        </w:rPr>
      </w:pPr>
      <w:r w:rsidRPr="008A0CB6">
        <w:rPr>
          <w:rFonts w:ascii="Times New Roman" w:hAnsi="Times New Roman"/>
          <w:sz w:val="24"/>
        </w:rPr>
        <w:t xml:space="preserve">Subject:   </w:t>
      </w:r>
      <w:r w:rsidRPr="008A0CB6">
        <w:rPr>
          <w:rFonts w:ascii="Times New Roman" w:hAnsi="Times New Roman"/>
          <w:sz w:val="24"/>
        </w:rPr>
        <w:tab/>
      </w:r>
      <w:bookmarkStart w:id="0" w:name="_GoBack"/>
      <w:r w:rsidRPr="008A0CB6">
        <w:rPr>
          <w:rFonts w:ascii="Times New Roman" w:hAnsi="Times New Roman"/>
          <w:sz w:val="24"/>
        </w:rPr>
        <w:t xml:space="preserve">Implementation of Specialized Adult Protective Services </w:t>
      </w:r>
      <w:r>
        <w:rPr>
          <w:rFonts w:ascii="Times New Roman" w:hAnsi="Times New Roman"/>
          <w:sz w:val="24"/>
        </w:rPr>
        <w:t>in Region 4</w:t>
      </w:r>
      <w:r w:rsidRPr="008A0CB6">
        <w:rPr>
          <w:rFonts w:ascii="Times New Roman" w:hAnsi="Times New Roman"/>
          <w:sz w:val="24"/>
        </w:rPr>
        <w:t xml:space="preserve"> </w:t>
      </w:r>
      <w:bookmarkEnd w:id="0"/>
    </w:p>
    <w:p w:rsidR="0058156D" w:rsidRDefault="0058156D" w:rsidP="0058156D">
      <w:pPr>
        <w:pStyle w:val="Header"/>
        <w:tabs>
          <w:tab w:val="clear" w:pos="4320"/>
          <w:tab w:val="clear" w:pos="8640"/>
        </w:tabs>
        <w:jc w:val="both"/>
        <w:rPr>
          <w:rFonts w:ascii="Times New Roman" w:hAnsi="Times New Roman"/>
          <w:sz w:val="24"/>
        </w:rPr>
      </w:pPr>
    </w:p>
    <w:p w:rsidR="00C81356" w:rsidRDefault="00510AB1" w:rsidP="0058156D">
      <w:pPr>
        <w:pStyle w:val="Header"/>
        <w:tabs>
          <w:tab w:val="clear" w:pos="4320"/>
          <w:tab w:val="clear" w:pos="8640"/>
        </w:tabs>
        <w:jc w:val="both"/>
        <w:rPr>
          <w:rFonts w:ascii="Times New Roman" w:hAnsi="Times New Roman"/>
          <w:b/>
          <w:i/>
          <w:sz w:val="24"/>
        </w:rPr>
      </w:pPr>
      <w:r>
        <w:rPr>
          <w:rFonts w:ascii="Times New Roman" w:hAnsi="Times New Roman"/>
          <w:sz w:val="24"/>
        </w:rPr>
        <w:t xml:space="preserve">The journey toward the specialization of adult protective services (APS) continues today with the implementation of Region 4. </w:t>
      </w:r>
      <w:r w:rsidR="00F15316">
        <w:rPr>
          <w:rFonts w:ascii="Times New Roman" w:hAnsi="Times New Roman"/>
          <w:sz w:val="24"/>
        </w:rPr>
        <w:t xml:space="preserve">Effective immediately, Region 4 will begin </w:t>
      </w:r>
      <w:r w:rsidR="0058156D">
        <w:rPr>
          <w:rFonts w:ascii="Times New Roman" w:hAnsi="Times New Roman"/>
          <w:sz w:val="24"/>
        </w:rPr>
        <w:t>following</w:t>
      </w:r>
      <w:r w:rsidR="0058156D" w:rsidRPr="008A0CB6">
        <w:rPr>
          <w:rFonts w:ascii="Times New Roman" w:hAnsi="Times New Roman"/>
          <w:sz w:val="24"/>
        </w:rPr>
        <w:t xml:space="preserve"> </w:t>
      </w:r>
      <w:r w:rsidR="00F15316">
        <w:rPr>
          <w:rFonts w:ascii="Times New Roman" w:hAnsi="Times New Roman"/>
          <w:sz w:val="24"/>
        </w:rPr>
        <w:t>policies</w:t>
      </w:r>
      <w:r w:rsidR="0058156D">
        <w:rPr>
          <w:rFonts w:ascii="Times New Roman" w:hAnsi="Times New Roman"/>
          <w:sz w:val="24"/>
        </w:rPr>
        <w:t>: 1701.10 – Philosophy; 1702.00 -</w:t>
      </w:r>
      <w:r w:rsidR="0058156D" w:rsidRPr="008A0CB6">
        <w:rPr>
          <w:rFonts w:ascii="Times New Roman" w:hAnsi="Times New Roman"/>
          <w:sz w:val="24"/>
        </w:rPr>
        <w:t xml:space="preserve"> Intake and Classif</w:t>
      </w:r>
      <w:r w:rsidR="0058156D">
        <w:rPr>
          <w:rFonts w:ascii="Times New Roman" w:hAnsi="Times New Roman"/>
          <w:sz w:val="24"/>
        </w:rPr>
        <w:t>ication; and 1703.10 -</w:t>
      </w:r>
      <w:r w:rsidR="0058156D" w:rsidRPr="008A0CB6">
        <w:rPr>
          <w:rFonts w:ascii="Times New Roman" w:hAnsi="Times New Roman"/>
          <w:sz w:val="24"/>
        </w:rPr>
        <w:t xml:space="preserve"> Abuse, Neglect and Exploitation Reports. </w:t>
      </w:r>
      <w:r w:rsidRPr="00510AB1">
        <w:rPr>
          <w:rFonts w:ascii="Times New Roman" w:hAnsi="Times New Roman"/>
          <w:b/>
          <w:i/>
          <w:sz w:val="24"/>
        </w:rPr>
        <w:t>As with the implementation of Region 5, staff in</w:t>
      </w:r>
      <w:r w:rsidR="0058156D" w:rsidRPr="00510AB1">
        <w:rPr>
          <w:rFonts w:ascii="Times New Roman" w:hAnsi="Times New Roman"/>
          <w:b/>
          <w:i/>
          <w:sz w:val="24"/>
        </w:rPr>
        <w:t xml:space="preserve"> remaining regions will continue to operate under existing policy. </w:t>
      </w:r>
    </w:p>
    <w:p w:rsidR="00C81356" w:rsidRDefault="00C81356" w:rsidP="0058156D">
      <w:pPr>
        <w:pStyle w:val="Header"/>
        <w:tabs>
          <w:tab w:val="clear" w:pos="4320"/>
          <w:tab w:val="clear" w:pos="8640"/>
        </w:tabs>
        <w:jc w:val="both"/>
        <w:rPr>
          <w:rFonts w:ascii="Times New Roman" w:hAnsi="Times New Roman"/>
          <w:b/>
          <w:i/>
          <w:sz w:val="24"/>
        </w:rPr>
      </w:pPr>
    </w:p>
    <w:p w:rsidR="0058156D" w:rsidRDefault="002D1B98" w:rsidP="0058156D">
      <w:pPr>
        <w:pStyle w:val="Header"/>
        <w:tabs>
          <w:tab w:val="clear" w:pos="4320"/>
          <w:tab w:val="clear" w:pos="8640"/>
        </w:tabs>
        <w:jc w:val="both"/>
        <w:rPr>
          <w:rFonts w:ascii="Times New Roman" w:hAnsi="Times New Roman"/>
          <w:sz w:val="24"/>
        </w:rPr>
      </w:pPr>
      <w:r>
        <w:rPr>
          <w:rFonts w:ascii="Times New Roman" w:hAnsi="Times New Roman"/>
          <w:sz w:val="24"/>
        </w:rPr>
        <w:t>All APS policies and memos associated with the Regions 4 and 5 Implementation will be accessible through the DSDS Resource page by clicking on the Adult Protective Services Staff Information to access the “Specialized APS” button.</w:t>
      </w:r>
    </w:p>
    <w:p w:rsidR="002D1B98" w:rsidRDefault="00CC69BD" w:rsidP="0058156D">
      <w:pPr>
        <w:pStyle w:val="Header"/>
        <w:tabs>
          <w:tab w:val="clear" w:pos="4320"/>
          <w:tab w:val="clear" w:pos="8640"/>
        </w:tabs>
        <w:jc w:val="both"/>
        <w:rPr>
          <w:rFonts w:ascii="Times New Roman" w:hAnsi="Times New Roman"/>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2541270</wp:posOffset>
                </wp:positionH>
                <wp:positionV relativeFrom="paragraph">
                  <wp:posOffset>50165</wp:posOffset>
                </wp:positionV>
                <wp:extent cx="487680" cy="525780"/>
                <wp:effectExtent l="38100" t="0" r="26670" b="64770"/>
                <wp:wrapNone/>
                <wp:docPr id="5"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87680" cy="525780"/>
                        </a:xfrm>
                        <a:prstGeom prst="straightConnector1">
                          <a:avLst/>
                        </a:prstGeom>
                        <a:noFill/>
                        <a:ln w="25400" cap="flat" cmpd="sng" algn="ctr">
                          <a:solidFill>
                            <a:srgbClr val="FF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27C6D87" id="_x0000_t32" coordsize="21600,21600" o:spt="32" o:oned="t" path="m,l21600,21600e" filled="f">
                <v:path arrowok="t" fillok="f" o:connecttype="none"/>
                <o:lock v:ext="edit" shapetype="t"/>
              </v:shapetype>
              <v:shape id="Straight Arrow Connector 7" o:spid="_x0000_s1026" type="#_x0000_t32" style="position:absolute;margin-left:200.1pt;margin-top:3.95pt;width:38.4pt;height:41.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" strokecolor="red" strokeweight="2pt">
                <v:stroke endarrow="open" joinstyle="miter"/>
                <o:lock v:ext="edit" shapetype="f"/>
              </v:shape>
            </w:pict>
          </mc:Fallback>
        </mc:AlternateContent>
      </w:r>
    </w:p>
    <w:p w:rsidR="002D1B98" w:rsidRPr="002D1B98" w:rsidRDefault="00CC69BD" w:rsidP="0058156D">
      <w:pPr>
        <w:pStyle w:val="Header"/>
        <w:tabs>
          <w:tab w:val="clear" w:pos="4320"/>
          <w:tab w:val="clear" w:pos="8640"/>
        </w:tabs>
        <w:jc w:val="both"/>
        <w:rPr>
          <w:rFonts w:ascii="Times New Roman" w:hAnsi="Times New Roman"/>
          <w:sz w:val="24"/>
        </w:rPr>
      </w:pPr>
      <w:r>
        <w:rPr>
          <w:noProof/>
        </w:rPr>
        <w:drawing>
          <wp:inline distT="0" distB="0" distL="0" distR="0">
            <wp:extent cx="3314700" cy="971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971550"/>
                    </a:xfrm>
                    <a:prstGeom prst="rect">
                      <a:avLst/>
                    </a:prstGeom>
                    <a:noFill/>
                    <a:ln>
                      <a:noFill/>
                    </a:ln>
                  </pic:spPr>
                </pic:pic>
              </a:graphicData>
            </a:graphic>
          </wp:inline>
        </w:drawing>
      </w:r>
    </w:p>
    <w:p w:rsidR="0058156D" w:rsidRPr="00510AB1" w:rsidRDefault="0058156D" w:rsidP="0058156D">
      <w:pPr>
        <w:jc w:val="both"/>
        <w:rPr>
          <w:rFonts w:ascii="Times New Roman" w:hAnsi="Times New Roman"/>
          <w:b/>
          <w:i/>
          <w:sz w:val="24"/>
        </w:rPr>
      </w:pPr>
    </w:p>
    <w:p w:rsidR="0058156D" w:rsidRDefault="0058156D" w:rsidP="0058156D">
      <w:pPr>
        <w:jc w:val="both"/>
        <w:rPr>
          <w:rFonts w:ascii="Times New Roman" w:hAnsi="Times New Roman"/>
          <w:sz w:val="24"/>
        </w:rPr>
      </w:pPr>
      <w:r w:rsidRPr="003363E1">
        <w:rPr>
          <w:rFonts w:ascii="Times New Roman" w:hAnsi="Times New Roman"/>
          <w:sz w:val="24"/>
        </w:rPr>
        <w:t>During implementation, CRU will be responsible for generating all intake</w:t>
      </w:r>
      <w:r w:rsidR="00510AB1">
        <w:rPr>
          <w:rFonts w:ascii="Times New Roman" w:hAnsi="Times New Roman"/>
          <w:sz w:val="24"/>
        </w:rPr>
        <w:t xml:space="preserve"> in Region 4</w:t>
      </w:r>
      <w:r w:rsidRPr="003363E1">
        <w:rPr>
          <w:rFonts w:ascii="Times New Roman" w:hAnsi="Times New Roman"/>
          <w:sz w:val="24"/>
        </w:rPr>
        <w:t xml:space="preserve">, with the exception of </w:t>
      </w:r>
      <w:proofErr w:type="gramStart"/>
      <w:r w:rsidRPr="003363E1">
        <w:rPr>
          <w:rFonts w:ascii="Times New Roman" w:hAnsi="Times New Roman"/>
          <w:sz w:val="24"/>
        </w:rPr>
        <w:t>field generated</w:t>
      </w:r>
      <w:proofErr w:type="gramEnd"/>
      <w:r w:rsidRPr="003363E1">
        <w:rPr>
          <w:rFonts w:ascii="Times New Roman" w:hAnsi="Times New Roman"/>
          <w:sz w:val="24"/>
        </w:rPr>
        <w:t xml:space="preserve"> reports under the following circumstances:</w:t>
      </w:r>
    </w:p>
    <w:p w:rsidR="0058156D" w:rsidRPr="003363E1" w:rsidRDefault="0058156D" w:rsidP="0058156D">
      <w:pPr>
        <w:jc w:val="both"/>
        <w:rPr>
          <w:rFonts w:ascii="Times New Roman" w:hAnsi="Times New Roman"/>
          <w:sz w:val="24"/>
        </w:rPr>
      </w:pPr>
    </w:p>
    <w:p w:rsidR="0058156D" w:rsidRDefault="0058156D" w:rsidP="0058156D">
      <w:pPr>
        <w:pStyle w:val="ListParagraph"/>
        <w:numPr>
          <w:ilvl w:val="0"/>
          <w:numId w:val="8"/>
        </w:numPr>
        <w:spacing w:after="0" w:line="240" w:lineRule="auto"/>
        <w:jc w:val="both"/>
        <w:rPr>
          <w:rFonts w:ascii="Times New Roman" w:hAnsi="Times New Roman"/>
          <w:sz w:val="24"/>
        </w:rPr>
      </w:pPr>
      <w:r w:rsidRPr="003363E1">
        <w:rPr>
          <w:rFonts w:ascii="Times New Roman" w:hAnsi="Times New Roman"/>
          <w:sz w:val="24"/>
        </w:rPr>
        <w:lastRenderedPageBreak/>
        <w:t xml:space="preserve">When it is discovered in the field that there are allegations which are criminal in nature, </w:t>
      </w:r>
      <w:r>
        <w:rPr>
          <w:rFonts w:ascii="Times New Roman" w:hAnsi="Times New Roman"/>
          <w:sz w:val="24"/>
        </w:rPr>
        <w:t xml:space="preserve">APS </w:t>
      </w:r>
      <w:r w:rsidRPr="003363E1">
        <w:rPr>
          <w:rFonts w:ascii="Times New Roman" w:hAnsi="Times New Roman"/>
          <w:sz w:val="24"/>
        </w:rPr>
        <w:t xml:space="preserve">staff shall use the New Intake Screen to create an INV report if there is not a current INV </w:t>
      </w:r>
      <w:r>
        <w:rPr>
          <w:rFonts w:ascii="Times New Roman" w:hAnsi="Times New Roman"/>
          <w:sz w:val="24"/>
        </w:rPr>
        <w:t xml:space="preserve">report </w:t>
      </w:r>
      <w:r w:rsidRPr="003363E1">
        <w:rPr>
          <w:rFonts w:ascii="Times New Roman" w:hAnsi="Times New Roman"/>
          <w:sz w:val="24"/>
        </w:rPr>
        <w:t xml:space="preserve">already assigned to SIU or there is a new alleged perpetrator.  </w:t>
      </w:r>
    </w:p>
    <w:p w:rsidR="0058156D" w:rsidRPr="003363E1" w:rsidRDefault="0058156D" w:rsidP="0058156D">
      <w:pPr>
        <w:pStyle w:val="ListParagraph"/>
        <w:jc w:val="both"/>
        <w:rPr>
          <w:rFonts w:ascii="Times New Roman" w:hAnsi="Times New Roman"/>
          <w:sz w:val="24"/>
        </w:rPr>
      </w:pPr>
    </w:p>
    <w:p w:rsidR="0058156D" w:rsidRDefault="0058156D" w:rsidP="0058156D">
      <w:pPr>
        <w:pStyle w:val="ListParagraph"/>
        <w:numPr>
          <w:ilvl w:val="0"/>
          <w:numId w:val="8"/>
        </w:numPr>
        <w:spacing w:after="0" w:line="240" w:lineRule="auto"/>
        <w:jc w:val="both"/>
        <w:rPr>
          <w:rFonts w:ascii="Times New Roman" w:hAnsi="Times New Roman"/>
          <w:sz w:val="24"/>
        </w:rPr>
      </w:pPr>
      <w:r w:rsidRPr="00574906">
        <w:rPr>
          <w:rFonts w:ascii="Times New Roman" w:hAnsi="Times New Roman"/>
          <w:sz w:val="24"/>
        </w:rPr>
        <w:t>When it is determined in the field that a report meets the criteria for an ANE Class I/II/III report, SIU staff shall use the New Intake Screen to create an ANE Class I/II/II</w:t>
      </w:r>
      <w:r>
        <w:rPr>
          <w:rFonts w:ascii="Times New Roman" w:hAnsi="Times New Roman"/>
          <w:sz w:val="24"/>
        </w:rPr>
        <w:t>I</w:t>
      </w:r>
      <w:r w:rsidRPr="00574906">
        <w:rPr>
          <w:rFonts w:ascii="Times New Roman" w:hAnsi="Times New Roman"/>
          <w:sz w:val="24"/>
        </w:rPr>
        <w:t xml:space="preserve"> report</w:t>
      </w:r>
      <w:r>
        <w:rPr>
          <w:rFonts w:ascii="Times New Roman" w:hAnsi="Times New Roman"/>
          <w:sz w:val="24"/>
        </w:rPr>
        <w:t xml:space="preserve"> if there is not a current ANE report already assigned to APS.</w:t>
      </w:r>
      <w:r w:rsidRPr="00574906">
        <w:rPr>
          <w:rFonts w:ascii="Times New Roman" w:hAnsi="Times New Roman"/>
          <w:sz w:val="24"/>
        </w:rPr>
        <w:t xml:space="preserve"> </w:t>
      </w:r>
    </w:p>
    <w:p w:rsidR="0074519C" w:rsidRDefault="0074519C" w:rsidP="0074519C">
      <w:pPr>
        <w:pStyle w:val="ListParagraph"/>
        <w:rPr>
          <w:rFonts w:ascii="Times New Roman" w:hAnsi="Times New Roman"/>
          <w:sz w:val="24"/>
        </w:rPr>
      </w:pPr>
    </w:p>
    <w:p w:rsidR="0074519C" w:rsidRDefault="0074519C" w:rsidP="0074519C">
      <w:pPr>
        <w:pStyle w:val="ListParagraph"/>
        <w:spacing w:after="0" w:line="240" w:lineRule="auto"/>
        <w:ind w:left="0"/>
        <w:jc w:val="both"/>
        <w:rPr>
          <w:rFonts w:ascii="Times New Roman" w:hAnsi="Times New Roman"/>
          <w:sz w:val="24"/>
        </w:rPr>
      </w:pPr>
      <w:r>
        <w:rPr>
          <w:rFonts w:ascii="Times New Roman" w:hAnsi="Times New Roman"/>
          <w:sz w:val="24"/>
        </w:rPr>
        <w:t xml:space="preserve">Since implementation in Region 5, </w:t>
      </w:r>
      <w:r w:rsidR="00625DE3">
        <w:rPr>
          <w:rFonts w:ascii="Times New Roman" w:hAnsi="Times New Roman"/>
          <w:sz w:val="24"/>
        </w:rPr>
        <w:t xml:space="preserve">there have been proposed </w:t>
      </w:r>
      <w:r>
        <w:rPr>
          <w:rFonts w:ascii="Times New Roman" w:hAnsi="Times New Roman"/>
          <w:sz w:val="24"/>
        </w:rPr>
        <w:t>changes</w:t>
      </w:r>
      <w:r w:rsidR="00625DE3">
        <w:rPr>
          <w:rFonts w:ascii="Times New Roman" w:hAnsi="Times New Roman"/>
          <w:sz w:val="24"/>
        </w:rPr>
        <w:t xml:space="preserve"> to policy</w:t>
      </w:r>
      <w:r>
        <w:rPr>
          <w:rFonts w:ascii="Times New Roman" w:hAnsi="Times New Roman"/>
          <w:sz w:val="24"/>
        </w:rPr>
        <w:t xml:space="preserve"> based</w:t>
      </w:r>
      <w:r w:rsidR="00C81356">
        <w:rPr>
          <w:rFonts w:ascii="Times New Roman" w:hAnsi="Times New Roman"/>
          <w:sz w:val="24"/>
        </w:rPr>
        <w:t xml:space="preserve"> on</w:t>
      </w:r>
      <w:r w:rsidR="00625DE3">
        <w:rPr>
          <w:rFonts w:ascii="Times New Roman" w:hAnsi="Times New Roman"/>
          <w:sz w:val="24"/>
        </w:rPr>
        <w:t xml:space="preserve"> lessons learned throughout the process. Draft policy is forthcoming and the following summarizes proposed updates:</w:t>
      </w:r>
    </w:p>
    <w:p w:rsidR="0058156D" w:rsidRDefault="0058156D" w:rsidP="0012324F"/>
    <w:p w:rsidR="0058156D" w:rsidRPr="002C3B42" w:rsidRDefault="0058156D" w:rsidP="0058156D">
      <w:pPr>
        <w:pStyle w:val="ListParagraph"/>
        <w:numPr>
          <w:ilvl w:val="0"/>
          <w:numId w:val="4"/>
        </w:numPr>
        <w:rPr>
          <w:rFonts w:ascii="Times New Roman" w:hAnsi="Times New Roman"/>
          <w:sz w:val="24"/>
          <w:szCs w:val="24"/>
        </w:rPr>
      </w:pPr>
      <w:r>
        <w:rPr>
          <w:rFonts w:ascii="Times New Roman" w:hAnsi="Times New Roman"/>
          <w:sz w:val="24"/>
        </w:rPr>
        <w:t>Suggested changes in Intake and Classification P</w:t>
      </w:r>
      <w:r>
        <w:rPr>
          <w:rFonts w:ascii="Times New Roman" w:eastAsia="Times New Roman" w:hAnsi="Times New Roman"/>
          <w:sz w:val="24"/>
        </w:rPr>
        <w:t>olicy (1702.00) including:</w:t>
      </w:r>
    </w:p>
    <w:p w:rsidR="0058156D" w:rsidRPr="007F5E1A" w:rsidRDefault="0058156D" w:rsidP="0058156D">
      <w:pPr>
        <w:pStyle w:val="ListParagraph"/>
        <w:numPr>
          <w:ilvl w:val="1"/>
          <w:numId w:val="4"/>
        </w:numPr>
        <w:rPr>
          <w:rFonts w:ascii="Times New Roman" w:hAnsi="Times New Roman"/>
          <w:sz w:val="24"/>
          <w:szCs w:val="24"/>
        </w:rPr>
      </w:pPr>
      <w:r>
        <w:rPr>
          <w:rFonts w:ascii="Times New Roman" w:hAnsi="Times New Roman"/>
          <w:sz w:val="24"/>
        </w:rPr>
        <w:t>Addition of caregiver “special circumstances” to guide intake staff in determining whether an allegation should be self or caregiver neglect:</w:t>
      </w:r>
    </w:p>
    <w:p w:rsidR="007F5E1A" w:rsidRDefault="007F5E1A" w:rsidP="007F5E1A">
      <w:pPr>
        <w:pStyle w:val="ListParagraph"/>
        <w:ind w:left="1440"/>
        <w:rPr>
          <w:rFonts w:ascii="Times New Roman" w:hAnsi="Times New Roman"/>
          <w:sz w:val="24"/>
          <w:szCs w:val="24"/>
        </w:rPr>
      </w:pPr>
    </w:p>
    <w:p w:rsidR="0058156D" w:rsidRDefault="0058156D" w:rsidP="0058156D">
      <w:pPr>
        <w:pStyle w:val="ListParagraph"/>
        <w:numPr>
          <w:ilvl w:val="0"/>
          <w:numId w:val="5"/>
        </w:numPr>
        <w:spacing w:after="0"/>
        <w:jc w:val="both"/>
        <w:rPr>
          <w:rFonts w:ascii="Times New Roman" w:hAnsi="Times New Roman"/>
          <w:sz w:val="24"/>
          <w:szCs w:val="24"/>
          <w:u w:val="single"/>
        </w:rPr>
      </w:pPr>
      <w:r>
        <w:rPr>
          <w:rFonts w:ascii="Times New Roman" w:hAnsi="Times New Roman"/>
          <w:sz w:val="24"/>
          <w:szCs w:val="24"/>
        </w:rPr>
        <w:t xml:space="preserve">If a person or spouse is not mentally or physically capable of caring for the eligible adult, that person will be documented in Case Compass as an involved person (instead of an alleged perpetrator), and the allegation selected will be Self-Neglect Environmental or Self-Neglect Medical/Physical. </w:t>
      </w:r>
    </w:p>
    <w:p w:rsidR="0058156D" w:rsidRPr="00E02FBA" w:rsidRDefault="0058156D" w:rsidP="0058156D">
      <w:pPr>
        <w:pStyle w:val="ListParagraph"/>
        <w:numPr>
          <w:ilvl w:val="0"/>
          <w:numId w:val="5"/>
        </w:numPr>
        <w:spacing w:after="0"/>
        <w:jc w:val="both"/>
        <w:rPr>
          <w:rFonts w:ascii="Times New Roman" w:hAnsi="Times New Roman"/>
          <w:sz w:val="24"/>
          <w:szCs w:val="24"/>
          <w:u w:val="single"/>
        </w:rPr>
      </w:pPr>
      <w:r>
        <w:rPr>
          <w:rFonts w:ascii="Times New Roman" w:hAnsi="Times New Roman"/>
          <w:sz w:val="24"/>
          <w:szCs w:val="24"/>
        </w:rPr>
        <w:t>When an eligible adult is non-responsive or incapacitated and there is indication that another adult (including adult(s) living in the home) has been providing care for the eligible adult, but no caregiver can be identified, the Alleged Perpetrator will be “unknown.”</w:t>
      </w:r>
    </w:p>
    <w:p w:rsidR="0058156D" w:rsidRDefault="0058156D" w:rsidP="0058156D">
      <w:pPr>
        <w:pStyle w:val="DefaultText"/>
        <w:ind w:right="-180"/>
        <w:jc w:val="both"/>
      </w:pPr>
    </w:p>
    <w:p w:rsidR="0058156D" w:rsidRDefault="0058156D" w:rsidP="0058156D">
      <w:pPr>
        <w:pStyle w:val="ListParagraph"/>
        <w:numPr>
          <w:ilvl w:val="1"/>
          <w:numId w:val="4"/>
        </w:numPr>
        <w:rPr>
          <w:rFonts w:ascii="Times New Roman" w:hAnsi="Times New Roman"/>
          <w:sz w:val="24"/>
          <w:szCs w:val="24"/>
        </w:rPr>
      </w:pPr>
      <w:r>
        <w:rPr>
          <w:rFonts w:ascii="Times New Roman" w:hAnsi="Times New Roman"/>
          <w:sz w:val="24"/>
        </w:rPr>
        <w:t>Clarification of “recent” when determining report classification of Sexual and Physical Abuse reports:</w:t>
      </w:r>
    </w:p>
    <w:p w:rsidR="0058156D" w:rsidRDefault="0058156D" w:rsidP="0058156D">
      <w:pPr>
        <w:pStyle w:val="DefaultText"/>
        <w:numPr>
          <w:ilvl w:val="0"/>
          <w:numId w:val="6"/>
        </w:numPr>
        <w:ind w:right="-180"/>
        <w:jc w:val="both"/>
      </w:pPr>
      <w:r>
        <w:t>When one or more element is present AND the perpetrator has access within the next 24 hours, the report shall be coded as a Class 1 (emergency).</w:t>
      </w:r>
    </w:p>
    <w:p w:rsidR="0058156D" w:rsidRDefault="0058156D" w:rsidP="0058156D">
      <w:pPr>
        <w:pStyle w:val="DefaultText"/>
        <w:numPr>
          <w:ilvl w:val="0"/>
          <w:numId w:val="6"/>
        </w:numPr>
        <w:ind w:right="-180"/>
        <w:jc w:val="both"/>
      </w:pPr>
      <w:r>
        <w:t xml:space="preserve">When one or more severe element is present AND is happening right now or has occurred within the last 24 hours, the report shall be coded as a Class 1 (emergency). </w:t>
      </w:r>
    </w:p>
    <w:p w:rsidR="0058156D" w:rsidRDefault="0058156D" w:rsidP="0058156D">
      <w:pPr>
        <w:pStyle w:val="DefaultText"/>
        <w:ind w:left="2160" w:right="-180"/>
        <w:jc w:val="both"/>
      </w:pPr>
    </w:p>
    <w:p w:rsidR="0058156D" w:rsidRDefault="0058156D" w:rsidP="0058156D">
      <w:pPr>
        <w:pStyle w:val="DefaultText"/>
        <w:numPr>
          <w:ilvl w:val="1"/>
          <w:numId w:val="4"/>
        </w:numPr>
        <w:ind w:right="-180"/>
        <w:jc w:val="both"/>
      </w:pPr>
      <w:r>
        <w:lastRenderedPageBreak/>
        <w:t>Clarification of emotional abuse allegation:</w:t>
      </w:r>
    </w:p>
    <w:p w:rsidR="00625DE3" w:rsidRDefault="00625DE3" w:rsidP="00625DE3">
      <w:pPr>
        <w:pStyle w:val="DefaultText"/>
        <w:ind w:left="1440" w:right="-180"/>
        <w:jc w:val="both"/>
      </w:pPr>
    </w:p>
    <w:p w:rsidR="0058156D" w:rsidRDefault="0058156D" w:rsidP="0058156D">
      <w:pPr>
        <w:pStyle w:val="DefaultText"/>
        <w:numPr>
          <w:ilvl w:val="0"/>
          <w:numId w:val="7"/>
        </w:numPr>
        <w:ind w:left="2160" w:right="-180"/>
        <w:jc w:val="both"/>
      </w:pPr>
      <w:r>
        <w:t>If no pattern or effect from the emotional abuse is identified, an IDR will be generated.</w:t>
      </w:r>
    </w:p>
    <w:p w:rsidR="0058156D" w:rsidRDefault="0058156D" w:rsidP="0058156D">
      <w:pPr>
        <w:pStyle w:val="DefaultText"/>
        <w:numPr>
          <w:ilvl w:val="0"/>
          <w:numId w:val="7"/>
        </w:numPr>
        <w:ind w:left="2160" w:right="-180"/>
        <w:jc w:val="both"/>
      </w:pPr>
      <w:r>
        <w:t>If the emotional abuse rises to the level of a physical threat, the physical abuse allegation should be selected using the indicator “threat to harm.”</w:t>
      </w:r>
    </w:p>
    <w:p w:rsidR="00705B6C" w:rsidRDefault="00705B6C" w:rsidP="00705B6C">
      <w:pPr>
        <w:pStyle w:val="DefaultText"/>
        <w:ind w:left="2520" w:right="-180"/>
        <w:jc w:val="both"/>
      </w:pPr>
    </w:p>
    <w:p w:rsidR="00705B6C" w:rsidRPr="007F5E1A" w:rsidRDefault="00705B6C" w:rsidP="00705B6C">
      <w:pPr>
        <w:pStyle w:val="DefaultText"/>
        <w:numPr>
          <w:ilvl w:val="1"/>
          <w:numId w:val="4"/>
        </w:numPr>
        <w:ind w:right="-180"/>
        <w:jc w:val="both"/>
      </w:pPr>
      <w:r w:rsidRPr="00705B6C">
        <w:rPr>
          <w:bCs/>
        </w:rPr>
        <w:t>SIU call out</w:t>
      </w:r>
      <w:r w:rsidR="008651CE">
        <w:rPr>
          <w:bCs/>
        </w:rPr>
        <w:t>:</w:t>
      </w:r>
    </w:p>
    <w:p w:rsidR="007F5E1A" w:rsidRPr="00705B6C" w:rsidRDefault="007F5E1A" w:rsidP="007F5E1A">
      <w:pPr>
        <w:pStyle w:val="DefaultText"/>
        <w:ind w:left="1440" w:right="-180"/>
        <w:jc w:val="both"/>
      </w:pPr>
    </w:p>
    <w:p w:rsidR="00EA6CF9" w:rsidRDefault="00EA6CF9" w:rsidP="007F5E1A">
      <w:pPr>
        <w:pStyle w:val="DefaultText"/>
        <w:numPr>
          <w:ilvl w:val="0"/>
          <w:numId w:val="11"/>
        </w:numPr>
        <w:ind w:right="-180"/>
        <w:jc w:val="both"/>
      </w:pPr>
      <w:r>
        <w:t xml:space="preserve">SIU reports are called out when the allegation is “shared” with APS that rises to </w:t>
      </w:r>
      <w:r w:rsidR="007F5E1A">
        <w:t xml:space="preserve">the level of </w:t>
      </w:r>
      <w:r>
        <w:t>a Class I report for APS.</w:t>
      </w:r>
    </w:p>
    <w:p w:rsidR="002C3B42" w:rsidRDefault="002C3B42" w:rsidP="002C3B42">
      <w:pPr>
        <w:pStyle w:val="DefaultText"/>
        <w:ind w:left="2160" w:right="-180"/>
        <w:jc w:val="both"/>
      </w:pPr>
    </w:p>
    <w:p w:rsidR="00F15316" w:rsidRPr="002747C4" w:rsidRDefault="00F15316" w:rsidP="00F15316">
      <w:pPr>
        <w:pStyle w:val="Header"/>
        <w:tabs>
          <w:tab w:val="clear" w:pos="4320"/>
          <w:tab w:val="clear" w:pos="8640"/>
        </w:tabs>
        <w:jc w:val="both"/>
        <w:rPr>
          <w:rFonts w:ascii="Times New Roman" w:hAnsi="Times New Roman"/>
          <w:sz w:val="24"/>
          <w:u w:val="single"/>
        </w:rPr>
      </w:pPr>
      <w:r>
        <w:rPr>
          <w:rFonts w:ascii="Times New Roman" w:hAnsi="Times New Roman"/>
          <w:sz w:val="24"/>
        </w:rPr>
        <w:t xml:space="preserve"> </w:t>
      </w:r>
      <w:r w:rsidRPr="002747C4">
        <w:rPr>
          <w:rFonts w:ascii="Times New Roman" w:hAnsi="Times New Roman"/>
          <w:sz w:val="24"/>
          <w:u w:val="single"/>
        </w:rPr>
        <w:t>Next Steps:</w:t>
      </w:r>
    </w:p>
    <w:p w:rsidR="007F5E1A" w:rsidRDefault="007F5E1A" w:rsidP="00F15316">
      <w:pPr>
        <w:pStyle w:val="Header"/>
        <w:tabs>
          <w:tab w:val="clear" w:pos="4320"/>
          <w:tab w:val="clear" w:pos="8640"/>
        </w:tabs>
        <w:jc w:val="both"/>
        <w:rPr>
          <w:rFonts w:ascii="Times New Roman" w:hAnsi="Times New Roman"/>
          <w:sz w:val="24"/>
        </w:rPr>
      </w:pPr>
    </w:p>
    <w:p w:rsidR="00F15316" w:rsidRDefault="002D1B98" w:rsidP="00F15316">
      <w:pPr>
        <w:pStyle w:val="Header"/>
        <w:tabs>
          <w:tab w:val="clear" w:pos="4320"/>
          <w:tab w:val="clear" w:pos="8640"/>
        </w:tabs>
        <w:jc w:val="both"/>
        <w:rPr>
          <w:rFonts w:ascii="Times New Roman" w:hAnsi="Times New Roman"/>
          <w:sz w:val="24"/>
        </w:rPr>
      </w:pPr>
      <w:r>
        <w:rPr>
          <w:rFonts w:ascii="Times New Roman" w:hAnsi="Times New Roman"/>
          <w:sz w:val="24"/>
        </w:rPr>
        <w:t xml:space="preserve">Draft policy, protocols and changes to Case Compass will continue to be evaluated throughout Region 4 implementation </w:t>
      </w:r>
      <w:r w:rsidR="00F15316" w:rsidRPr="007312EC">
        <w:rPr>
          <w:rFonts w:ascii="Times New Roman" w:hAnsi="Times New Roman"/>
          <w:sz w:val="24"/>
        </w:rPr>
        <w:t xml:space="preserve">to </w:t>
      </w:r>
      <w:r w:rsidR="00F15316">
        <w:rPr>
          <w:rFonts w:ascii="Times New Roman" w:hAnsi="Times New Roman"/>
          <w:sz w:val="24"/>
        </w:rPr>
        <w:t xml:space="preserve">build on </w:t>
      </w:r>
      <w:r w:rsidR="00F15316" w:rsidRPr="007312EC">
        <w:rPr>
          <w:rFonts w:ascii="Times New Roman" w:hAnsi="Times New Roman"/>
          <w:sz w:val="24"/>
        </w:rPr>
        <w:t xml:space="preserve">successes and address any areas that </w:t>
      </w:r>
      <w:r w:rsidR="00F15316">
        <w:rPr>
          <w:rFonts w:ascii="Times New Roman" w:hAnsi="Times New Roman"/>
          <w:sz w:val="24"/>
        </w:rPr>
        <w:t xml:space="preserve">need improving prior to rolling </w:t>
      </w:r>
      <w:r w:rsidR="00F15316" w:rsidRPr="007312EC">
        <w:rPr>
          <w:rFonts w:ascii="Times New Roman" w:hAnsi="Times New Roman"/>
          <w:sz w:val="24"/>
        </w:rPr>
        <w:t>out to other regions.</w:t>
      </w:r>
      <w:r w:rsidR="00F15316">
        <w:rPr>
          <w:rFonts w:ascii="Times New Roman" w:hAnsi="Times New Roman"/>
          <w:sz w:val="24"/>
        </w:rPr>
        <w:t xml:space="preserve"> </w:t>
      </w:r>
    </w:p>
    <w:p w:rsidR="00F15316" w:rsidRDefault="00F15316" w:rsidP="00F15316">
      <w:pPr>
        <w:pStyle w:val="Header"/>
        <w:tabs>
          <w:tab w:val="clear" w:pos="4320"/>
          <w:tab w:val="clear" w:pos="8640"/>
        </w:tabs>
        <w:jc w:val="both"/>
        <w:rPr>
          <w:rFonts w:ascii="Times New Roman" w:hAnsi="Times New Roman"/>
          <w:sz w:val="24"/>
        </w:rPr>
      </w:pPr>
    </w:p>
    <w:p w:rsidR="00C81356" w:rsidRDefault="00F15316" w:rsidP="00F15316">
      <w:pPr>
        <w:pStyle w:val="Header"/>
        <w:tabs>
          <w:tab w:val="clear" w:pos="4320"/>
          <w:tab w:val="clear" w:pos="8640"/>
        </w:tabs>
        <w:jc w:val="both"/>
        <w:rPr>
          <w:rFonts w:ascii="Times New Roman" w:hAnsi="Times New Roman"/>
          <w:sz w:val="24"/>
        </w:rPr>
      </w:pPr>
      <w:r>
        <w:rPr>
          <w:rFonts w:ascii="Times New Roman" w:hAnsi="Times New Roman"/>
          <w:sz w:val="24"/>
        </w:rPr>
        <w:t xml:space="preserve">The Region </w:t>
      </w:r>
      <w:r w:rsidR="002D1B98">
        <w:rPr>
          <w:rFonts w:ascii="Times New Roman" w:hAnsi="Times New Roman"/>
          <w:sz w:val="24"/>
        </w:rPr>
        <w:t>4</w:t>
      </w:r>
      <w:r>
        <w:rPr>
          <w:rFonts w:ascii="Times New Roman" w:hAnsi="Times New Roman"/>
          <w:sz w:val="24"/>
        </w:rPr>
        <w:t xml:space="preserve"> Implementation Team, comprised of </w:t>
      </w:r>
      <w:r w:rsidR="002D1B98">
        <w:rPr>
          <w:rFonts w:ascii="Times New Roman" w:hAnsi="Times New Roman"/>
          <w:sz w:val="24"/>
        </w:rPr>
        <w:t>Angela Davidson</w:t>
      </w:r>
      <w:r>
        <w:rPr>
          <w:rFonts w:ascii="Times New Roman" w:hAnsi="Times New Roman"/>
          <w:sz w:val="24"/>
        </w:rPr>
        <w:t xml:space="preserve"> APCW, </w:t>
      </w:r>
      <w:r w:rsidR="00020CC5">
        <w:rPr>
          <w:rFonts w:ascii="Times New Roman" w:hAnsi="Times New Roman"/>
          <w:sz w:val="24"/>
        </w:rPr>
        <w:t>Wendy Rettig APCW</w:t>
      </w:r>
      <w:r w:rsidR="00DD66FB">
        <w:rPr>
          <w:rFonts w:ascii="Times New Roman" w:hAnsi="Times New Roman"/>
          <w:sz w:val="24"/>
        </w:rPr>
        <w:t>,</w:t>
      </w:r>
      <w:r w:rsidR="00020CC5">
        <w:rPr>
          <w:rFonts w:ascii="Times New Roman" w:hAnsi="Times New Roman"/>
          <w:sz w:val="24"/>
        </w:rPr>
        <w:t xml:space="preserve"> </w:t>
      </w:r>
      <w:r w:rsidR="00DD66FB">
        <w:rPr>
          <w:rFonts w:ascii="Times New Roman" w:hAnsi="Times New Roman"/>
          <w:sz w:val="24"/>
        </w:rPr>
        <w:t xml:space="preserve">Clevelanda Harwood APCW, Elizabeth Francken APCW, </w:t>
      </w:r>
      <w:r w:rsidR="00020CC5">
        <w:rPr>
          <w:rFonts w:ascii="Times New Roman" w:hAnsi="Times New Roman"/>
          <w:sz w:val="24"/>
        </w:rPr>
        <w:t>Carol Connor</w:t>
      </w:r>
      <w:r>
        <w:rPr>
          <w:rFonts w:ascii="Times New Roman" w:hAnsi="Times New Roman"/>
          <w:sz w:val="24"/>
        </w:rPr>
        <w:t xml:space="preserve"> APC</w:t>
      </w:r>
      <w:r w:rsidR="00020CC5">
        <w:rPr>
          <w:rFonts w:ascii="Times New Roman" w:hAnsi="Times New Roman"/>
          <w:sz w:val="24"/>
        </w:rPr>
        <w:t>S</w:t>
      </w:r>
      <w:r>
        <w:rPr>
          <w:rFonts w:ascii="Times New Roman" w:hAnsi="Times New Roman"/>
          <w:sz w:val="24"/>
        </w:rPr>
        <w:t xml:space="preserve">, </w:t>
      </w:r>
      <w:r w:rsidR="00020CC5">
        <w:rPr>
          <w:rFonts w:ascii="Times New Roman" w:hAnsi="Times New Roman"/>
          <w:sz w:val="24"/>
        </w:rPr>
        <w:t xml:space="preserve">Ken Campbell </w:t>
      </w:r>
      <w:r>
        <w:rPr>
          <w:rFonts w:ascii="Times New Roman" w:hAnsi="Times New Roman"/>
          <w:sz w:val="24"/>
        </w:rPr>
        <w:t xml:space="preserve">APCS, </w:t>
      </w:r>
      <w:r w:rsidR="00020CC5">
        <w:rPr>
          <w:rFonts w:ascii="Times New Roman" w:hAnsi="Times New Roman"/>
          <w:sz w:val="24"/>
        </w:rPr>
        <w:t>Megan Phillips APCS,</w:t>
      </w:r>
      <w:r>
        <w:rPr>
          <w:rFonts w:ascii="Times New Roman" w:hAnsi="Times New Roman"/>
          <w:sz w:val="24"/>
        </w:rPr>
        <w:t xml:space="preserve"> </w:t>
      </w:r>
      <w:r w:rsidR="00DD66FB">
        <w:rPr>
          <w:rFonts w:ascii="Times New Roman" w:hAnsi="Times New Roman"/>
          <w:sz w:val="24"/>
        </w:rPr>
        <w:t>Mary Koch ARM, and Teresa Hilker RM,</w:t>
      </w:r>
      <w:r>
        <w:rPr>
          <w:rFonts w:ascii="Times New Roman" w:hAnsi="Times New Roman"/>
          <w:sz w:val="24"/>
        </w:rPr>
        <w:t xml:space="preserve"> have been meeting throughout the process to help shape policies and protocols.  The team will continue to meet throughout the rollout of specialization to evaluate the system changes, policies, and practices.  </w:t>
      </w:r>
    </w:p>
    <w:p w:rsidR="00C81356" w:rsidRDefault="00C81356" w:rsidP="00F15316">
      <w:pPr>
        <w:pStyle w:val="Header"/>
        <w:tabs>
          <w:tab w:val="clear" w:pos="4320"/>
          <w:tab w:val="clear" w:pos="8640"/>
        </w:tabs>
        <w:jc w:val="both"/>
        <w:rPr>
          <w:rFonts w:ascii="Times New Roman" w:hAnsi="Times New Roman"/>
          <w:sz w:val="24"/>
        </w:rPr>
      </w:pPr>
    </w:p>
    <w:p w:rsidR="00F15316" w:rsidRPr="007312EC" w:rsidRDefault="00C81356" w:rsidP="00F15316">
      <w:pPr>
        <w:pStyle w:val="Header"/>
        <w:tabs>
          <w:tab w:val="clear" w:pos="4320"/>
          <w:tab w:val="clear" w:pos="8640"/>
        </w:tabs>
        <w:jc w:val="both"/>
        <w:rPr>
          <w:rFonts w:ascii="Times New Roman" w:hAnsi="Times New Roman"/>
          <w:sz w:val="24"/>
        </w:rPr>
      </w:pPr>
      <w:r>
        <w:rPr>
          <w:rFonts w:ascii="Times New Roman" w:hAnsi="Times New Roman"/>
          <w:sz w:val="24"/>
        </w:rPr>
        <w:t xml:space="preserve">Special thanks to the Region 5 implementation team for their continued </w:t>
      </w:r>
      <w:r w:rsidR="008651CE">
        <w:rPr>
          <w:rFonts w:ascii="Times New Roman" w:hAnsi="Times New Roman"/>
          <w:sz w:val="24"/>
        </w:rPr>
        <w:t>efforts in</w:t>
      </w:r>
      <w:r>
        <w:rPr>
          <w:rFonts w:ascii="Times New Roman" w:hAnsi="Times New Roman"/>
          <w:sz w:val="24"/>
        </w:rPr>
        <w:t xml:space="preserve"> shaping ongoing implementation activities.</w:t>
      </w:r>
    </w:p>
    <w:p w:rsidR="00F15316" w:rsidRPr="008A0CB6" w:rsidRDefault="00F15316" w:rsidP="00F15316">
      <w:pPr>
        <w:pStyle w:val="Header"/>
        <w:tabs>
          <w:tab w:val="clear" w:pos="4320"/>
          <w:tab w:val="clear" w:pos="8640"/>
        </w:tabs>
        <w:jc w:val="both"/>
        <w:rPr>
          <w:rFonts w:ascii="Times New Roman" w:hAnsi="Times New Roman"/>
          <w:sz w:val="24"/>
        </w:rPr>
      </w:pPr>
    </w:p>
    <w:p w:rsidR="0058156D" w:rsidRPr="0012324F" w:rsidRDefault="00F15316" w:rsidP="00DD66FB">
      <w:pPr>
        <w:pStyle w:val="Header"/>
        <w:tabs>
          <w:tab w:val="clear" w:pos="4320"/>
          <w:tab w:val="clear" w:pos="8640"/>
        </w:tabs>
      </w:pPr>
      <w:r w:rsidRPr="008A0CB6">
        <w:rPr>
          <w:rFonts w:ascii="Times New Roman" w:hAnsi="Times New Roman"/>
          <w:sz w:val="24"/>
        </w:rPr>
        <w:t>KSS/</w:t>
      </w:r>
      <w:proofErr w:type="spellStart"/>
      <w:r w:rsidRPr="008A0CB6">
        <w:rPr>
          <w:rFonts w:ascii="Times New Roman" w:hAnsi="Times New Roman"/>
          <w:sz w:val="24"/>
        </w:rPr>
        <w:t>av</w:t>
      </w:r>
      <w:proofErr w:type="spellEnd"/>
    </w:p>
    <w:sectPr w:rsidR="0058156D" w:rsidRPr="0012324F" w:rsidSect="007F5E1A">
      <w:headerReference w:type="first" r:id="rId10"/>
      <w:footerReference w:type="first" r:id="rId11"/>
      <w:pgSz w:w="12240" w:h="15840" w:code="1"/>
      <w:pgMar w:top="720" w:right="720" w:bottom="432" w:left="72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4BE" w:rsidRDefault="00A924BE">
      <w:r>
        <w:separator/>
      </w:r>
    </w:p>
  </w:endnote>
  <w:endnote w:type="continuationSeparator" w:id="0">
    <w:p w:rsidR="00A924BE" w:rsidRDefault="00A9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1A" w:rsidRDefault="00CA0D66" w:rsidP="007F5E1A">
    <w:pPr>
      <w:pStyle w:val="Footer"/>
      <w:tabs>
        <w:tab w:val="clear" w:pos="4320"/>
        <w:tab w:val="center" w:pos="4680"/>
      </w:tabs>
      <w:jc w:val="center"/>
      <w:rPr>
        <w:b/>
        <w:bCs/>
        <w:sz w:val="14"/>
      </w:rPr>
    </w:pPr>
    <w:hyperlink r:id="rId1" w:history="1">
      <w:r w:rsidR="007F5E1A" w:rsidRPr="004A3FAB">
        <w:rPr>
          <w:rStyle w:val="Hyperlink"/>
          <w:b/>
          <w:bCs/>
          <w:sz w:val="14"/>
        </w:rPr>
        <w:t>www.health.mo.gov</w:t>
      </w:r>
    </w:hyperlink>
  </w:p>
  <w:p w:rsidR="007F5E1A" w:rsidRDefault="007F5E1A" w:rsidP="007F5E1A">
    <w:pPr>
      <w:pStyle w:val="Footer"/>
      <w:tabs>
        <w:tab w:val="clear" w:pos="4320"/>
        <w:tab w:val="center" w:pos="4680"/>
      </w:tabs>
      <w:jc w:val="center"/>
      <w:rPr>
        <w:b/>
        <w:bCs/>
        <w:sz w:val="14"/>
      </w:rPr>
    </w:pPr>
  </w:p>
  <w:p w:rsidR="007F5E1A" w:rsidRDefault="007F5E1A" w:rsidP="007F5E1A">
    <w:pPr>
      <w:pStyle w:val="Footer"/>
      <w:tabs>
        <w:tab w:val="clear" w:pos="4320"/>
        <w:tab w:val="center" w:pos="4680"/>
      </w:tabs>
      <w:jc w:val="center"/>
      <w:rPr>
        <w:b/>
        <w:bCs/>
        <w:sz w:val="14"/>
      </w:rPr>
    </w:pPr>
    <w:r>
      <w:rPr>
        <w:b/>
        <w:bCs/>
        <w:sz w:val="14"/>
      </w:rPr>
      <w:t>Healthy Missourians for life.</w:t>
    </w:r>
  </w:p>
  <w:p w:rsidR="007F5E1A" w:rsidRDefault="007F5E1A" w:rsidP="007F5E1A">
    <w:pPr>
      <w:pStyle w:val="Footer"/>
      <w:tabs>
        <w:tab w:val="clear" w:pos="4320"/>
        <w:tab w:val="center" w:pos="4680"/>
      </w:tabs>
      <w:jc w:val="center"/>
      <w:rPr>
        <w:rFonts w:cs="Arial"/>
        <w:sz w:val="15"/>
      </w:rPr>
    </w:pPr>
    <w:r>
      <w:rPr>
        <w:rFonts w:cs="Arial"/>
        <w:sz w:val="15"/>
      </w:rPr>
      <w:t>The Missouri Department of Health and Senior Services will be the leader in promoting, protecting and partnering for health.</w:t>
    </w:r>
  </w:p>
  <w:p w:rsidR="007F5E1A" w:rsidRPr="007F5E1A" w:rsidRDefault="007F5E1A" w:rsidP="007F5E1A">
    <w:pPr>
      <w:pStyle w:val="Footer"/>
      <w:tabs>
        <w:tab w:val="clear" w:pos="4320"/>
        <w:tab w:val="center" w:pos="4680"/>
      </w:tabs>
      <w:jc w:val="center"/>
      <w:rPr>
        <w:sz w:val="8"/>
        <w:szCs w:val="8"/>
      </w:rPr>
    </w:pPr>
  </w:p>
  <w:p w:rsidR="007F5E1A" w:rsidRDefault="007F5E1A" w:rsidP="007F5E1A">
    <w:pPr>
      <w:pStyle w:val="Footer"/>
      <w:tabs>
        <w:tab w:val="clear" w:pos="4320"/>
        <w:tab w:val="center" w:pos="4680"/>
      </w:tabs>
      <w:jc w:val="center"/>
      <w:rPr>
        <w:sz w:val="4"/>
      </w:rPr>
    </w:pPr>
  </w:p>
  <w:p w:rsidR="007F5E1A" w:rsidRPr="007F5E1A" w:rsidRDefault="007F5E1A" w:rsidP="007F5E1A">
    <w:pPr>
      <w:pStyle w:val="Footer"/>
      <w:tabs>
        <w:tab w:val="clear" w:pos="4320"/>
        <w:tab w:val="clear" w:pos="8640"/>
        <w:tab w:val="center" w:pos="4680"/>
      </w:tabs>
      <w:jc w:val="center"/>
      <w:rPr>
        <w:sz w:val="15"/>
      </w:rPr>
    </w:pPr>
    <w:r>
      <w:rPr>
        <w:sz w:val="15"/>
      </w:rPr>
      <w:t>AN EQUAL OPPORTUNITY / AFFIRMATIVE ACTION EMPLOYER: Services provided on a nondiscriminatory basis.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4BE" w:rsidRDefault="00A924BE">
      <w:r>
        <w:separator/>
      </w:r>
    </w:p>
  </w:footnote>
  <w:footnote w:type="continuationSeparator" w:id="0">
    <w:p w:rsidR="00A924BE" w:rsidRDefault="00A92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6570"/>
      <w:gridCol w:w="1944"/>
    </w:tblGrid>
    <w:tr w:rsidR="0058156D" w:rsidTr="00A17BAD">
      <w:trPr>
        <w:cantSplit/>
        <w:trHeight w:val="900"/>
      </w:trPr>
      <w:tc>
        <w:tcPr>
          <w:tcW w:w="1728" w:type="dxa"/>
          <w:vMerge w:val="restart"/>
          <w:tcBorders>
            <w:top w:val="nil"/>
            <w:left w:val="nil"/>
            <w:bottom w:val="single" w:sz="4" w:space="0" w:color="auto"/>
            <w:right w:val="nil"/>
          </w:tcBorders>
        </w:tcPr>
        <w:p w:rsidR="0058156D" w:rsidRPr="000E40B3" w:rsidRDefault="00CC69BD" w:rsidP="001359F0">
          <w:pPr>
            <w:pStyle w:val="Header"/>
            <w:tabs>
              <w:tab w:val="clear" w:pos="4320"/>
              <w:tab w:val="clear" w:pos="8640"/>
              <w:tab w:val="center" w:pos="570"/>
            </w:tabs>
            <w:ind w:left="-180" w:hanging="156"/>
          </w:pPr>
          <w:r>
            <w:rPr>
              <w:noProof/>
            </w:rPr>
            <mc:AlternateContent>
              <mc:Choice Requires="wps">
                <w:drawing>
                  <wp:anchor distT="0" distB="0" distL="114300" distR="114300" simplePos="0" relativeHeight="251657216" behindDoc="0" locked="0" layoutInCell="1" allowOverlap="1" wp14:anchorId="6698484B" wp14:editId="7B1A5350">
                    <wp:simplePos x="0" y="0"/>
                    <wp:positionH relativeFrom="column">
                      <wp:posOffset>13335</wp:posOffset>
                    </wp:positionH>
                    <wp:positionV relativeFrom="paragraph">
                      <wp:posOffset>19050</wp:posOffset>
                    </wp:positionV>
                    <wp:extent cx="1146810" cy="815340"/>
                    <wp:effectExtent l="3810" t="0" r="1905"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8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56D" w:rsidRDefault="00CC69BD">
                                <w:r>
                                  <w:rPr>
                                    <w:noProof/>
                                  </w:rPr>
                                  <w:drawing>
                                    <wp:inline distT="0" distB="0" distL="0" distR="0" wp14:anchorId="14814E9B" wp14:editId="3FB14F66">
                                      <wp:extent cx="857250" cy="723900"/>
                                      <wp:effectExtent l="0" t="0" r="0" b="0"/>
                                      <wp:docPr id="4" name="Picture 4" descr="DHSS Logo Fina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SS Logo Final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239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98484B" id="_x0000_t202" coordsize="21600,21600" o:spt="202" path="m,l,21600r21600,l21600,xe">
                    <v:stroke joinstyle="miter"/>
                    <v:path gradientshapeok="t" o:connecttype="rect"/>
                  </v:shapetype>
                  <v:shape id="Text Box 5" o:spid="_x0000_s1026" type="#_x0000_t202" style="position:absolute;left:0;text-align:left;margin-left:1.05pt;margin-top:1.5pt;width:90.3pt;height:6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WYtA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" filled="f" stroked="f">
                    <v:textbox style="mso-fit-shape-to-text:t">
                      <w:txbxContent>
                        <w:p w:rsidR="0058156D" w:rsidRDefault="00CC69BD">
                          <w:r>
                            <w:rPr>
                              <w:noProof/>
                            </w:rPr>
                            <w:drawing>
                              <wp:inline distT="0" distB="0" distL="0" distR="0" wp14:anchorId="14814E9B" wp14:editId="3FB14F66">
                                <wp:extent cx="857250" cy="723900"/>
                                <wp:effectExtent l="0" t="0" r="0" b="0"/>
                                <wp:docPr id="4" name="Picture 4" descr="DHSS Logo Fina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SS Logo Final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23900"/>
                                        </a:xfrm>
                                        <a:prstGeom prst="rect">
                                          <a:avLst/>
                                        </a:prstGeom>
                                        <a:noFill/>
                                        <a:ln>
                                          <a:noFill/>
                                        </a:ln>
                                      </pic:spPr>
                                    </pic:pic>
                                  </a:graphicData>
                                </a:graphic>
                              </wp:inline>
                            </w:drawing>
                          </w:r>
                        </w:p>
                      </w:txbxContent>
                    </v:textbox>
                  </v:shape>
                </w:pict>
              </mc:Fallback>
            </mc:AlternateContent>
          </w:r>
          <w:r w:rsidR="0058156D">
            <w:tab/>
          </w:r>
          <w:r w:rsidR="0058156D">
            <w:tab/>
          </w:r>
        </w:p>
      </w:tc>
      <w:tc>
        <w:tcPr>
          <w:tcW w:w="6570" w:type="dxa"/>
          <w:tcBorders>
            <w:top w:val="nil"/>
            <w:left w:val="nil"/>
            <w:bottom w:val="single" w:sz="4" w:space="0" w:color="auto"/>
            <w:right w:val="nil"/>
          </w:tcBorders>
          <w:vAlign w:val="center"/>
        </w:tcPr>
        <w:p w:rsidR="0058156D" w:rsidRDefault="0058156D">
          <w:pPr>
            <w:pStyle w:val="Header"/>
            <w:ind w:hanging="108"/>
            <w:rPr>
              <w:rFonts w:ascii="Arial Narrow" w:hAnsi="Arial Narrow" w:cs="Arial"/>
              <w:b/>
              <w:bCs/>
              <w:sz w:val="22"/>
            </w:rPr>
          </w:pPr>
        </w:p>
        <w:p w:rsidR="0058156D" w:rsidRDefault="0058156D">
          <w:pPr>
            <w:pStyle w:val="Header"/>
            <w:ind w:hanging="108"/>
            <w:rPr>
              <w:rFonts w:ascii="Arial Narrow" w:hAnsi="Arial Narrow" w:cs="Arial"/>
              <w:b/>
              <w:bCs/>
              <w:sz w:val="22"/>
            </w:rPr>
          </w:pPr>
          <w:r>
            <w:rPr>
              <w:rFonts w:ascii="Arial Narrow" w:hAnsi="Arial Narrow" w:cs="Arial"/>
              <w:b/>
              <w:bCs/>
              <w:sz w:val="22"/>
            </w:rPr>
            <w:t>Missouri Department of Health and Senior Services</w:t>
          </w:r>
        </w:p>
        <w:p w:rsidR="0058156D" w:rsidRDefault="0058156D">
          <w:pPr>
            <w:pStyle w:val="Header"/>
            <w:ind w:hanging="108"/>
            <w:rPr>
              <w:rFonts w:cs="Arial"/>
              <w:sz w:val="15"/>
            </w:rPr>
          </w:pPr>
          <w:r>
            <w:rPr>
              <w:rFonts w:cs="Arial"/>
              <w:sz w:val="15"/>
            </w:rPr>
            <w:t>P.O. Box 570, Jefferson City, MO 65102-0570        Phone: 573-751-6400    FAX: 573-751-6010</w:t>
          </w:r>
        </w:p>
        <w:p w:rsidR="0058156D" w:rsidRDefault="0058156D" w:rsidP="00A86AB8">
          <w:pPr>
            <w:pStyle w:val="Header"/>
            <w:ind w:hanging="108"/>
            <w:rPr>
              <w:rFonts w:cs="Arial"/>
              <w:sz w:val="15"/>
            </w:rPr>
          </w:pPr>
          <w:r>
            <w:rPr>
              <w:rFonts w:cs="Arial"/>
              <w:sz w:val="15"/>
            </w:rPr>
            <w:t>RELAY MISSOURI for Hearing and Speech Impaired and Voice dial: 711</w:t>
          </w:r>
        </w:p>
      </w:tc>
      <w:tc>
        <w:tcPr>
          <w:tcW w:w="1944" w:type="dxa"/>
          <w:tcBorders>
            <w:top w:val="nil"/>
            <w:left w:val="nil"/>
            <w:bottom w:val="single" w:sz="4" w:space="0" w:color="auto"/>
            <w:right w:val="nil"/>
          </w:tcBorders>
        </w:tcPr>
        <w:p w:rsidR="0058156D" w:rsidRDefault="00CC69BD" w:rsidP="00B070FB">
          <w:pPr>
            <w:pStyle w:val="Header"/>
            <w:ind w:right="-108" w:hanging="108"/>
            <w:jc w:val="center"/>
            <w:rPr>
              <w:rFonts w:cs="Arial"/>
            </w:rPr>
          </w:pPr>
          <w:r>
            <w:rPr>
              <w:rFonts w:cs="Arial"/>
              <w:b/>
              <w:noProof/>
            </w:rPr>
            <mc:AlternateContent>
              <mc:Choice Requires="wps">
                <w:drawing>
                  <wp:anchor distT="0" distB="0" distL="114300" distR="114300" simplePos="0" relativeHeight="251658240" behindDoc="0" locked="0" layoutInCell="1" allowOverlap="1" wp14:anchorId="3BFB1DBF" wp14:editId="2BB101A1">
                    <wp:simplePos x="0" y="0"/>
                    <wp:positionH relativeFrom="column">
                      <wp:posOffset>280035</wp:posOffset>
                    </wp:positionH>
                    <wp:positionV relativeFrom="paragraph">
                      <wp:posOffset>-137160</wp:posOffset>
                    </wp:positionV>
                    <wp:extent cx="836295" cy="70993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56D" w:rsidRDefault="00CC69BD" w:rsidP="00D9015B">
                                <w:pPr>
                                  <w:ind w:hanging="90"/>
                                </w:pPr>
                                <w:r>
                                  <w:rPr>
                                    <w:rFonts w:cs="Arial"/>
                                    <w:b/>
                                    <w:noProof/>
                                  </w:rPr>
                                  <w:drawing>
                                    <wp:inline distT="0" distB="0" distL="0" distR="0" wp14:anchorId="5B7825F4" wp14:editId="2B54EB11">
                                      <wp:extent cx="657225" cy="657225"/>
                                      <wp:effectExtent l="0" t="0" r="9525" b="952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B1DBF" id="Text Box 6" o:spid="_x0000_s1027" type="#_x0000_t202" style="position:absolute;left:0;text-align:left;margin-left:22.05pt;margin-top:-10.8pt;width:65.85pt;height:55.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" filled="f" stroked="f">
                    <v:textbox>
                      <w:txbxContent>
                        <w:p w:rsidR="0058156D" w:rsidRDefault="00CC69BD" w:rsidP="00D9015B">
                          <w:pPr>
                            <w:ind w:hanging="90"/>
                          </w:pPr>
                          <w:r>
                            <w:rPr>
                              <w:rFonts w:cs="Arial"/>
                              <w:b/>
                              <w:noProof/>
                            </w:rPr>
                            <w:drawing>
                              <wp:inline distT="0" distB="0" distL="0" distR="0" wp14:anchorId="5B7825F4" wp14:editId="2B54EB11">
                                <wp:extent cx="657225" cy="657225"/>
                                <wp:effectExtent l="0" t="0" r="9525" b="952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xbxContent>
                    </v:textbox>
                  </v:shape>
                </w:pict>
              </mc:Fallback>
            </mc:AlternateContent>
          </w:r>
          <w:r w:rsidR="0058156D">
            <w:rPr>
              <w:rFonts w:cs="Arial"/>
              <w:b/>
            </w:rPr>
            <w:t xml:space="preserve"> </w:t>
          </w:r>
        </w:p>
      </w:tc>
    </w:tr>
    <w:tr w:rsidR="0058156D" w:rsidTr="006D6284">
      <w:trPr>
        <w:cantSplit/>
        <w:trHeight w:val="553"/>
      </w:trPr>
      <w:tc>
        <w:tcPr>
          <w:tcW w:w="1728" w:type="dxa"/>
          <w:vMerge/>
          <w:tcBorders>
            <w:top w:val="single" w:sz="4" w:space="0" w:color="auto"/>
            <w:left w:val="nil"/>
            <w:bottom w:val="nil"/>
            <w:right w:val="nil"/>
          </w:tcBorders>
        </w:tcPr>
        <w:p w:rsidR="0058156D" w:rsidRDefault="0058156D">
          <w:pPr>
            <w:pStyle w:val="Header"/>
          </w:pPr>
        </w:p>
      </w:tc>
      <w:tc>
        <w:tcPr>
          <w:tcW w:w="6570" w:type="dxa"/>
          <w:tcBorders>
            <w:top w:val="single" w:sz="4" w:space="0" w:color="auto"/>
            <w:left w:val="nil"/>
            <w:bottom w:val="nil"/>
            <w:right w:val="nil"/>
          </w:tcBorders>
        </w:tcPr>
        <w:p w:rsidR="0058156D" w:rsidRDefault="0058156D">
          <w:pPr>
            <w:pStyle w:val="Header"/>
            <w:ind w:hanging="108"/>
            <w:rPr>
              <w:b/>
              <w:bCs/>
              <w:sz w:val="4"/>
            </w:rPr>
          </w:pPr>
        </w:p>
        <w:p w:rsidR="0058156D" w:rsidRDefault="0058156D" w:rsidP="00932D40">
          <w:pPr>
            <w:pStyle w:val="Header"/>
            <w:ind w:hanging="108"/>
            <w:rPr>
              <w:b/>
              <w:sz w:val="16"/>
              <w:szCs w:val="16"/>
            </w:rPr>
          </w:pPr>
          <w:r>
            <w:rPr>
              <w:b/>
              <w:sz w:val="16"/>
              <w:szCs w:val="16"/>
            </w:rPr>
            <w:t>Randall W. Williams, MD, FACOG</w:t>
          </w:r>
        </w:p>
        <w:p w:rsidR="0058156D" w:rsidRPr="00932D40" w:rsidRDefault="0058156D" w:rsidP="00932D40">
          <w:pPr>
            <w:pStyle w:val="Header"/>
            <w:ind w:hanging="108"/>
            <w:rPr>
              <w:b/>
              <w:sz w:val="16"/>
              <w:szCs w:val="16"/>
            </w:rPr>
          </w:pPr>
          <w:r>
            <w:rPr>
              <w:sz w:val="14"/>
            </w:rPr>
            <w:t>Director</w:t>
          </w:r>
        </w:p>
      </w:tc>
      <w:tc>
        <w:tcPr>
          <w:tcW w:w="1944" w:type="dxa"/>
          <w:tcBorders>
            <w:top w:val="single" w:sz="4" w:space="0" w:color="auto"/>
            <w:left w:val="nil"/>
            <w:bottom w:val="nil"/>
            <w:right w:val="nil"/>
          </w:tcBorders>
        </w:tcPr>
        <w:p w:rsidR="0058156D" w:rsidRDefault="0058156D" w:rsidP="00995AD8">
          <w:pPr>
            <w:pStyle w:val="Header"/>
            <w:jc w:val="center"/>
            <w:rPr>
              <w:b/>
              <w:bCs/>
              <w:sz w:val="4"/>
            </w:rPr>
          </w:pPr>
        </w:p>
        <w:p w:rsidR="0058156D" w:rsidRDefault="0058156D" w:rsidP="00742E0F">
          <w:pPr>
            <w:pStyle w:val="Header"/>
            <w:ind w:left="-6" w:right="-288"/>
            <w:jc w:val="center"/>
            <w:rPr>
              <w:b/>
              <w:bCs/>
              <w:sz w:val="16"/>
            </w:rPr>
          </w:pPr>
          <w:r>
            <w:rPr>
              <w:b/>
              <w:bCs/>
              <w:sz w:val="16"/>
            </w:rPr>
            <w:t>Michael L. Parson</w:t>
          </w:r>
        </w:p>
        <w:p w:rsidR="0058156D" w:rsidRDefault="0058156D" w:rsidP="00742E0F">
          <w:pPr>
            <w:pStyle w:val="Header"/>
            <w:jc w:val="center"/>
            <w:rPr>
              <w:sz w:val="14"/>
            </w:rPr>
          </w:pPr>
          <w:r>
            <w:rPr>
              <w:sz w:val="14"/>
            </w:rPr>
            <w:t xml:space="preserve">    Governor</w:t>
          </w:r>
        </w:p>
      </w:tc>
    </w:tr>
  </w:tbl>
  <w:p w:rsidR="0058156D" w:rsidRDefault="0058156D" w:rsidP="00A17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4F1E"/>
    <w:multiLevelType w:val="hybridMultilevel"/>
    <w:tmpl w:val="0270EAF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053040"/>
    <w:multiLevelType w:val="hybridMultilevel"/>
    <w:tmpl w:val="6EE6E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131394"/>
    <w:multiLevelType w:val="hybridMultilevel"/>
    <w:tmpl w:val="EE6421DA"/>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FFD1151"/>
    <w:multiLevelType w:val="hybridMultilevel"/>
    <w:tmpl w:val="25A2216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733A3"/>
    <w:multiLevelType w:val="hybridMultilevel"/>
    <w:tmpl w:val="00B6900C"/>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2E0821DE"/>
    <w:multiLevelType w:val="hybridMultilevel"/>
    <w:tmpl w:val="0D7236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6051592"/>
    <w:multiLevelType w:val="hybridMultilevel"/>
    <w:tmpl w:val="80165C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E894BE8"/>
    <w:multiLevelType w:val="hybridMultilevel"/>
    <w:tmpl w:val="7A26A0AE"/>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8" w15:restartNumberingAfterBreak="0">
    <w:nsid w:val="4B390D54"/>
    <w:multiLevelType w:val="hybridMultilevel"/>
    <w:tmpl w:val="6AC6BA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1013AE"/>
    <w:multiLevelType w:val="hybridMultilevel"/>
    <w:tmpl w:val="779CF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2D71878"/>
    <w:multiLevelType w:val="hybridMultilevel"/>
    <w:tmpl w:val="51F2225C"/>
    <w:lvl w:ilvl="0" w:tplc="04090001">
      <w:start w:val="1"/>
      <w:numFmt w:val="bullet"/>
      <w:lvlText w:val=""/>
      <w:lvlJc w:val="left"/>
      <w:pPr>
        <w:tabs>
          <w:tab w:val="num" w:pos="720"/>
        </w:tabs>
        <w:ind w:left="720" w:hanging="360"/>
      </w:pPr>
      <w:rPr>
        <w:rFonts w:ascii="Symbol" w:hAnsi="Symbol" w:hint="default"/>
      </w:rPr>
    </w:lvl>
    <w:lvl w:ilvl="1" w:tplc="CF9A065C">
      <w:start w:val="1"/>
      <w:numFmt w:val="bullet"/>
      <w:lvlText w:val="•"/>
      <w:lvlJc w:val="left"/>
      <w:pPr>
        <w:tabs>
          <w:tab w:val="num" w:pos="1440"/>
        </w:tabs>
        <w:ind w:left="1440" w:hanging="360"/>
      </w:pPr>
      <w:rPr>
        <w:rFonts w:ascii="Arial" w:hAnsi="Arial" w:cs="Times New Roman" w:hint="default"/>
      </w:rPr>
    </w:lvl>
    <w:lvl w:ilvl="2" w:tplc="39607E1E">
      <w:start w:val="1"/>
      <w:numFmt w:val="bullet"/>
      <w:lvlText w:val="•"/>
      <w:lvlJc w:val="left"/>
      <w:pPr>
        <w:tabs>
          <w:tab w:val="num" w:pos="2160"/>
        </w:tabs>
        <w:ind w:left="2160" w:hanging="360"/>
      </w:pPr>
      <w:rPr>
        <w:rFonts w:ascii="Arial" w:hAnsi="Arial" w:cs="Times New Roman" w:hint="default"/>
      </w:rPr>
    </w:lvl>
    <w:lvl w:ilvl="3" w:tplc="B050735A">
      <w:start w:val="1"/>
      <w:numFmt w:val="bullet"/>
      <w:lvlText w:val="•"/>
      <w:lvlJc w:val="left"/>
      <w:pPr>
        <w:tabs>
          <w:tab w:val="num" w:pos="2880"/>
        </w:tabs>
        <w:ind w:left="2880" w:hanging="360"/>
      </w:pPr>
      <w:rPr>
        <w:rFonts w:ascii="Arial" w:hAnsi="Arial" w:cs="Times New Roman" w:hint="default"/>
      </w:rPr>
    </w:lvl>
    <w:lvl w:ilvl="4" w:tplc="9F88B294">
      <w:start w:val="1"/>
      <w:numFmt w:val="bullet"/>
      <w:lvlText w:val="•"/>
      <w:lvlJc w:val="left"/>
      <w:pPr>
        <w:tabs>
          <w:tab w:val="num" w:pos="3600"/>
        </w:tabs>
        <w:ind w:left="3600" w:hanging="360"/>
      </w:pPr>
      <w:rPr>
        <w:rFonts w:ascii="Arial" w:hAnsi="Arial" w:cs="Times New Roman" w:hint="default"/>
      </w:rPr>
    </w:lvl>
    <w:lvl w:ilvl="5" w:tplc="438255E2">
      <w:start w:val="1"/>
      <w:numFmt w:val="bullet"/>
      <w:lvlText w:val="•"/>
      <w:lvlJc w:val="left"/>
      <w:pPr>
        <w:tabs>
          <w:tab w:val="num" w:pos="4320"/>
        </w:tabs>
        <w:ind w:left="4320" w:hanging="360"/>
      </w:pPr>
      <w:rPr>
        <w:rFonts w:ascii="Arial" w:hAnsi="Arial" w:cs="Times New Roman" w:hint="default"/>
      </w:rPr>
    </w:lvl>
    <w:lvl w:ilvl="6" w:tplc="201E63BA">
      <w:start w:val="1"/>
      <w:numFmt w:val="bullet"/>
      <w:lvlText w:val="•"/>
      <w:lvlJc w:val="left"/>
      <w:pPr>
        <w:tabs>
          <w:tab w:val="num" w:pos="5040"/>
        </w:tabs>
        <w:ind w:left="5040" w:hanging="360"/>
      </w:pPr>
      <w:rPr>
        <w:rFonts w:ascii="Arial" w:hAnsi="Arial" w:cs="Times New Roman" w:hint="default"/>
      </w:rPr>
    </w:lvl>
    <w:lvl w:ilvl="7" w:tplc="34200A1A">
      <w:start w:val="1"/>
      <w:numFmt w:val="bullet"/>
      <w:lvlText w:val="•"/>
      <w:lvlJc w:val="left"/>
      <w:pPr>
        <w:tabs>
          <w:tab w:val="num" w:pos="5760"/>
        </w:tabs>
        <w:ind w:left="5760" w:hanging="360"/>
      </w:pPr>
      <w:rPr>
        <w:rFonts w:ascii="Arial" w:hAnsi="Arial" w:cs="Times New Roman" w:hint="default"/>
      </w:rPr>
    </w:lvl>
    <w:lvl w:ilvl="8" w:tplc="DBB440EC">
      <w:start w:val="1"/>
      <w:numFmt w:val="bullet"/>
      <w:lvlText w:val="•"/>
      <w:lvlJc w:val="left"/>
      <w:pPr>
        <w:tabs>
          <w:tab w:val="num" w:pos="6480"/>
        </w:tabs>
        <w:ind w:left="6480" w:hanging="360"/>
      </w:pPr>
      <w:rPr>
        <w:rFonts w:ascii="Arial" w:hAnsi="Arial" w:cs="Times New Roman" w:hint="default"/>
      </w:rPr>
    </w:lvl>
  </w:abstractNum>
  <w:num w:numId="1">
    <w:abstractNumId w:val="1"/>
  </w:num>
  <w:num w:numId="2">
    <w:abstractNumId w:val="6"/>
  </w:num>
  <w:num w:numId="3">
    <w:abstractNumId w:val="10"/>
  </w:num>
  <w:num w:numId="4">
    <w:abstractNumId w:val="9"/>
  </w:num>
  <w:num w:numId="5">
    <w:abstractNumId w:val="4"/>
  </w:num>
  <w:num w:numId="6">
    <w:abstractNumId w:val="2"/>
  </w:num>
  <w:num w:numId="7">
    <w:abstractNumId w:val="7"/>
  </w:num>
  <w:num w:numId="8">
    <w:abstractNumId w:val="3"/>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B3"/>
    <w:rsid w:val="00005F55"/>
    <w:rsid w:val="00020CC5"/>
    <w:rsid w:val="00052C63"/>
    <w:rsid w:val="000E40B3"/>
    <w:rsid w:val="00105609"/>
    <w:rsid w:val="001066CF"/>
    <w:rsid w:val="0012324F"/>
    <w:rsid w:val="001359F0"/>
    <w:rsid w:val="00150FA7"/>
    <w:rsid w:val="00161B85"/>
    <w:rsid w:val="00174334"/>
    <w:rsid w:val="001A3A65"/>
    <w:rsid w:val="002030DE"/>
    <w:rsid w:val="002718D1"/>
    <w:rsid w:val="002848E7"/>
    <w:rsid w:val="002C3B42"/>
    <w:rsid w:val="002D1B98"/>
    <w:rsid w:val="003215FA"/>
    <w:rsid w:val="00367CB9"/>
    <w:rsid w:val="003F03CB"/>
    <w:rsid w:val="00482914"/>
    <w:rsid w:val="004A415D"/>
    <w:rsid w:val="004E222E"/>
    <w:rsid w:val="004E68ED"/>
    <w:rsid w:val="00505E51"/>
    <w:rsid w:val="00510AB1"/>
    <w:rsid w:val="00517C98"/>
    <w:rsid w:val="005373D0"/>
    <w:rsid w:val="005765EA"/>
    <w:rsid w:val="0058156D"/>
    <w:rsid w:val="00606F7D"/>
    <w:rsid w:val="00625DE3"/>
    <w:rsid w:val="00637F2D"/>
    <w:rsid w:val="00690D37"/>
    <w:rsid w:val="00696A6F"/>
    <w:rsid w:val="006B0D58"/>
    <w:rsid w:val="006D6284"/>
    <w:rsid w:val="006E3AFA"/>
    <w:rsid w:val="006F405C"/>
    <w:rsid w:val="00705B6C"/>
    <w:rsid w:val="00712F27"/>
    <w:rsid w:val="00742E0F"/>
    <w:rsid w:val="00744AD3"/>
    <w:rsid w:val="0074519C"/>
    <w:rsid w:val="007E64FA"/>
    <w:rsid w:val="007F129A"/>
    <w:rsid w:val="007F5E1A"/>
    <w:rsid w:val="008651CE"/>
    <w:rsid w:val="008C2017"/>
    <w:rsid w:val="008C2F9B"/>
    <w:rsid w:val="00925C1D"/>
    <w:rsid w:val="00932D40"/>
    <w:rsid w:val="00935266"/>
    <w:rsid w:val="0099016B"/>
    <w:rsid w:val="00995AD8"/>
    <w:rsid w:val="009A2842"/>
    <w:rsid w:val="009C3AA7"/>
    <w:rsid w:val="009C4DA7"/>
    <w:rsid w:val="009D0503"/>
    <w:rsid w:val="00A169A6"/>
    <w:rsid w:val="00A17BAD"/>
    <w:rsid w:val="00A31A2C"/>
    <w:rsid w:val="00A86AB8"/>
    <w:rsid w:val="00A924BE"/>
    <w:rsid w:val="00AF49BD"/>
    <w:rsid w:val="00B070FB"/>
    <w:rsid w:val="00B7325B"/>
    <w:rsid w:val="00B87590"/>
    <w:rsid w:val="00BA1427"/>
    <w:rsid w:val="00BB3C1D"/>
    <w:rsid w:val="00BF2181"/>
    <w:rsid w:val="00C421B5"/>
    <w:rsid w:val="00C81356"/>
    <w:rsid w:val="00C82DB2"/>
    <w:rsid w:val="00C879E6"/>
    <w:rsid w:val="00CA0AD6"/>
    <w:rsid w:val="00CA0D66"/>
    <w:rsid w:val="00CC69BD"/>
    <w:rsid w:val="00CD01F0"/>
    <w:rsid w:val="00D03C1E"/>
    <w:rsid w:val="00D17E30"/>
    <w:rsid w:val="00D31334"/>
    <w:rsid w:val="00D9015B"/>
    <w:rsid w:val="00DA6ACD"/>
    <w:rsid w:val="00DB0051"/>
    <w:rsid w:val="00DC5AA4"/>
    <w:rsid w:val="00DD66FB"/>
    <w:rsid w:val="00E02FBA"/>
    <w:rsid w:val="00E03103"/>
    <w:rsid w:val="00E10E41"/>
    <w:rsid w:val="00E60113"/>
    <w:rsid w:val="00E70751"/>
    <w:rsid w:val="00EA6281"/>
    <w:rsid w:val="00EA6CF9"/>
    <w:rsid w:val="00EC650D"/>
    <w:rsid w:val="00F15316"/>
    <w:rsid w:val="00F44F9E"/>
    <w:rsid w:val="00F66015"/>
    <w:rsid w:val="00F8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7ADFBEC-17CE-456A-9BC6-08389A55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F55"/>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05F55"/>
    <w:pPr>
      <w:tabs>
        <w:tab w:val="center" w:pos="4320"/>
        <w:tab w:val="right" w:pos="8640"/>
      </w:tabs>
    </w:pPr>
  </w:style>
  <w:style w:type="paragraph" w:styleId="Footer">
    <w:name w:val="footer"/>
    <w:basedOn w:val="Normal"/>
    <w:semiHidden/>
    <w:rsid w:val="00005F55"/>
    <w:pPr>
      <w:tabs>
        <w:tab w:val="center" w:pos="4320"/>
        <w:tab w:val="right" w:pos="8640"/>
      </w:tabs>
    </w:pPr>
  </w:style>
  <w:style w:type="character" w:styleId="Hyperlink">
    <w:name w:val="Hyperlink"/>
    <w:semiHidden/>
    <w:rsid w:val="00005F55"/>
    <w:rPr>
      <w:color w:val="0000FF"/>
      <w:u w:val="single"/>
    </w:rPr>
  </w:style>
  <w:style w:type="character" w:styleId="FollowedHyperlink">
    <w:name w:val="FollowedHyperlink"/>
    <w:semiHidden/>
    <w:rsid w:val="00005F55"/>
    <w:rPr>
      <w:color w:val="800080"/>
      <w:u w:val="single"/>
    </w:rPr>
  </w:style>
  <w:style w:type="character" w:styleId="PageNumber">
    <w:name w:val="page number"/>
    <w:basedOn w:val="DefaultParagraphFont"/>
    <w:semiHidden/>
    <w:rsid w:val="00005F55"/>
  </w:style>
  <w:style w:type="paragraph" w:styleId="BalloonText">
    <w:name w:val="Balloon Text"/>
    <w:basedOn w:val="Normal"/>
    <w:link w:val="BalloonTextChar"/>
    <w:uiPriority w:val="99"/>
    <w:semiHidden/>
    <w:unhideWhenUsed/>
    <w:rsid w:val="00BF2181"/>
    <w:rPr>
      <w:rFonts w:ascii="Tahoma" w:hAnsi="Tahoma" w:cs="Tahoma"/>
      <w:sz w:val="16"/>
      <w:szCs w:val="16"/>
    </w:rPr>
  </w:style>
  <w:style w:type="character" w:customStyle="1" w:styleId="BalloonTextChar">
    <w:name w:val="Balloon Text Char"/>
    <w:link w:val="BalloonText"/>
    <w:uiPriority w:val="99"/>
    <w:semiHidden/>
    <w:rsid w:val="00BF2181"/>
    <w:rPr>
      <w:rFonts w:ascii="Tahoma" w:hAnsi="Tahoma" w:cs="Tahoma"/>
      <w:sz w:val="16"/>
      <w:szCs w:val="16"/>
    </w:rPr>
  </w:style>
  <w:style w:type="character" w:customStyle="1" w:styleId="HeaderChar">
    <w:name w:val="Header Char"/>
    <w:link w:val="Header"/>
    <w:semiHidden/>
    <w:rsid w:val="00742E0F"/>
    <w:rPr>
      <w:rFonts w:ascii="Arial" w:hAnsi="Arial"/>
      <w:szCs w:val="24"/>
    </w:rPr>
  </w:style>
  <w:style w:type="paragraph" w:styleId="ListParagraph">
    <w:name w:val="List Paragraph"/>
    <w:basedOn w:val="Normal"/>
    <w:uiPriority w:val="34"/>
    <w:qFormat/>
    <w:rsid w:val="0058156D"/>
    <w:pPr>
      <w:spacing w:after="200" w:line="276" w:lineRule="auto"/>
      <w:ind w:left="720"/>
      <w:contextualSpacing/>
    </w:pPr>
    <w:rPr>
      <w:rFonts w:ascii="Calibri" w:eastAsia="Calibri" w:hAnsi="Calibri"/>
      <w:sz w:val="22"/>
      <w:szCs w:val="22"/>
    </w:rPr>
  </w:style>
  <w:style w:type="paragraph" w:customStyle="1" w:styleId="DefaultText">
    <w:name w:val="Default Text"/>
    <w:basedOn w:val="Normal"/>
    <w:rsid w:val="0058156D"/>
    <w:pPr>
      <w:autoSpaceDE w:val="0"/>
      <w:autoSpaceDN w:val="0"/>
      <w:adjustRightInd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9844">
      <w:bodyDiv w:val="1"/>
      <w:marLeft w:val="0"/>
      <w:marRight w:val="0"/>
      <w:marTop w:val="0"/>
      <w:marBottom w:val="0"/>
      <w:divBdr>
        <w:top w:val="none" w:sz="0" w:space="0" w:color="auto"/>
        <w:left w:val="none" w:sz="0" w:space="0" w:color="auto"/>
        <w:bottom w:val="none" w:sz="0" w:space="0" w:color="auto"/>
        <w:right w:val="none" w:sz="0" w:space="0" w:color="auto"/>
      </w:divBdr>
    </w:div>
    <w:div w:id="329528405">
      <w:bodyDiv w:val="1"/>
      <w:marLeft w:val="0"/>
      <w:marRight w:val="0"/>
      <w:marTop w:val="0"/>
      <w:marBottom w:val="0"/>
      <w:divBdr>
        <w:top w:val="none" w:sz="0" w:space="0" w:color="auto"/>
        <w:left w:val="none" w:sz="0" w:space="0" w:color="auto"/>
        <w:bottom w:val="none" w:sz="0" w:space="0" w:color="auto"/>
        <w:right w:val="none" w:sz="0" w:space="0" w:color="auto"/>
      </w:divBdr>
    </w:div>
    <w:div w:id="347214614">
      <w:bodyDiv w:val="1"/>
      <w:marLeft w:val="0"/>
      <w:marRight w:val="0"/>
      <w:marTop w:val="0"/>
      <w:marBottom w:val="0"/>
      <w:divBdr>
        <w:top w:val="none" w:sz="0" w:space="0" w:color="auto"/>
        <w:left w:val="none" w:sz="0" w:space="0" w:color="auto"/>
        <w:bottom w:val="none" w:sz="0" w:space="0" w:color="auto"/>
        <w:right w:val="none" w:sz="0" w:space="0" w:color="auto"/>
      </w:divBdr>
    </w:div>
    <w:div w:id="1582713551">
      <w:bodyDiv w:val="1"/>
      <w:marLeft w:val="0"/>
      <w:marRight w:val="0"/>
      <w:marTop w:val="0"/>
      <w:marBottom w:val="0"/>
      <w:divBdr>
        <w:top w:val="none" w:sz="0" w:space="0" w:color="auto"/>
        <w:left w:val="none" w:sz="0" w:space="0" w:color="auto"/>
        <w:bottom w:val="none" w:sz="0" w:space="0" w:color="auto"/>
        <w:right w:val="none" w:sz="0" w:space="0" w:color="auto"/>
      </w:divBdr>
    </w:div>
    <w:div w:id="21413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health.mo.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9070E-C48E-4105-A258-07E2B41A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cccccc</vt:lpstr>
    </vt:vector>
  </TitlesOfParts>
  <Company>Missouri Department of Health and Senior Services</Company>
  <LinksUpToDate>false</LinksUpToDate>
  <CharactersWithSpaces>4351</CharactersWithSpaces>
  <SharedDoc>false</SharedDoc>
  <HLinks>
    <vt:vector size="6" baseType="variant">
      <vt:variant>
        <vt:i4>393245</vt:i4>
      </vt:variant>
      <vt:variant>
        <vt:i4>0</vt:i4>
      </vt:variant>
      <vt:variant>
        <vt:i4>0</vt:i4>
      </vt:variant>
      <vt:variant>
        <vt:i4>5</vt:i4>
      </vt:variant>
      <vt:variant>
        <vt:lpwstr>http://www.health.mo.gov/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cccccc</dc:title>
  <dc:creator>Randall, Yvette</dc:creator>
  <cp:lastModifiedBy>Clark, Jody</cp:lastModifiedBy>
  <cp:revision>2</cp:revision>
  <cp:lastPrinted>2017-11-02T14:20:00Z</cp:lastPrinted>
  <dcterms:created xsi:type="dcterms:W3CDTF">2018-08-16T20:28:00Z</dcterms:created>
  <dcterms:modified xsi:type="dcterms:W3CDTF">2018-08-16T20:28:00Z</dcterms:modified>
</cp:coreProperties>
</file>