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335" w:rsidRDefault="007F0335" w:rsidP="007F0335">
      <w:pPr>
        <w:pStyle w:val="Header"/>
        <w:tabs>
          <w:tab w:val="clear" w:pos="4320"/>
          <w:tab w:val="clear" w:pos="8640"/>
        </w:tabs>
        <w:jc w:val="right"/>
        <w:rPr>
          <w:rFonts w:ascii="Times New Roman" w:hAnsi="Times New Roman"/>
          <w:sz w:val="24"/>
        </w:rPr>
      </w:pPr>
      <w:r>
        <w:rPr>
          <w:rFonts w:ascii="Times New Roman" w:hAnsi="Times New Roman"/>
          <w:sz w:val="24"/>
        </w:rPr>
        <w:t>PSEM-1</w:t>
      </w:r>
      <w:r w:rsidR="00FC3709">
        <w:rPr>
          <w:rFonts w:ascii="Times New Roman" w:hAnsi="Times New Roman"/>
          <w:sz w:val="24"/>
        </w:rPr>
        <w:t>8</w:t>
      </w:r>
      <w:r>
        <w:rPr>
          <w:rFonts w:ascii="Times New Roman" w:hAnsi="Times New Roman"/>
          <w:sz w:val="24"/>
        </w:rPr>
        <w:t>-</w:t>
      </w:r>
      <w:r w:rsidR="00FC3709">
        <w:rPr>
          <w:rFonts w:ascii="Times New Roman" w:hAnsi="Times New Roman"/>
          <w:sz w:val="24"/>
        </w:rPr>
        <w:t>1</w:t>
      </w:r>
      <w:r w:rsidR="009E64E3">
        <w:rPr>
          <w:rFonts w:ascii="Times New Roman" w:hAnsi="Times New Roman"/>
          <w:sz w:val="24"/>
        </w:rPr>
        <w:t>1</w:t>
      </w:r>
    </w:p>
    <w:p w:rsidR="007F0335" w:rsidRDefault="007F0335" w:rsidP="007F0335">
      <w:pPr>
        <w:pStyle w:val="Header"/>
        <w:tabs>
          <w:tab w:val="clear" w:pos="4320"/>
          <w:tab w:val="clear" w:pos="8640"/>
        </w:tabs>
        <w:jc w:val="right"/>
        <w:rPr>
          <w:rFonts w:ascii="Times New Roman" w:hAnsi="Times New Roman"/>
          <w:sz w:val="24"/>
        </w:rPr>
      </w:pPr>
    </w:p>
    <w:p w:rsidR="007F0335" w:rsidRDefault="007F0335" w:rsidP="007F0335">
      <w:pPr>
        <w:pStyle w:val="Header"/>
        <w:tabs>
          <w:tab w:val="clear" w:pos="4320"/>
          <w:tab w:val="clear" w:pos="8640"/>
        </w:tabs>
        <w:jc w:val="right"/>
        <w:rPr>
          <w:rFonts w:ascii="Times New Roman" w:hAnsi="Times New Roman"/>
          <w:sz w:val="24"/>
        </w:rPr>
      </w:pPr>
    </w:p>
    <w:p w:rsidR="007F0335" w:rsidRDefault="007F0335" w:rsidP="007F0335">
      <w:pPr>
        <w:pStyle w:val="Header"/>
        <w:tabs>
          <w:tab w:val="clear" w:pos="4320"/>
          <w:tab w:val="clear" w:pos="8640"/>
        </w:tabs>
        <w:jc w:val="center"/>
        <w:rPr>
          <w:rFonts w:ascii="Times New Roman" w:hAnsi="Times New Roman"/>
          <w:sz w:val="24"/>
        </w:rPr>
      </w:pPr>
      <w:r>
        <w:rPr>
          <w:rFonts w:ascii="Times New Roman" w:hAnsi="Times New Roman"/>
          <w:sz w:val="24"/>
        </w:rPr>
        <w:t xml:space="preserve">June </w:t>
      </w:r>
      <w:r w:rsidR="00FF10A1">
        <w:rPr>
          <w:rFonts w:ascii="Times New Roman" w:hAnsi="Times New Roman"/>
          <w:sz w:val="24"/>
        </w:rPr>
        <w:t>13</w:t>
      </w:r>
      <w:r>
        <w:rPr>
          <w:rFonts w:ascii="Times New Roman" w:hAnsi="Times New Roman"/>
          <w:sz w:val="24"/>
        </w:rPr>
        <w:t>, 2018</w:t>
      </w:r>
    </w:p>
    <w:p w:rsidR="007F0335" w:rsidRDefault="007F0335" w:rsidP="007F0335">
      <w:pPr>
        <w:pStyle w:val="Header"/>
        <w:tabs>
          <w:tab w:val="clear" w:pos="4320"/>
          <w:tab w:val="clear" w:pos="8640"/>
        </w:tabs>
        <w:jc w:val="center"/>
        <w:rPr>
          <w:rFonts w:ascii="Times New Roman" w:hAnsi="Times New Roman"/>
          <w:sz w:val="24"/>
        </w:rPr>
      </w:pPr>
    </w:p>
    <w:p w:rsidR="007F0335" w:rsidRDefault="007F0335" w:rsidP="007F0335">
      <w:pPr>
        <w:pStyle w:val="Header"/>
        <w:tabs>
          <w:tab w:val="clear" w:pos="4320"/>
          <w:tab w:val="clear" w:pos="8640"/>
        </w:tabs>
        <w:rPr>
          <w:rFonts w:ascii="Times New Roman" w:hAnsi="Times New Roman"/>
          <w:sz w:val="24"/>
        </w:rPr>
      </w:pPr>
    </w:p>
    <w:p w:rsidR="007F0335" w:rsidRDefault="007F0335" w:rsidP="007F0335">
      <w:pPr>
        <w:pStyle w:val="Header"/>
        <w:tabs>
          <w:tab w:val="clear" w:pos="4320"/>
          <w:tab w:val="clear" w:pos="8640"/>
        </w:tabs>
        <w:rPr>
          <w:rFonts w:ascii="Times New Roman" w:hAnsi="Times New Roman"/>
          <w:sz w:val="24"/>
        </w:rPr>
      </w:pPr>
      <w:r>
        <w:rPr>
          <w:rFonts w:ascii="Times New Roman" w:hAnsi="Times New Roman"/>
          <w:sz w:val="24"/>
        </w:rPr>
        <w:t>MEMORANDUM FOR HOME AND COMMUNITY SERVICES FIELD STAFF</w:t>
      </w:r>
    </w:p>
    <w:p w:rsidR="007F0335" w:rsidRDefault="007F0335" w:rsidP="007F0335">
      <w:pPr>
        <w:pStyle w:val="Header"/>
        <w:tabs>
          <w:tab w:val="clear" w:pos="4320"/>
          <w:tab w:val="clear" w:pos="8640"/>
        </w:tabs>
        <w:rPr>
          <w:noProof/>
        </w:rPr>
      </w:pPr>
    </w:p>
    <w:p w:rsidR="009E64E3" w:rsidRPr="008A0CB6" w:rsidRDefault="009E64E3" w:rsidP="009E64E3">
      <w:pPr>
        <w:pStyle w:val="Header"/>
        <w:tabs>
          <w:tab w:val="clear" w:pos="4320"/>
          <w:tab w:val="clear" w:pos="8640"/>
        </w:tabs>
        <w:rPr>
          <w:rFonts w:ascii="Times New Roman" w:hAnsi="Times New Roman"/>
          <w:sz w:val="24"/>
        </w:rPr>
      </w:pPr>
      <w:r w:rsidRPr="008A0CB6">
        <w:rPr>
          <w:rFonts w:ascii="Times New Roman" w:hAnsi="Times New Roman"/>
          <w:sz w:val="24"/>
        </w:rPr>
        <w:t>From:</w:t>
      </w:r>
      <w:r w:rsidRPr="008A0CB6">
        <w:rPr>
          <w:rFonts w:ascii="Times New Roman" w:hAnsi="Times New Roman"/>
          <w:sz w:val="24"/>
        </w:rPr>
        <w:tab/>
      </w:r>
      <w:r w:rsidRPr="008A0CB6">
        <w:rPr>
          <w:rFonts w:ascii="Times New Roman" w:hAnsi="Times New Roman"/>
          <w:sz w:val="24"/>
        </w:rPr>
        <w:tab/>
        <w:t>Kathryn Sharp Sapp, Bureau Chief</w:t>
      </w:r>
      <w:r w:rsidR="00CB4147">
        <w:rPr>
          <w:rFonts w:ascii="Times New Roman" w:hAnsi="Times New Roman"/>
          <w:noProof/>
          <w:sz w:val="24"/>
        </w:rPr>
        <w:drawing>
          <wp:inline distT="0" distB="0" distL="0" distR="0" wp14:anchorId="0584BDF5" wp14:editId="5078156D">
            <wp:extent cx="1549269" cy="466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p 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9485" cy="466790"/>
                    </a:xfrm>
                    <a:prstGeom prst="rect">
                      <a:avLst/>
                    </a:prstGeom>
                  </pic:spPr>
                </pic:pic>
              </a:graphicData>
            </a:graphic>
          </wp:inline>
        </w:drawing>
      </w:r>
      <w:r w:rsidRPr="008A0CB6">
        <w:rPr>
          <w:rFonts w:ascii="Times New Roman" w:hAnsi="Times New Roman"/>
          <w:sz w:val="24"/>
        </w:rPr>
        <w:tab/>
      </w:r>
      <w:r w:rsidRPr="008A0CB6">
        <w:rPr>
          <w:rFonts w:ascii="Times New Roman" w:hAnsi="Times New Roman"/>
          <w:sz w:val="24"/>
        </w:rPr>
        <w:tab/>
      </w:r>
    </w:p>
    <w:p w:rsidR="009E64E3" w:rsidRPr="008A0CB6" w:rsidRDefault="009E64E3" w:rsidP="009E64E3">
      <w:pPr>
        <w:pStyle w:val="Header"/>
        <w:tabs>
          <w:tab w:val="clear" w:pos="4320"/>
          <w:tab w:val="clear" w:pos="8640"/>
        </w:tabs>
        <w:rPr>
          <w:rFonts w:ascii="Times New Roman" w:hAnsi="Times New Roman"/>
          <w:sz w:val="24"/>
        </w:rPr>
      </w:pPr>
      <w:r w:rsidRPr="008A0CB6">
        <w:rPr>
          <w:rFonts w:ascii="Times New Roman" w:hAnsi="Times New Roman"/>
          <w:sz w:val="24"/>
        </w:rPr>
        <w:tab/>
      </w:r>
      <w:r w:rsidRPr="008A0CB6">
        <w:rPr>
          <w:rFonts w:ascii="Times New Roman" w:hAnsi="Times New Roman"/>
          <w:sz w:val="24"/>
        </w:rPr>
        <w:tab/>
        <w:t>Division of Senior and Disability Services</w:t>
      </w:r>
    </w:p>
    <w:p w:rsidR="009E64E3" w:rsidRDefault="009E64E3" w:rsidP="007F0335">
      <w:pPr>
        <w:pStyle w:val="Header"/>
        <w:tabs>
          <w:tab w:val="clear" w:pos="4320"/>
          <w:tab w:val="clear" w:pos="8640"/>
        </w:tabs>
        <w:rPr>
          <w:rFonts w:ascii="Times New Roman" w:hAnsi="Times New Roman"/>
          <w:sz w:val="24"/>
        </w:rPr>
      </w:pPr>
      <w:r w:rsidRPr="008A0CB6">
        <w:rPr>
          <w:rFonts w:ascii="Times New Roman" w:hAnsi="Times New Roman"/>
          <w:sz w:val="24"/>
        </w:rPr>
        <w:tab/>
      </w:r>
      <w:r w:rsidRPr="008A0CB6">
        <w:rPr>
          <w:rFonts w:ascii="Times New Roman" w:hAnsi="Times New Roman"/>
          <w:sz w:val="24"/>
        </w:rPr>
        <w:tab/>
        <w:t>Adult Protective Services Policy Unit</w:t>
      </w:r>
    </w:p>
    <w:p w:rsidR="009E64E3" w:rsidRDefault="009E64E3" w:rsidP="007F0335">
      <w:pPr>
        <w:pStyle w:val="Header"/>
        <w:tabs>
          <w:tab w:val="clear" w:pos="4320"/>
          <w:tab w:val="clear" w:pos="8640"/>
        </w:tabs>
        <w:rPr>
          <w:rFonts w:ascii="Times New Roman" w:hAnsi="Times New Roman"/>
          <w:sz w:val="24"/>
        </w:rPr>
      </w:pPr>
    </w:p>
    <w:p w:rsidR="009E64E3" w:rsidRDefault="009E64E3" w:rsidP="007F0335">
      <w:pPr>
        <w:pStyle w:val="Header"/>
        <w:tabs>
          <w:tab w:val="clear" w:pos="4320"/>
          <w:tab w:val="clear" w:pos="8640"/>
        </w:tabs>
        <w:rPr>
          <w:rFonts w:ascii="Times New Roman" w:hAnsi="Times New Roman"/>
          <w:sz w:val="24"/>
        </w:rPr>
      </w:pPr>
      <w:r>
        <w:rPr>
          <w:rFonts w:ascii="Times New Roman" w:hAnsi="Times New Roman"/>
          <w:sz w:val="24"/>
        </w:rPr>
        <w:t>Subject:</w:t>
      </w:r>
      <w:r>
        <w:rPr>
          <w:rFonts w:ascii="Times New Roman" w:hAnsi="Times New Roman"/>
          <w:sz w:val="24"/>
        </w:rPr>
        <w:tab/>
      </w:r>
      <w:bookmarkStart w:id="0" w:name="_GoBack"/>
      <w:r>
        <w:rPr>
          <w:rFonts w:ascii="Times New Roman" w:hAnsi="Times New Roman"/>
          <w:sz w:val="24"/>
        </w:rPr>
        <w:t>Allegation Status</w:t>
      </w:r>
      <w:r w:rsidR="00A46B95">
        <w:rPr>
          <w:rFonts w:ascii="Times New Roman" w:hAnsi="Times New Roman"/>
          <w:sz w:val="24"/>
        </w:rPr>
        <w:t>es</w:t>
      </w:r>
      <w:bookmarkEnd w:id="0"/>
      <w:r>
        <w:rPr>
          <w:rFonts w:ascii="Times New Roman" w:hAnsi="Times New Roman"/>
          <w:sz w:val="24"/>
        </w:rPr>
        <w:t xml:space="preserve"> </w:t>
      </w:r>
    </w:p>
    <w:p w:rsidR="00EB60A5" w:rsidRDefault="00EB60A5" w:rsidP="007F0335">
      <w:pPr>
        <w:pStyle w:val="Header"/>
        <w:tabs>
          <w:tab w:val="clear" w:pos="4320"/>
          <w:tab w:val="clear" w:pos="8640"/>
        </w:tabs>
        <w:rPr>
          <w:rFonts w:ascii="Times New Roman" w:hAnsi="Times New Roman"/>
          <w:sz w:val="24"/>
        </w:rPr>
      </w:pPr>
    </w:p>
    <w:p w:rsidR="00EB60A5" w:rsidRDefault="00EB60A5" w:rsidP="00EB60A5">
      <w:pPr>
        <w:pStyle w:val="Header"/>
        <w:tabs>
          <w:tab w:val="clear" w:pos="4320"/>
          <w:tab w:val="clear" w:pos="8640"/>
        </w:tabs>
        <w:jc w:val="both"/>
        <w:rPr>
          <w:rFonts w:ascii="Times New Roman" w:hAnsi="Times New Roman"/>
          <w:sz w:val="24"/>
        </w:rPr>
      </w:pPr>
      <w:r>
        <w:rPr>
          <w:rFonts w:ascii="Times New Roman" w:hAnsi="Times New Roman"/>
          <w:sz w:val="24"/>
        </w:rPr>
        <w:t xml:space="preserve">This memo is a supplement to </w:t>
      </w:r>
      <w:hyperlink r:id="rId9" w:history="1">
        <w:r w:rsidRPr="00B725F3">
          <w:rPr>
            <w:rStyle w:val="Hyperlink"/>
            <w:rFonts w:ascii="Times New Roman" w:hAnsi="Times New Roman"/>
            <w:sz w:val="24"/>
          </w:rPr>
          <w:t>PSEM-18-10</w:t>
        </w:r>
      </w:hyperlink>
      <w:r>
        <w:rPr>
          <w:rFonts w:ascii="Times New Roman" w:hAnsi="Times New Roman"/>
          <w:sz w:val="24"/>
        </w:rPr>
        <w:t xml:space="preserve"> for the maintenance release of the system update to allegation statuses.</w:t>
      </w:r>
      <w:r w:rsidR="00905D6B">
        <w:rPr>
          <w:rFonts w:ascii="Times New Roman" w:hAnsi="Times New Roman"/>
          <w:sz w:val="24"/>
        </w:rPr>
        <w:t xml:space="preserve"> </w:t>
      </w:r>
      <w:r>
        <w:rPr>
          <w:rFonts w:ascii="Times New Roman" w:hAnsi="Times New Roman"/>
          <w:sz w:val="24"/>
        </w:rPr>
        <w:t>The allegation statuses of “valid” and “invalid</w:t>
      </w:r>
      <w:r w:rsidR="00905D6B">
        <w:rPr>
          <w:rFonts w:ascii="Times New Roman" w:hAnsi="Times New Roman"/>
          <w:sz w:val="24"/>
        </w:rPr>
        <w:t>”</w:t>
      </w:r>
      <w:r>
        <w:rPr>
          <w:rFonts w:ascii="Times New Roman" w:hAnsi="Times New Roman"/>
          <w:sz w:val="24"/>
        </w:rPr>
        <w:t xml:space="preserve"> have been added to be used as directed in </w:t>
      </w:r>
      <w:r w:rsidR="00905D6B">
        <w:rPr>
          <w:rFonts w:ascii="Times New Roman" w:hAnsi="Times New Roman"/>
          <w:sz w:val="24"/>
        </w:rPr>
        <w:t xml:space="preserve">the specialized </w:t>
      </w:r>
      <w:r w:rsidR="006244E9">
        <w:rPr>
          <w:rFonts w:ascii="Times New Roman" w:hAnsi="Times New Roman"/>
          <w:sz w:val="24"/>
        </w:rPr>
        <w:t>adult protective services (</w:t>
      </w:r>
      <w:r w:rsidR="00905D6B">
        <w:rPr>
          <w:rFonts w:ascii="Times New Roman" w:hAnsi="Times New Roman"/>
          <w:sz w:val="24"/>
        </w:rPr>
        <w:t>APS</w:t>
      </w:r>
      <w:r w:rsidR="006244E9">
        <w:rPr>
          <w:rFonts w:ascii="Times New Roman" w:hAnsi="Times New Roman"/>
          <w:sz w:val="24"/>
        </w:rPr>
        <w:t>)</w:t>
      </w:r>
      <w:r w:rsidR="00905D6B">
        <w:rPr>
          <w:rFonts w:ascii="Times New Roman" w:hAnsi="Times New Roman"/>
          <w:sz w:val="24"/>
        </w:rPr>
        <w:t xml:space="preserve"> policy </w:t>
      </w:r>
      <w:hyperlink r:id="rId10" w:history="1">
        <w:r w:rsidRPr="00B725F3">
          <w:rPr>
            <w:rStyle w:val="Hyperlink"/>
            <w:rFonts w:ascii="Times New Roman" w:hAnsi="Times New Roman"/>
            <w:sz w:val="24"/>
          </w:rPr>
          <w:t>1703.10: Abuse, Neglect, and Exploitation Reports</w:t>
        </w:r>
      </w:hyperlink>
      <w:r>
        <w:rPr>
          <w:rFonts w:ascii="Times New Roman" w:hAnsi="Times New Roman"/>
          <w:sz w:val="24"/>
        </w:rPr>
        <w:t xml:space="preserve">. These new statuses will eventually replace </w:t>
      </w:r>
      <w:r w:rsidR="006244E9">
        <w:rPr>
          <w:rFonts w:ascii="Times New Roman" w:hAnsi="Times New Roman"/>
          <w:sz w:val="24"/>
        </w:rPr>
        <w:t>“</w:t>
      </w:r>
      <w:r w:rsidR="001E7B32">
        <w:rPr>
          <w:rFonts w:ascii="Times New Roman" w:hAnsi="Times New Roman"/>
          <w:sz w:val="24"/>
        </w:rPr>
        <w:t>reason to believe</w:t>
      </w:r>
      <w:r w:rsidR="006244E9">
        <w:rPr>
          <w:rFonts w:ascii="Times New Roman" w:hAnsi="Times New Roman"/>
          <w:sz w:val="24"/>
        </w:rPr>
        <w:t>”</w:t>
      </w:r>
      <w:r w:rsidR="001E7B32">
        <w:rPr>
          <w:rFonts w:ascii="Times New Roman" w:hAnsi="Times New Roman"/>
          <w:sz w:val="24"/>
        </w:rPr>
        <w:t xml:space="preserve">, </w:t>
      </w:r>
      <w:r w:rsidR="006244E9">
        <w:rPr>
          <w:rFonts w:ascii="Times New Roman" w:hAnsi="Times New Roman"/>
          <w:sz w:val="24"/>
        </w:rPr>
        <w:t>“</w:t>
      </w:r>
      <w:r w:rsidR="001E7B32">
        <w:rPr>
          <w:rFonts w:ascii="Times New Roman" w:hAnsi="Times New Roman"/>
          <w:sz w:val="24"/>
        </w:rPr>
        <w:t>suspected</w:t>
      </w:r>
      <w:r w:rsidR="006244E9">
        <w:rPr>
          <w:rFonts w:ascii="Times New Roman" w:hAnsi="Times New Roman"/>
          <w:sz w:val="24"/>
        </w:rPr>
        <w:t>”</w:t>
      </w:r>
      <w:r w:rsidR="001E7B32">
        <w:rPr>
          <w:rFonts w:ascii="Times New Roman" w:hAnsi="Times New Roman"/>
          <w:sz w:val="24"/>
        </w:rPr>
        <w:t xml:space="preserve">, and </w:t>
      </w:r>
      <w:r w:rsidR="006244E9">
        <w:rPr>
          <w:rFonts w:ascii="Times New Roman" w:hAnsi="Times New Roman"/>
          <w:sz w:val="24"/>
        </w:rPr>
        <w:t>“</w:t>
      </w:r>
      <w:r w:rsidR="001E7B32">
        <w:rPr>
          <w:rFonts w:ascii="Times New Roman" w:hAnsi="Times New Roman"/>
          <w:sz w:val="24"/>
        </w:rPr>
        <w:t>unsubstantiated</w:t>
      </w:r>
      <w:r w:rsidR="006244E9">
        <w:rPr>
          <w:rFonts w:ascii="Times New Roman" w:hAnsi="Times New Roman"/>
          <w:sz w:val="24"/>
        </w:rPr>
        <w:t>”</w:t>
      </w:r>
      <w:r w:rsidR="001E7B32">
        <w:rPr>
          <w:rFonts w:ascii="Times New Roman" w:hAnsi="Times New Roman"/>
          <w:sz w:val="24"/>
        </w:rPr>
        <w:t xml:space="preserve"> when specialized APS is completely implemented in all regions. For now, all statuses are available, allowing </w:t>
      </w:r>
      <w:r w:rsidR="006244E9">
        <w:rPr>
          <w:rFonts w:ascii="Times New Roman" w:hAnsi="Times New Roman"/>
          <w:sz w:val="24"/>
        </w:rPr>
        <w:t>“</w:t>
      </w:r>
      <w:r w:rsidR="001E7B32">
        <w:rPr>
          <w:rFonts w:ascii="Times New Roman" w:hAnsi="Times New Roman"/>
          <w:sz w:val="24"/>
        </w:rPr>
        <w:t>reason to believe</w:t>
      </w:r>
      <w:r w:rsidR="006244E9">
        <w:rPr>
          <w:rFonts w:ascii="Times New Roman" w:hAnsi="Times New Roman"/>
          <w:sz w:val="24"/>
        </w:rPr>
        <w:t>”</w:t>
      </w:r>
      <w:r w:rsidR="001E7B32">
        <w:rPr>
          <w:rFonts w:ascii="Times New Roman" w:hAnsi="Times New Roman"/>
          <w:sz w:val="24"/>
        </w:rPr>
        <w:t xml:space="preserve">, </w:t>
      </w:r>
      <w:r w:rsidR="006244E9">
        <w:rPr>
          <w:rFonts w:ascii="Times New Roman" w:hAnsi="Times New Roman"/>
          <w:sz w:val="24"/>
        </w:rPr>
        <w:t>“</w:t>
      </w:r>
      <w:r w:rsidR="001E7B32">
        <w:rPr>
          <w:rFonts w:ascii="Times New Roman" w:hAnsi="Times New Roman"/>
          <w:sz w:val="24"/>
        </w:rPr>
        <w:t>suspected</w:t>
      </w:r>
      <w:r w:rsidR="006244E9">
        <w:rPr>
          <w:rFonts w:ascii="Times New Roman" w:hAnsi="Times New Roman"/>
          <w:sz w:val="24"/>
        </w:rPr>
        <w:t>”</w:t>
      </w:r>
      <w:r w:rsidR="001E7B32">
        <w:rPr>
          <w:rFonts w:ascii="Times New Roman" w:hAnsi="Times New Roman"/>
          <w:sz w:val="24"/>
        </w:rPr>
        <w:t xml:space="preserve">, and </w:t>
      </w:r>
      <w:r w:rsidR="006244E9">
        <w:rPr>
          <w:rFonts w:ascii="Times New Roman" w:hAnsi="Times New Roman"/>
          <w:sz w:val="24"/>
        </w:rPr>
        <w:t>“</w:t>
      </w:r>
      <w:r w:rsidR="001E7B32">
        <w:rPr>
          <w:rFonts w:ascii="Times New Roman" w:hAnsi="Times New Roman"/>
          <w:sz w:val="24"/>
        </w:rPr>
        <w:t>unsubstantiated</w:t>
      </w:r>
      <w:r w:rsidR="006244E9">
        <w:rPr>
          <w:rFonts w:ascii="Times New Roman" w:hAnsi="Times New Roman"/>
          <w:sz w:val="24"/>
        </w:rPr>
        <w:t>”</w:t>
      </w:r>
      <w:r w:rsidR="001E7B32">
        <w:rPr>
          <w:rFonts w:ascii="Times New Roman" w:hAnsi="Times New Roman"/>
          <w:sz w:val="24"/>
        </w:rPr>
        <w:t xml:space="preserve"> to be used by staff in regions that have not yet implemented specialization.</w:t>
      </w:r>
    </w:p>
    <w:p w:rsidR="00905D6B" w:rsidRDefault="00905D6B" w:rsidP="00B725F3">
      <w:pPr>
        <w:pStyle w:val="ListParagraph"/>
        <w:ind w:left="0"/>
        <w:jc w:val="both"/>
      </w:pPr>
    </w:p>
    <w:p w:rsidR="00B725F3" w:rsidRDefault="00905D6B" w:rsidP="00B725F3">
      <w:pPr>
        <w:pStyle w:val="ListParagraph"/>
        <w:ind w:left="0"/>
        <w:jc w:val="both"/>
      </w:pPr>
      <w:r>
        <w:t>Effective immediately, Region 5 staff</w:t>
      </w:r>
      <w:r w:rsidR="00E77AF9">
        <w:t xml:space="preserve"> </w:t>
      </w:r>
      <w:r>
        <w:t xml:space="preserve">shall </w:t>
      </w:r>
      <w:r w:rsidR="0083089F">
        <w:t>utilize</w:t>
      </w:r>
      <w:r>
        <w:t xml:space="preserve"> the </w:t>
      </w:r>
      <w:r w:rsidR="00B725F3">
        <w:t xml:space="preserve">statuses of valid and invalid on </w:t>
      </w:r>
      <w:r w:rsidR="00B725F3" w:rsidRPr="00B725F3">
        <w:rPr>
          <w:b/>
        </w:rPr>
        <w:t xml:space="preserve">all </w:t>
      </w:r>
      <w:r>
        <w:rPr>
          <w:b/>
        </w:rPr>
        <w:t>pending APS allegations</w:t>
      </w:r>
      <w:r>
        <w:t xml:space="preserve">. </w:t>
      </w:r>
      <w:r w:rsidR="00B725F3">
        <w:t>Validity refers to facts that support or do not support the allegation(s). As is current practice, each allegation will have an allegation status. All information must be considered when making this determination</w:t>
      </w:r>
      <w:r w:rsidR="00E77AF9">
        <w:t xml:space="preserve"> (</w:t>
      </w:r>
      <w:hyperlink r:id="rId11" w:history="1">
        <w:r w:rsidR="00E77AF9" w:rsidRPr="00B725F3">
          <w:rPr>
            <w:rStyle w:val="Hyperlink"/>
          </w:rPr>
          <w:t>1703.10: Abuse, Neglect, and Exploitation Reports</w:t>
        </w:r>
      </w:hyperlink>
      <w:r w:rsidR="00E77AF9">
        <w:t>)</w:t>
      </w:r>
      <w:r w:rsidR="00B725F3">
        <w:t xml:space="preserve">. </w:t>
      </w:r>
    </w:p>
    <w:p w:rsidR="00B725F3" w:rsidRDefault="00B725F3" w:rsidP="00B725F3">
      <w:pPr>
        <w:pStyle w:val="ListParagraph"/>
        <w:ind w:left="0"/>
        <w:jc w:val="both"/>
      </w:pPr>
    </w:p>
    <w:p w:rsidR="00B725F3" w:rsidRPr="000360CC" w:rsidRDefault="00B725F3" w:rsidP="00B725F3">
      <w:pPr>
        <w:pStyle w:val="ListParagraph"/>
        <w:numPr>
          <w:ilvl w:val="0"/>
          <w:numId w:val="2"/>
        </w:numPr>
        <w:ind w:left="360"/>
        <w:rPr>
          <w:u w:val="single"/>
        </w:rPr>
      </w:pPr>
      <w:r w:rsidRPr="000360CC">
        <w:rPr>
          <w:u w:val="single"/>
        </w:rPr>
        <w:t>Valid</w:t>
      </w:r>
    </w:p>
    <w:p w:rsidR="00B725F3" w:rsidRDefault="00B725F3" w:rsidP="00B725F3">
      <w:pPr>
        <w:pStyle w:val="ListParagraph"/>
        <w:ind w:left="360"/>
        <w:jc w:val="both"/>
      </w:pPr>
      <w:r>
        <w:t>The weight of the facts supports that maltreatment did occur. To select this finding, facts must suggest a chance that injury, harm, loss or damage may have occurred.</w:t>
      </w:r>
    </w:p>
    <w:p w:rsidR="00B725F3" w:rsidRDefault="00B725F3" w:rsidP="00B725F3">
      <w:pPr>
        <w:pStyle w:val="ListParagraph"/>
        <w:ind w:left="360"/>
        <w:jc w:val="both"/>
      </w:pPr>
    </w:p>
    <w:p w:rsidR="00B725F3" w:rsidRPr="000360CC" w:rsidRDefault="00B725F3" w:rsidP="00B725F3">
      <w:pPr>
        <w:pStyle w:val="ListParagraph"/>
        <w:numPr>
          <w:ilvl w:val="0"/>
          <w:numId w:val="2"/>
        </w:numPr>
        <w:ind w:left="360"/>
        <w:rPr>
          <w:u w:val="single"/>
        </w:rPr>
      </w:pPr>
      <w:r w:rsidRPr="000360CC">
        <w:rPr>
          <w:u w:val="single"/>
        </w:rPr>
        <w:t>Invalid</w:t>
      </w:r>
    </w:p>
    <w:p w:rsidR="006244E9" w:rsidRDefault="00B725F3" w:rsidP="00E77AF9">
      <w:pPr>
        <w:pStyle w:val="ListParagraph"/>
        <w:ind w:left="360"/>
        <w:jc w:val="both"/>
      </w:pPr>
      <w:r>
        <w:t>The weight of facts supports that maltreatment did not occur. To select this finding, facts must suggest that injury, harm, loss or damage likely did not occur.</w:t>
      </w:r>
    </w:p>
    <w:p w:rsidR="006244E9" w:rsidRDefault="006244E9" w:rsidP="006244E9">
      <w:pPr>
        <w:pStyle w:val="Header"/>
        <w:tabs>
          <w:tab w:val="clear" w:pos="4320"/>
          <w:tab w:val="clear" w:pos="8640"/>
        </w:tabs>
        <w:jc w:val="both"/>
      </w:pPr>
      <w:r>
        <w:rPr>
          <w:rFonts w:ascii="Times New Roman" w:hAnsi="Times New Roman"/>
          <w:color w:val="000000"/>
          <w:sz w:val="24"/>
        </w:rPr>
        <w:t xml:space="preserve">All questions should be cleared through normal supervisory channels and directed to Amanda Veltrop at </w:t>
      </w:r>
      <w:hyperlink r:id="rId12" w:history="1">
        <w:r>
          <w:rPr>
            <w:rStyle w:val="Hyperlink"/>
            <w:rFonts w:ascii="Times New Roman" w:hAnsi="Times New Roman"/>
            <w:color w:val="3333FF"/>
            <w:sz w:val="24"/>
          </w:rPr>
          <w:t>APSPolicy@health.mo.gov</w:t>
        </w:r>
      </w:hyperlink>
      <w:r>
        <w:rPr>
          <w:rFonts w:ascii="Times New Roman" w:hAnsi="Times New Roman"/>
          <w:color w:val="3333FF"/>
          <w:sz w:val="24"/>
        </w:rPr>
        <w:t xml:space="preserve"> </w:t>
      </w:r>
      <w:r>
        <w:rPr>
          <w:rFonts w:ascii="Times New Roman" w:hAnsi="Times New Roman"/>
          <w:color w:val="000000"/>
          <w:sz w:val="24"/>
        </w:rPr>
        <w:t>or by calling 573-526-5391.</w:t>
      </w:r>
    </w:p>
    <w:p w:rsidR="006244E9" w:rsidRDefault="006244E9" w:rsidP="006244E9"/>
    <w:p w:rsidR="006244E9" w:rsidRPr="008A0CB6" w:rsidRDefault="006244E9" w:rsidP="006244E9">
      <w:pPr>
        <w:pStyle w:val="Header"/>
        <w:tabs>
          <w:tab w:val="clear" w:pos="4320"/>
          <w:tab w:val="clear" w:pos="8640"/>
        </w:tabs>
        <w:rPr>
          <w:rFonts w:ascii="Times New Roman" w:hAnsi="Times New Roman"/>
          <w:sz w:val="24"/>
        </w:rPr>
      </w:pPr>
      <w:r w:rsidRPr="008A0CB6">
        <w:rPr>
          <w:rFonts w:ascii="Times New Roman" w:hAnsi="Times New Roman"/>
          <w:sz w:val="24"/>
        </w:rPr>
        <w:lastRenderedPageBreak/>
        <w:t>KSS/</w:t>
      </w:r>
      <w:proofErr w:type="spellStart"/>
      <w:r w:rsidRPr="008A0CB6">
        <w:rPr>
          <w:rFonts w:ascii="Times New Roman" w:hAnsi="Times New Roman"/>
          <w:sz w:val="24"/>
        </w:rPr>
        <w:t>av</w:t>
      </w:r>
      <w:proofErr w:type="spellEnd"/>
    </w:p>
    <w:p w:rsidR="00B7325B" w:rsidRPr="006244E9" w:rsidRDefault="00B7325B" w:rsidP="006244E9"/>
    <w:sectPr w:rsidR="00B7325B" w:rsidRPr="006244E9" w:rsidSect="00E10E41">
      <w:footerReference w:type="default" r:id="rId13"/>
      <w:headerReference w:type="first" r:id="rId14"/>
      <w:footerReference w:type="first" r:id="rId15"/>
      <w:pgSz w:w="12240" w:h="15840" w:code="1"/>
      <w:pgMar w:top="1440" w:right="1080" w:bottom="1440"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5F3" w:rsidRDefault="00B725F3">
      <w:r>
        <w:separator/>
      </w:r>
    </w:p>
  </w:endnote>
  <w:endnote w:type="continuationSeparator" w:id="0">
    <w:p w:rsidR="00B725F3" w:rsidRDefault="00B7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5F3" w:rsidRDefault="00B725F3">
    <w:pPr>
      <w:pStyle w:val="Footer"/>
      <w:tabs>
        <w:tab w:val="clear" w:pos="4320"/>
        <w:tab w:val="clear" w:pos="8640"/>
        <w:tab w:val="center" w:pos="4680"/>
      </w:tabs>
      <w:jc w:val="center"/>
      <w:rPr>
        <w:sz w:val="9"/>
      </w:rP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5F3" w:rsidRDefault="00A9432C">
    <w:pPr>
      <w:pStyle w:val="Footer"/>
      <w:tabs>
        <w:tab w:val="clear" w:pos="4320"/>
        <w:tab w:val="center" w:pos="4680"/>
      </w:tabs>
      <w:jc w:val="center"/>
      <w:rPr>
        <w:b/>
        <w:bCs/>
        <w:sz w:val="14"/>
      </w:rPr>
    </w:pPr>
    <w:hyperlink r:id="rId1" w:history="1">
      <w:r w:rsidR="00B725F3" w:rsidRPr="004A3FAB">
        <w:rPr>
          <w:rStyle w:val="Hyperlink"/>
          <w:b/>
          <w:bCs/>
          <w:sz w:val="14"/>
        </w:rPr>
        <w:t>www.health.mo.gov</w:t>
      </w:r>
    </w:hyperlink>
  </w:p>
  <w:p w:rsidR="00B725F3" w:rsidRDefault="00B725F3">
    <w:pPr>
      <w:pStyle w:val="Footer"/>
      <w:tabs>
        <w:tab w:val="clear" w:pos="4320"/>
        <w:tab w:val="center" w:pos="4680"/>
      </w:tabs>
      <w:jc w:val="center"/>
      <w:rPr>
        <w:b/>
        <w:bCs/>
        <w:sz w:val="14"/>
      </w:rPr>
    </w:pPr>
  </w:p>
  <w:p w:rsidR="00B725F3" w:rsidRDefault="00B725F3">
    <w:pPr>
      <w:pStyle w:val="Footer"/>
      <w:tabs>
        <w:tab w:val="clear" w:pos="4320"/>
        <w:tab w:val="center" w:pos="4680"/>
      </w:tabs>
      <w:jc w:val="center"/>
      <w:rPr>
        <w:b/>
        <w:bCs/>
        <w:sz w:val="14"/>
      </w:rPr>
    </w:pPr>
    <w:r>
      <w:rPr>
        <w:b/>
        <w:bCs/>
        <w:sz w:val="14"/>
      </w:rPr>
      <w:t>Healthy Missourians for life.</w:t>
    </w:r>
  </w:p>
  <w:p w:rsidR="00B725F3" w:rsidRDefault="00B725F3">
    <w:pPr>
      <w:pStyle w:val="Footer"/>
      <w:tabs>
        <w:tab w:val="clear" w:pos="4320"/>
        <w:tab w:val="center" w:pos="4680"/>
      </w:tabs>
      <w:jc w:val="center"/>
      <w:rPr>
        <w:rFonts w:cs="Arial"/>
        <w:sz w:val="15"/>
      </w:rPr>
    </w:pPr>
    <w:r>
      <w:rPr>
        <w:rFonts w:cs="Arial"/>
        <w:sz w:val="15"/>
      </w:rPr>
      <w:t>The Missouri Department of Health and Senior Services will be the leader in promoting, protecting and partnering for health.</w:t>
    </w:r>
  </w:p>
  <w:p w:rsidR="00B725F3" w:rsidRDefault="00B725F3">
    <w:pPr>
      <w:pStyle w:val="Footer"/>
      <w:tabs>
        <w:tab w:val="clear" w:pos="4320"/>
        <w:tab w:val="center" w:pos="4680"/>
      </w:tabs>
      <w:jc w:val="center"/>
      <w:rPr>
        <w:sz w:val="15"/>
      </w:rPr>
    </w:pPr>
  </w:p>
  <w:p w:rsidR="00B725F3" w:rsidRDefault="00B725F3">
    <w:pPr>
      <w:pStyle w:val="Footer"/>
      <w:tabs>
        <w:tab w:val="clear" w:pos="4320"/>
        <w:tab w:val="center" w:pos="4680"/>
      </w:tabs>
      <w:jc w:val="center"/>
      <w:rPr>
        <w:sz w:val="4"/>
      </w:rPr>
    </w:pPr>
  </w:p>
  <w:p w:rsidR="00B725F3" w:rsidRDefault="00B725F3">
    <w:pPr>
      <w:pStyle w:val="Footer"/>
      <w:tabs>
        <w:tab w:val="clear" w:pos="4320"/>
        <w:tab w:val="clear" w:pos="8640"/>
        <w:tab w:val="center" w:pos="4680"/>
      </w:tabs>
      <w:jc w:val="center"/>
      <w:rPr>
        <w:sz w:val="15"/>
      </w:rPr>
    </w:pPr>
    <w:r>
      <w:rPr>
        <w:sz w:val="15"/>
      </w:rPr>
      <w:t>AN EQUAL OPPORTUNITY / AFFIRMATIVE ACTION EMPLOYER: Services provided on a nondiscriminatory basis.</w:t>
    </w:r>
  </w:p>
  <w:p w:rsidR="00B725F3" w:rsidRDefault="00B72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5F3" w:rsidRDefault="00B725F3">
      <w:r>
        <w:separator/>
      </w:r>
    </w:p>
  </w:footnote>
  <w:footnote w:type="continuationSeparator" w:id="0">
    <w:p w:rsidR="00B725F3" w:rsidRDefault="00B72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6570"/>
      <w:gridCol w:w="1944"/>
    </w:tblGrid>
    <w:tr w:rsidR="00B725F3" w:rsidTr="00A17BAD">
      <w:trPr>
        <w:cantSplit/>
        <w:trHeight w:val="900"/>
      </w:trPr>
      <w:tc>
        <w:tcPr>
          <w:tcW w:w="1728" w:type="dxa"/>
          <w:vMerge w:val="restart"/>
          <w:tcBorders>
            <w:top w:val="nil"/>
            <w:left w:val="nil"/>
            <w:bottom w:val="single" w:sz="4" w:space="0" w:color="auto"/>
            <w:right w:val="nil"/>
          </w:tcBorders>
        </w:tcPr>
        <w:p w:rsidR="00B725F3" w:rsidRPr="000E40B3" w:rsidRDefault="00B725F3" w:rsidP="001359F0">
          <w:pPr>
            <w:pStyle w:val="Header"/>
            <w:tabs>
              <w:tab w:val="clear" w:pos="4320"/>
              <w:tab w:val="clear" w:pos="8640"/>
              <w:tab w:val="center" w:pos="570"/>
            </w:tabs>
            <w:ind w:left="-180" w:hanging="156"/>
          </w:pPr>
          <w:r>
            <w:rPr>
              <w:noProof/>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19050</wp:posOffset>
                    </wp:positionV>
                    <wp:extent cx="1146810" cy="815340"/>
                    <wp:effectExtent l="3810" t="0" r="1905"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81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F3" w:rsidRDefault="00B725F3">
                                <w:r>
                                  <w:rPr>
                                    <w:noProof/>
                                  </w:rPr>
                                  <w:drawing>
                                    <wp:inline distT="0" distB="0" distL="0" distR="0">
                                      <wp:extent cx="853440" cy="723900"/>
                                      <wp:effectExtent l="0" t="0" r="3810" b="0"/>
                                      <wp:docPr id="4" name="Picture 1" descr="DHSS Logo Final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S Logo Final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7239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5pt;margin-top:1.5pt;width:90.3pt;height:6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WYtA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Yptd8ZBZ+D0MICb2cMxsOwq1cO9rL5pJOSypWLDbpWSY8toDdmF9qZ/cXXC&#10;0RZkPX6UNYShWyMd0L5RvW0dNAMBOrD0dGLGplLZkCGZJSGYKrAlYfyOOOp8mh1vD0qb90z2yC5y&#10;rIB5h05399rYbGh2dLHBhCx51zn2O/HsABynE4gNV63NZuHI/JkG6SpZJcQj0WzlkaAovNtySbxZ&#10;Gc7j4l2xXBbhLxs3JFnL65oJG+YorJD8GXEHiU+SOElLy47XFs6mpNVmvewU2lEQduk+13OwnN38&#10;52m4JkAtL0oKIxLcRalXzpK5R0oSe+k8SLwgTO/SWUBSUpTPS7rngv17SWjMcRpH8SSmc9Ivagvc&#10;97o2mvXcwOjoeA+KODnRzEpwJWpHraG8m9YXrbDpn1sBdB+JdoK1Gp3UavbrPaBYFa9l/QTSVRKU&#10;BSKEeQeLVqofGI0wO3Ksv2+pYhh1HwTIPw0J6BMZtyHxPIKNurSsLy1UVACVY4PRtFyaaUBtB8U3&#10;LUQ6PrhbeDIld2o+Z3V4aDAfXFGHWWYH0OXeeZ0n7uI3AAAA//8DAFBLAwQUAAYACAAAACEATfot&#10;K9wAAAAHAQAADwAAAGRycy9kb3ducmV2LnhtbEyPS0/DMBCE70j8B2uRuFEnKY8qxKkqHhKHXijh&#10;vo2XJCJeR7HbpP+e7ancZjWjmW+L9ex6daQxdJ4NpIsEFHHtbceNgerr/W4FKkRki71nMnCiAOvy&#10;+qrA3PqJP+m4i42SEg45GmhjHHKtQ92Sw7DwA7F4P350GOUcG21HnKTc9TpLkkftsGNZaHGgl5bq&#10;393BGYjRbtJT9ebCx/e8fZ3apH7Aypjbm3nzDCrSHC9hOOMLOpTCtPcHtkH1BrJUggaW8tDZXWVP&#10;oPYiluk96LLQ//nLPwAAAP//AwBQSwECLQAUAAYACAAAACEAtoM4kv4AAADhAQAAEwAAAAAAAAAA&#10;AAAAAAAAAAAAW0NvbnRlbnRfVHlwZXNdLnhtbFBLAQItABQABgAIAAAAIQA4/SH/1gAAAJQBAAAL&#10;AAAAAAAAAAAAAAAAAC8BAABfcmVscy8ucmVsc1BLAQItABQABgAIAAAAIQDLPYWYtAIAALkFAAAO&#10;AAAAAAAAAAAAAAAAAC4CAABkcnMvZTJvRG9jLnhtbFBLAQItABQABgAIAAAAIQBN+i0r3AAAAAcB&#10;AAAPAAAAAAAAAAAAAAAAAA4FAABkcnMvZG93bnJldi54bWxQSwUGAAAAAAQABADzAAAAFwYAAAAA&#10;" filled="f" stroked="f">
                    <v:textbox style="mso-fit-shape-to-text:t">
                      <w:txbxContent>
                        <w:p w:rsidR="00B725F3" w:rsidRDefault="00B725F3">
                          <w:r>
                            <w:rPr>
                              <w:noProof/>
                            </w:rPr>
                            <w:drawing>
                              <wp:inline distT="0" distB="0" distL="0" distR="0">
                                <wp:extent cx="853440" cy="723900"/>
                                <wp:effectExtent l="0" t="0" r="3810" b="0"/>
                                <wp:docPr id="4" name="Picture 1" descr="DHSS Logo Final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S Logo Final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723900"/>
                                        </a:xfrm>
                                        <a:prstGeom prst="rect">
                                          <a:avLst/>
                                        </a:prstGeom>
                                        <a:noFill/>
                                        <a:ln>
                                          <a:noFill/>
                                        </a:ln>
                                      </pic:spPr>
                                    </pic:pic>
                                  </a:graphicData>
                                </a:graphic>
                              </wp:inline>
                            </w:drawing>
                          </w:r>
                        </w:p>
                      </w:txbxContent>
                    </v:textbox>
                  </v:shape>
                </w:pict>
              </mc:Fallback>
            </mc:AlternateContent>
          </w:r>
          <w:r>
            <w:tab/>
          </w:r>
          <w:r>
            <w:tab/>
          </w:r>
        </w:p>
      </w:tc>
      <w:tc>
        <w:tcPr>
          <w:tcW w:w="6570" w:type="dxa"/>
          <w:tcBorders>
            <w:top w:val="nil"/>
            <w:left w:val="nil"/>
            <w:bottom w:val="single" w:sz="4" w:space="0" w:color="auto"/>
            <w:right w:val="nil"/>
          </w:tcBorders>
          <w:vAlign w:val="center"/>
        </w:tcPr>
        <w:p w:rsidR="00B725F3" w:rsidRDefault="00B725F3">
          <w:pPr>
            <w:pStyle w:val="Header"/>
            <w:ind w:hanging="108"/>
            <w:rPr>
              <w:rFonts w:ascii="Arial Narrow" w:hAnsi="Arial Narrow" w:cs="Arial"/>
              <w:b/>
              <w:bCs/>
              <w:sz w:val="22"/>
            </w:rPr>
          </w:pPr>
        </w:p>
        <w:p w:rsidR="00B725F3" w:rsidRDefault="00B725F3">
          <w:pPr>
            <w:pStyle w:val="Header"/>
            <w:ind w:hanging="108"/>
            <w:rPr>
              <w:rFonts w:ascii="Arial Narrow" w:hAnsi="Arial Narrow" w:cs="Arial"/>
              <w:b/>
              <w:bCs/>
              <w:sz w:val="22"/>
            </w:rPr>
          </w:pPr>
          <w:r>
            <w:rPr>
              <w:rFonts w:ascii="Arial Narrow" w:hAnsi="Arial Narrow" w:cs="Arial"/>
              <w:b/>
              <w:bCs/>
              <w:sz w:val="22"/>
            </w:rPr>
            <w:t>Missouri Department of Health and Senior Services</w:t>
          </w:r>
        </w:p>
        <w:p w:rsidR="00B725F3" w:rsidRDefault="00B725F3">
          <w:pPr>
            <w:pStyle w:val="Header"/>
            <w:ind w:hanging="108"/>
            <w:rPr>
              <w:rFonts w:cs="Arial"/>
              <w:sz w:val="15"/>
            </w:rPr>
          </w:pPr>
          <w:r>
            <w:rPr>
              <w:rFonts w:cs="Arial"/>
              <w:sz w:val="15"/>
            </w:rPr>
            <w:t>P.O. Box 570, Jefferson City, MO 65102-0570        Phone: 573-751-6400    FAX: 573-751-6010</w:t>
          </w:r>
        </w:p>
        <w:p w:rsidR="00B725F3" w:rsidRDefault="00B725F3" w:rsidP="00A86AB8">
          <w:pPr>
            <w:pStyle w:val="Header"/>
            <w:ind w:hanging="108"/>
            <w:rPr>
              <w:rFonts w:cs="Arial"/>
              <w:sz w:val="15"/>
            </w:rPr>
          </w:pPr>
          <w:r>
            <w:rPr>
              <w:rFonts w:cs="Arial"/>
              <w:sz w:val="15"/>
            </w:rPr>
            <w:t>RELAY MISSOURI for Hearing and Speech Impaired and Voice dial: 711</w:t>
          </w:r>
        </w:p>
      </w:tc>
      <w:tc>
        <w:tcPr>
          <w:tcW w:w="1944" w:type="dxa"/>
          <w:tcBorders>
            <w:top w:val="nil"/>
            <w:left w:val="nil"/>
            <w:bottom w:val="single" w:sz="4" w:space="0" w:color="auto"/>
            <w:right w:val="nil"/>
          </w:tcBorders>
        </w:tcPr>
        <w:p w:rsidR="00B725F3" w:rsidRDefault="00B725F3" w:rsidP="00B070FB">
          <w:pPr>
            <w:pStyle w:val="Header"/>
            <w:ind w:right="-108" w:hanging="108"/>
            <w:jc w:val="center"/>
            <w:rPr>
              <w:rFonts w:cs="Arial"/>
            </w:rPr>
          </w:pPr>
          <w:r>
            <w:rPr>
              <w:rFonts w:cs="Arial"/>
              <w:b/>
              <w:noProof/>
            </w:rPr>
            <mc:AlternateContent>
              <mc:Choice Requires="wps">
                <w:drawing>
                  <wp:anchor distT="0" distB="0" distL="114300" distR="114300" simplePos="0" relativeHeight="251658240" behindDoc="0" locked="0" layoutInCell="1" allowOverlap="1">
                    <wp:simplePos x="0" y="0"/>
                    <wp:positionH relativeFrom="column">
                      <wp:posOffset>280035</wp:posOffset>
                    </wp:positionH>
                    <wp:positionV relativeFrom="paragraph">
                      <wp:posOffset>-137160</wp:posOffset>
                    </wp:positionV>
                    <wp:extent cx="841375" cy="709930"/>
                    <wp:effectExtent l="3810" t="0" r="254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F3" w:rsidRDefault="00B725F3" w:rsidP="00D9015B">
                                <w:pPr>
                                  <w:ind w:hanging="90"/>
                                </w:pPr>
                                <w:r>
                                  <w:rPr>
                                    <w:rFonts w:cs="Arial"/>
                                    <w:b/>
                                    <w:noProof/>
                                  </w:rPr>
                                  <w:drawing>
                                    <wp:inline distT="0" distB="0" distL="0" distR="0">
                                      <wp:extent cx="655320" cy="662940"/>
                                      <wp:effectExtent l="0" t="0" r="0" b="38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5320" cy="66294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2.05pt;margin-top:-10.8pt;width:66.25pt;height:55.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jbtQIAAL0FAAAOAAAAZHJzL2Uyb0RvYy54bWysVMlu2zAQvRfoPxC8K1pMLxIiB45lFQXS&#10;BUj6AbREWUQlUiAZS2nRf++Q8ppcirY6CCRn+GZ5j3N7N7QN2jOluRQpDm8CjJgoZMnFLsXfnnJv&#10;gZE2VJS0kYKl+IVpfLd8/+627xIWyVo2JVMIQIRO+i7FtTFd4vu6qFlL9Y3smABjJVVLDWzVzi8V&#10;7QG9bfwoCGZ+L1XZKVkwreE0G4146fCrihXmS1VpZlCTYsjNuL9y/639+8tbmuwU7WpeHNKgf5FF&#10;S7mAoCeojBqKnhV/A9XyQkktK3NTyNaXVcUL5mqAasLgVTWPNe2YqwWao7tTm/T/gy0+778qxEvg&#10;DiNBW6DoiQ0G3csBzWx3+k4n4PTYgZsZ4Nh62kp19yCL7xoJua6p2LGVUrKvGS0hu9De9C+ujjja&#10;gmz7T7KEMPTZSAc0VKq1gNAMBOjA0suJGZtKAYcLEk7mU4wKMM2DOJ445nyaHC93SpsPTLbILlKs&#10;gHgHTvcP2thkaHJ0sbGEzHnTOPIbcXUAjuMJhIar1maTcFz+jIN4s9gsiEei2cYjQZZ5q3xNvFke&#10;zqfZJFuvs/CXjRuSpOZlyYQNc9RVSP6Mt4PCR0WclKVlw0sLZ1PSarddNwrtKeg6d59rOVjObv51&#10;Gq4JUMurksKIBPdR7OWzxdwjOZl68TxYeEEY38ezgMQky69LeuCC/XtJqE9xPI2mo5bOSb+qLXDf&#10;29po0nIDk6PhLajj5EQTq8CNKB21hvJmXF+0wqZ/bgXQfSTa6dVKdBSrGbbD4WEAmNXyVpYvIGAl&#10;QWCgUph6sKil+oFRDxMkxQJGHEbNRwFPIA4JsQPHbch0HsFGXVq2lxYqCgBKscFoXK7NOKSeO8V3&#10;NcQZH52QK3g2FXeSPud0eGwwI1xlh3lmh9Dl3nmdp+7yNwAAAP//AwBQSwMEFAAGAAgAAAAhAA/z&#10;eGXhAAAACQEAAA8AAABkcnMvZG93bnJldi54bWxMj8FOwzAMhu9IvENkJC5oSxumMkrdCYHgwjTE&#10;xoFj2pi20CRVknVlT092gpstf/r9/cVq0j0byfnOGoR0ngAjU1vVmQbhffc0WwLzQRole2sI4Yc8&#10;rMrzs0Lmyh7MG43b0LAYYnwuEdoQhpxzX7ekpZ/bgUy8fVqnZYira7hy8hDDdc9FkmRcy87ED60c&#10;6KGl+nu71wjHV7e2Qqyf0+rjuhvD49XX5mWDeHkx3d8BCzSFPxhO+lEdyuhU2b1RnvUIi0UaSYSZ&#10;SDNgJ+Ami0OFcJsI4GXB/zcofwEAAP//AwBQSwECLQAUAAYACAAAACEAtoM4kv4AAADhAQAAEwAA&#10;AAAAAAAAAAAAAAAAAAAAW0NvbnRlbnRfVHlwZXNdLnhtbFBLAQItABQABgAIAAAAIQA4/SH/1gAA&#10;AJQBAAALAAAAAAAAAAAAAAAAAC8BAABfcmVscy8ucmVsc1BLAQItABQABgAIAAAAIQDjBhjbtQIA&#10;AL0FAAAOAAAAAAAAAAAAAAAAAC4CAABkcnMvZTJvRG9jLnhtbFBLAQItABQABgAIAAAAIQAP83hl&#10;4QAAAAkBAAAPAAAAAAAAAAAAAAAAAA8FAABkcnMvZG93bnJldi54bWxQSwUGAAAAAAQABADzAAAA&#10;HQYAAAAA&#10;" filled="f" stroked="f">
                    <v:textbox>
                      <w:txbxContent>
                        <w:p w:rsidR="00B725F3" w:rsidRDefault="00B725F3" w:rsidP="00D9015B">
                          <w:pPr>
                            <w:ind w:hanging="90"/>
                          </w:pPr>
                          <w:r>
                            <w:rPr>
                              <w:rFonts w:cs="Arial"/>
                              <w:b/>
                              <w:noProof/>
                            </w:rPr>
                            <w:drawing>
                              <wp:inline distT="0" distB="0" distL="0" distR="0">
                                <wp:extent cx="655320" cy="662940"/>
                                <wp:effectExtent l="0" t="0" r="0" b="38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5320" cy="662940"/>
                                        </a:xfrm>
                                        <a:prstGeom prst="rect">
                                          <a:avLst/>
                                        </a:prstGeom>
                                        <a:noFill/>
                                        <a:ln>
                                          <a:noFill/>
                                        </a:ln>
                                      </pic:spPr>
                                    </pic:pic>
                                  </a:graphicData>
                                </a:graphic>
                              </wp:inline>
                            </w:drawing>
                          </w:r>
                        </w:p>
                      </w:txbxContent>
                    </v:textbox>
                  </v:shape>
                </w:pict>
              </mc:Fallback>
            </mc:AlternateContent>
          </w:r>
          <w:r>
            <w:rPr>
              <w:rFonts w:cs="Arial"/>
              <w:b/>
            </w:rPr>
            <w:t xml:space="preserve"> </w:t>
          </w:r>
        </w:p>
      </w:tc>
    </w:tr>
    <w:tr w:rsidR="00B725F3" w:rsidTr="006D6284">
      <w:trPr>
        <w:cantSplit/>
        <w:trHeight w:val="553"/>
      </w:trPr>
      <w:tc>
        <w:tcPr>
          <w:tcW w:w="1728" w:type="dxa"/>
          <w:vMerge/>
          <w:tcBorders>
            <w:top w:val="single" w:sz="4" w:space="0" w:color="auto"/>
            <w:left w:val="nil"/>
            <w:bottom w:val="nil"/>
            <w:right w:val="nil"/>
          </w:tcBorders>
        </w:tcPr>
        <w:p w:rsidR="00B725F3" w:rsidRDefault="00B725F3">
          <w:pPr>
            <w:pStyle w:val="Header"/>
          </w:pPr>
        </w:p>
      </w:tc>
      <w:tc>
        <w:tcPr>
          <w:tcW w:w="6570" w:type="dxa"/>
          <w:tcBorders>
            <w:top w:val="single" w:sz="4" w:space="0" w:color="auto"/>
            <w:left w:val="nil"/>
            <w:bottom w:val="nil"/>
            <w:right w:val="nil"/>
          </w:tcBorders>
        </w:tcPr>
        <w:p w:rsidR="00B725F3" w:rsidRDefault="00B725F3">
          <w:pPr>
            <w:pStyle w:val="Header"/>
            <w:ind w:hanging="108"/>
            <w:rPr>
              <w:b/>
              <w:bCs/>
              <w:sz w:val="4"/>
            </w:rPr>
          </w:pPr>
        </w:p>
        <w:p w:rsidR="00B725F3" w:rsidRDefault="00B725F3" w:rsidP="00932D40">
          <w:pPr>
            <w:pStyle w:val="Header"/>
            <w:ind w:hanging="108"/>
            <w:rPr>
              <w:b/>
              <w:sz w:val="16"/>
              <w:szCs w:val="16"/>
            </w:rPr>
          </w:pPr>
          <w:r>
            <w:rPr>
              <w:b/>
              <w:sz w:val="16"/>
              <w:szCs w:val="16"/>
            </w:rPr>
            <w:t>Randall W. Williams, MD, FACOG</w:t>
          </w:r>
        </w:p>
        <w:p w:rsidR="00B725F3" w:rsidRPr="00932D40" w:rsidRDefault="00B725F3" w:rsidP="00932D40">
          <w:pPr>
            <w:pStyle w:val="Header"/>
            <w:ind w:hanging="108"/>
            <w:rPr>
              <w:b/>
              <w:sz w:val="16"/>
              <w:szCs w:val="16"/>
            </w:rPr>
          </w:pPr>
          <w:r>
            <w:rPr>
              <w:sz w:val="14"/>
            </w:rPr>
            <w:t>Director</w:t>
          </w:r>
        </w:p>
      </w:tc>
      <w:tc>
        <w:tcPr>
          <w:tcW w:w="1944" w:type="dxa"/>
          <w:tcBorders>
            <w:top w:val="single" w:sz="4" w:space="0" w:color="auto"/>
            <w:left w:val="nil"/>
            <w:bottom w:val="nil"/>
            <w:right w:val="nil"/>
          </w:tcBorders>
        </w:tcPr>
        <w:p w:rsidR="00B725F3" w:rsidRDefault="00B725F3" w:rsidP="00995AD8">
          <w:pPr>
            <w:pStyle w:val="Header"/>
            <w:jc w:val="center"/>
            <w:rPr>
              <w:b/>
              <w:bCs/>
              <w:sz w:val="4"/>
            </w:rPr>
          </w:pPr>
        </w:p>
        <w:p w:rsidR="00B725F3" w:rsidRDefault="00B725F3" w:rsidP="00742E0F">
          <w:pPr>
            <w:pStyle w:val="Header"/>
            <w:ind w:left="-6" w:right="-288"/>
            <w:jc w:val="center"/>
            <w:rPr>
              <w:b/>
              <w:bCs/>
              <w:sz w:val="16"/>
            </w:rPr>
          </w:pPr>
          <w:r>
            <w:rPr>
              <w:b/>
              <w:bCs/>
              <w:sz w:val="16"/>
            </w:rPr>
            <w:t>Michael L. Parson</w:t>
          </w:r>
        </w:p>
        <w:p w:rsidR="00B725F3" w:rsidRDefault="00B725F3" w:rsidP="00742E0F">
          <w:pPr>
            <w:pStyle w:val="Header"/>
            <w:jc w:val="center"/>
            <w:rPr>
              <w:sz w:val="14"/>
            </w:rPr>
          </w:pPr>
          <w:r>
            <w:rPr>
              <w:sz w:val="14"/>
            </w:rPr>
            <w:t xml:space="preserve">    Governor</w:t>
          </w:r>
        </w:p>
      </w:tc>
    </w:tr>
  </w:tbl>
  <w:p w:rsidR="00B725F3" w:rsidRDefault="00B725F3" w:rsidP="00A17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27010"/>
    <w:multiLevelType w:val="hybridMultilevel"/>
    <w:tmpl w:val="9E3265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D9150A"/>
    <w:multiLevelType w:val="hybridMultilevel"/>
    <w:tmpl w:val="72769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0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335"/>
    <w:rsid w:val="00005F55"/>
    <w:rsid w:val="00052C63"/>
    <w:rsid w:val="000E40B3"/>
    <w:rsid w:val="00105609"/>
    <w:rsid w:val="0012324F"/>
    <w:rsid w:val="001359F0"/>
    <w:rsid w:val="00161B85"/>
    <w:rsid w:val="00174334"/>
    <w:rsid w:val="001A3A65"/>
    <w:rsid w:val="001E7B32"/>
    <w:rsid w:val="002030DE"/>
    <w:rsid w:val="002718D1"/>
    <w:rsid w:val="002848E7"/>
    <w:rsid w:val="00301218"/>
    <w:rsid w:val="003215FA"/>
    <w:rsid w:val="00367CB9"/>
    <w:rsid w:val="00392D64"/>
    <w:rsid w:val="003F03CB"/>
    <w:rsid w:val="00400472"/>
    <w:rsid w:val="00482914"/>
    <w:rsid w:val="004A415D"/>
    <w:rsid w:val="004E222E"/>
    <w:rsid w:val="004E68ED"/>
    <w:rsid w:val="00505E51"/>
    <w:rsid w:val="00517C98"/>
    <w:rsid w:val="005373D0"/>
    <w:rsid w:val="00606564"/>
    <w:rsid w:val="00606F7D"/>
    <w:rsid w:val="006244E9"/>
    <w:rsid w:val="00637F2D"/>
    <w:rsid w:val="00690D37"/>
    <w:rsid w:val="00696A6F"/>
    <w:rsid w:val="006B0D58"/>
    <w:rsid w:val="006D6284"/>
    <w:rsid w:val="006E3AFA"/>
    <w:rsid w:val="006F405C"/>
    <w:rsid w:val="00712F27"/>
    <w:rsid w:val="00742E0F"/>
    <w:rsid w:val="00744AD3"/>
    <w:rsid w:val="007A5466"/>
    <w:rsid w:val="007E64FA"/>
    <w:rsid w:val="007F0335"/>
    <w:rsid w:val="007F129A"/>
    <w:rsid w:val="0083089F"/>
    <w:rsid w:val="00862430"/>
    <w:rsid w:val="008C2017"/>
    <w:rsid w:val="008C2F9B"/>
    <w:rsid w:val="008F6909"/>
    <w:rsid w:val="00905D6B"/>
    <w:rsid w:val="0092440D"/>
    <w:rsid w:val="00925C1D"/>
    <w:rsid w:val="00932D40"/>
    <w:rsid w:val="00935266"/>
    <w:rsid w:val="0099016B"/>
    <w:rsid w:val="00995AD8"/>
    <w:rsid w:val="00997761"/>
    <w:rsid w:val="009A2842"/>
    <w:rsid w:val="009C3AA7"/>
    <w:rsid w:val="009C4DA7"/>
    <w:rsid w:val="009D0503"/>
    <w:rsid w:val="009E64E3"/>
    <w:rsid w:val="00A169A6"/>
    <w:rsid w:val="00A17BAD"/>
    <w:rsid w:val="00A31A2C"/>
    <w:rsid w:val="00A46B95"/>
    <w:rsid w:val="00A86AB8"/>
    <w:rsid w:val="00A9432C"/>
    <w:rsid w:val="00AF49BD"/>
    <w:rsid w:val="00B070FB"/>
    <w:rsid w:val="00B725F3"/>
    <w:rsid w:val="00B7325B"/>
    <w:rsid w:val="00B87590"/>
    <w:rsid w:val="00BA1427"/>
    <w:rsid w:val="00BB3C1D"/>
    <w:rsid w:val="00BF2181"/>
    <w:rsid w:val="00C421B5"/>
    <w:rsid w:val="00C82DB2"/>
    <w:rsid w:val="00CA0AD6"/>
    <w:rsid w:val="00CB4147"/>
    <w:rsid w:val="00CD01F0"/>
    <w:rsid w:val="00D03C1E"/>
    <w:rsid w:val="00D17E30"/>
    <w:rsid w:val="00D31334"/>
    <w:rsid w:val="00D9015B"/>
    <w:rsid w:val="00DA3D7C"/>
    <w:rsid w:val="00DA67B8"/>
    <w:rsid w:val="00DA6ACD"/>
    <w:rsid w:val="00DB0051"/>
    <w:rsid w:val="00DC5AA4"/>
    <w:rsid w:val="00E03103"/>
    <w:rsid w:val="00E10E41"/>
    <w:rsid w:val="00E13C48"/>
    <w:rsid w:val="00E60113"/>
    <w:rsid w:val="00E70751"/>
    <w:rsid w:val="00E77AF9"/>
    <w:rsid w:val="00EA6281"/>
    <w:rsid w:val="00EB60A5"/>
    <w:rsid w:val="00EC650D"/>
    <w:rsid w:val="00F44F9E"/>
    <w:rsid w:val="00F66015"/>
    <w:rsid w:val="00F733BE"/>
    <w:rsid w:val="00F80454"/>
    <w:rsid w:val="00FC3709"/>
    <w:rsid w:val="00FF1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EFD5662B-BFCD-4191-88DB-84A153C6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F55"/>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05F55"/>
    <w:pPr>
      <w:tabs>
        <w:tab w:val="center" w:pos="4320"/>
        <w:tab w:val="right" w:pos="8640"/>
      </w:tabs>
    </w:pPr>
  </w:style>
  <w:style w:type="paragraph" w:styleId="Footer">
    <w:name w:val="footer"/>
    <w:basedOn w:val="Normal"/>
    <w:semiHidden/>
    <w:rsid w:val="00005F55"/>
    <w:pPr>
      <w:tabs>
        <w:tab w:val="center" w:pos="4320"/>
        <w:tab w:val="right" w:pos="8640"/>
      </w:tabs>
    </w:pPr>
  </w:style>
  <w:style w:type="character" w:styleId="Hyperlink">
    <w:name w:val="Hyperlink"/>
    <w:semiHidden/>
    <w:rsid w:val="00005F55"/>
    <w:rPr>
      <w:color w:val="0000FF"/>
      <w:u w:val="single"/>
    </w:rPr>
  </w:style>
  <w:style w:type="character" w:styleId="FollowedHyperlink">
    <w:name w:val="FollowedHyperlink"/>
    <w:semiHidden/>
    <w:rsid w:val="00005F55"/>
    <w:rPr>
      <w:color w:val="800080"/>
      <w:u w:val="single"/>
    </w:rPr>
  </w:style>
  <w:style w:type="character" w:styleId="PageNumber">
    <w:name w:val="page number"/>
    <w:basedOn w:val="DefaultParagraphFont"/>
    <w:semiHidden/>
    <w:rsid w:val="00005F55"/>
  </w:style>
  <w:style w:type="paragraph" w:styleId="BalloonText">
    <w:name w:val="Balloon Text"/>
    <w:basedOn w:val="Normal"/>
    <w:link w:val="BalloonTextChar"/>
    <w:uiPriority w:val="99"/>
    <w:semiHidden/>
    <w:unhideWhenUsed/>
    <w:rsid w:val="00BF2181"/>
    <w:rPr>
      <w:rFonts w:ascii="Tahoma" w:hAnsi="Tahoma" w:cs="Tahoma"/>
      <w:sz w:val="16"/>
      <w:szCs w:val="16"/>
    </w:rPr>
  </w:style>
  <w:style w:type="character" w:customStyle="1" w:styleId="BalloonTextChar">
    <w:name w:val="Balloon Text Char"/>
    <w:link w:val="BalloonText"/>
    <w:uiPriority w:val="99"/>
    <w:semiHidden/>
    <w:rsid w:val="00BF2181"/>
    <w:rPr>
      <w:rFonts w:ascii="Tahoma" w:hAnsi="Tahoma" w:cs="Tahoma"/>
      <w:sz w:val="16"/>
      <w:szCs w:val="16"/>
    </w:rPr>
  </w:style>
  <w:style w:type="character" w:customStyle="1" w:styleId="HeaderChar">
    <w:name w:val="Header Char"/>
    <w:link w:val="Header"/>
    <w:semiHidden/>
    <w:rsid w:val="00742E0F"/>
    <w:rPr>
      <w:rFonts w:ascii="Arial" w:hAnsi="Arial"/>
      <w:szCs w:val="24"/>
    </w:rPr>
  </w:style>
  <w:style w:type="paragraph" w:styleId="NoSpacing">
    <w:name w:val="No Spacing"/>
    <w:uiPriority w:val="1"/>
    <w:qFormat/>
    <w:rsid w:val="007F0335"/>
    <w:rPr>
      <w:rFonts w:ascii="Calibri" w:eastAsia="Calibri" w:hAnsi="Calibri"/>
      <w:sz w:val="22"/>
      <w:szCs w:val="22"/>
    </w:rPr>
  </w:style>
  <w:style w:type="paragraph" w:styleId="ListParagraph">
    <w:name w:val="List Paragraph"/>
    <w:basedOn w:val="Normal"/>
    <w:uiPriority w:val="34"/>
    <w:qFormat/>
    <w:rsid w:val="00B725F3"/>
    <w:pPr>
      <w:spacing w:after="200" w:line="276" w:lineRule="auto"/>
      <w:ind w:left="720"/>
      <w:contextualSpacing/>
    </w:pPr>
    <w:rPr>
      <w:rFonts w:ascii="Times New Roman" w:eastAsia="Calibri"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79844">
      <w:bodyDiv w:val="1"/>
      <w:marLeft w:val="0"/>
      <w:marRight w:val="0"/>
      <w:marTop w:val="0"/>
      <w:marBottom w:val="0"/>
      <w:divBdr>
        <w:top w:val="none" w:sz="0" w:space="0" w:color="auto"/>
        <w:left w:val="none" w:sz="0" w:space="0" w:color="auto"/>
        <w:bottom w:val="none" w:sz="0" w:space="0" w:color="auto"/>
        <w:right w:val="none" w:sz="0" w:space="0" w:color="auto"/>
      </w:divBdr>
    </w:div>
    <w:div w:id="329528405">
      <w:bodyDiv w:val="1"/>
      <w:marLeft w:val="0"/>
      <w:marRight w:val="0"/>
      <w:marTop w:val="0"/>
      <w:marBottom w:val="0"/>
      <w:divBdr>
        <w:top w:val="none" w:sz="0" w:space="0" w:color="auto"/>
        <w:left w:val="none" w:sz="0" w:space="0" w:color="auto"/>
        <w:bottom w:val="none" w:sz="0" w:space="0" w:color="auto"/>
        <w:right w:val="none" w:sz="0" w:space="0" w:color="auto"/>
      </w:divBdr>
    </w:div>
    <w:div w:id="214134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SPolicy@health.mo.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alth.mo.gov/seniors/apsmanual/doc/1703.10-spec-aps.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ealth.mo.gov/seniors/apsmanual/doc/1703.10-spec-aps.doc" TargetMode="External"/><Relationship Id="rId4" Type="http://schemas.openxmlformats.org/officeDocument/2006/relationships/settings" Target="settings.xml"/><Relationship Id="rId9" Type="http://schemas.openxmlformats.org/officeDocument/2006/relationships/hyperlink" Target="https://health.mo.gov/seniors/apsmanual/doc/PSEM-18-10.docx"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health.mo.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beya\AppData\Local\Microsoft\Windows\Temporary%20Internet%20Files\Content.MSO\68BA6D5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F5B1C-FBD1-411E-9342-F1068EB5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68BA6D50.dotx</Template>
  <TotalTime>0</TotalTime>
  <Pages>2</Pages>
  <Words>309</Words>
  <Characters>1763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cccccc</vt:lpstr>
    </vt:vector>
  </TitlesOfParts>
  <Company>Missouri Department of Health and Senior Services</Company>
  <LinksUpToDate>false</LinksUpToDate>
  <CharactersWithSpaces>2068</CharactersWithSpaces>
  <SharedDoc>false</SharedDoc>
  <HLinks>
    <vt:vector size="6" baseType="variant">
      <vt:variant>
        <vt:i4>393245</vt:i4>
      </vt:variant>
      <vt:variant>
        <vt:i4>0</vt:i4>
      </vt:variant>
      <vt:variant>
        <vt:i4>0</vt:i4>
      </vt:variant>
      <vt:variant>
        <vt:i4>5</vt:i4>
      </vt:variant>
      <vt:variant>
        <vt:lpwstr>http://www.health.mo.gov/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cccccc</dc:title>
  <dc:creator>Schwandtner, Waunita</dc:creator>
  <cp:lastModifiedBy>Clark, Jody</cp:lastModifiedBy>
  <cp:revision>2</cp:revision>
  <cp:lastPrinted>2017-11-02T14:20:00Z</cp:lastPrinted>
  <dcterms:created xsi:type="dcterms:W3CDTF">2018-06-13T21:55:00Z</dcterms:created>
  <dcterms:modified xsi:type="dcterms:W3CDTF">2018-06-13T21:55:00Z</dcterms:modified>
</cp:coreProperties>
</file>