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12" w:rsidRDefault="007B3773" w:rsidP="002E3D12">
      <w:pPr>
        <w:pStyle w:val="Header"/>
        <w:tabs>
          <w:tab w:val="left" w:pos="720"/>
        </w:tabs>
        <w:jc w:val="right"/>
        <w:rPr>
          <w:rFonts w:ascii="Times New Roman" w:hAnsi="Times New Roman"/>
          <w:sz w:val="24"/>
        </w:rPr>
      </w:pPr>
      <w:r>
        <w:rPr>
          <w:rFonts w:ascii="Times New Roman" w:hAnsi="Times New Roman"/>
          <w:sz w:val="24"/>
        </w:rPr>
        <w:t>APS-18-06</w:t>
      </w:r>
    </w:p>
    <w:p w:rsidR="002E3D12" w:rsidRDefault="002E3D12" w:rsidP="002E3D12">
      <w:pPr>
        <w:pStyle w:val="Heade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p>
    <w:p w:rsidR="002E3D12" w:rsidRDefault="007B3773" w:rsidP="002E3D12">
      <w:pPr>
        <w:pStyle w:val="Header"/>
        <w:tabs>
          <w:tab w:val="left" w:pos="720"/>
        </w:tabs>
        <w:jc w:val="center"/>
        <w:rPr>
          <w:rFonts w:ascii="Times New Roman" w:hAnsi="Times New Roman"/>
          <w:sz w:val="24"/>
        </w:rPr>
      </w:pPr>
      <w:r>
        <w:rPr>
          <w:rFonts w:ascii="Times New Roman" w:hAnsi="Times New Roman"/>
          <w:sz w:val="24"/>
        </w:rPr>
        <w:t>May 16</w:t>
      </w:r>
      <w:r w:rsidR="002E3D12">
        <w:rPr>
          <w:rFonts w:ascii="Times New Roman" w:hAnsi="Times New Roman"/>
          <w:sz w:val="24"/>
        </w:rPr>
        <w:t>, 2018</w:t>
      </w:r>
    </w:p>
    <w:p w:rsidR="002E3D12" w:rsidRDefault="002E3D12" w:rsidP="002E3D12">
      <w:pPr>
        <w:pStyle w:val="Header"/>
        <w:tabs>
          <w:tab w:val="left" w:pos="720"/>
        </w:tabs>
        <w:jc w:val="center"/>
        <w:rPr>
          <w:rFonts w:ascii="Times New Roman" w:hAnsi="Times New Roman"/>
          <w:sz w:val="24"/>
        </w:rPr>
      </w:pPr>
    </w:p>
    <w:p w:rsidR="002E3D12" w:rsidRDefault="002E3D12" w:rsidP="002E3D12">
      <w:pPr>
        <w:pStyle w:val="Header"/>
        <w:tabs>
          <w:tab w:val="left" w:pos="720"/>
        </w:tabs>
        <w:jc w:val="both"/>
        <w:rPr>
          <w:rFonts w:ascii="Times New Roman" w:hAnsi="Times New Roman"/>
          <w:b/>
          <w:sz w:val="24"/>
        </w:rPr>
      </w:pPr>
    </w:p>
    <w:p w:rsidR="002E3D12" w:rsidRDefault="002E3D12" w:rsidP="002E3D12">
      <w:pPr>
        <w:pStyle w:val="Header"/>
        <w:tabs>
          <w:tab w:val="left" w:pos="720"/>
        </w:tabs>
        <w:jc w:val="center"/>
        <w:rPr>
          <w:rFonts w:ascii="Times New Roman" w:hAnsi="Times New Roman"/>
          <w:b/>
          <w:sz w:val="24"/>
        </w:rPr>
      </w:pPr>
      <w:r>
        <w:rPr>
          <w:rFonts w:ascii="Times New Roman" w:hAnsi="Times New Roman"/>
          <w:b/>
          <w:sz w:val="24"/>
        </w:rPr>
        <w:t>MEMORANDUM FOR DIVISION OF SENIOR &amp; DISABILITY SERVICES</w:t>
      </w:r>
    </w:p>
    <w:p w:rsidR="002E3D12" w:rsidRDefault="002E3D12" w:rsidP="002E3D12">
      <w:pPr>
        <w:pStyle w:val="Header"/>
        <w:tabs>
          <w:tab w:val="left" w:pos="720"/>
        </w:tabs>
        <w:jc w:val="center"/>
        <w:rPr>
          <w:rFonts w:ascii="Times New Roman" w:hAnsi="Times New Roman"/>
          <w:b/>
          <w:sz w:val="24"/>
        </w:rPr>
      </w:pPr>
      <w:r>
        <w:rPr>
          <w:rFonts w:ascii="Times New Roman" w:hAnsi="Times New Roman"/>
          <w:b/>
          <w:sz w:val="24"/>
        </w:rPr>
        <w:t>ADULT PROTECTIVE SERVICES STAFF</w:t>
      </w:r>
    </w:p>
    <w:p w:rsidR="002E3D12" w:rsidRDefault="002E3D12" w:rsidP="002E3D12">
      <w:pPr>
        <w:pStyle w:val="Header"/>
        <w:tabs>
          <w:tab w:val="left" w:pos="720"/>
        </w:tabs>
        <w:jc w:val="both"/>
        <w:rPr>
          <w:rFonts w:ascii="Times New Roman" w:hAnsi="Times New Roman"/>
          <w:sz w:val="24"/>
        </w:rPr>
      </w:pPr>
    </w:p>
    <w:p w:rsidR="002E3D12" w:rsidRDefault="002E3D12" w:rsidP="002E3D12">
      <w:pPr>
        <w:pStyle w:val="Header"/>
        <w:tabs>
          <w:tab w:val="left" w:pos="1080"/>
        </w:tabs>
        <w:jc w:val="both"/>
        <w:rPr>
          <w:rFonts w:ascii="Times New Roman" w:hAnsi="Times New Roman"/>
          <w:sz w:val="24"/>
        </w:rPr>
      </w:pPr>
      <w:r>
        <w:rPr>
          <w:rFonts w:ascii="Times New Roman" w:hAnsi="Times New Roman"/>
          <w:sz w:val="24"/>
        </w:rPr>
        <w:t>From:</w:t>
      </w:r>
      <w:r>
        <w:rPr>
          <w:rFonts w:ascii="Times New Roman" w:hAnsi="Times New Roman"/>
          <w:sz w:val="24"/>
        </w:rPr>
        <w:tab/>
        <w:t xml:space="preserve">Kathryn Sharp Sapp, Bureau Chief </w:t>
      </w:r>
    </w:p>
    <w:p w:rsidR="002E3D12" w:rsidRDefault="002E3D12" w:rsidP="002E3D12">
      <w:pPr>
        <w:pStyle w:val="Header"/>
        <w:tabs>
          <w:tab w:val="left" w:pos="1080"/>
        </w:tabs>
        <w:jc w:val="both"/>
        <w:rPr>
          <w:rFonts w:ascii="Times New Roman" w:hAnsi="Times New Roman"/>
          <w:sz w:val="24"/>
        </w:rPr>
      </w:pPr>
      <w:r>
        <w:rPr>
          <w:rFonts w:ascii="Times New Roman" w:hAnsi="Times New Roman"/>
          <w:sz w:val="24"/>
        </w:rPr>
        <w:tab/>
        <w:t>Division of Senior and Disability Services</w:t>
      </w:r>
    </w:p>
    <w:p w:rsidR="002E3D12" w:rsidRDefault="002E3D12" w:rsidP="002E3D12">
      <w:pPr>
        <w:pStyle w:val="Header"/>
        <w:tabs>
          <w:tab w:val="left" w:pos="1080"/>
        </w:tabs>
        <w:jc w:val="both"/>
        <w:rPr>
          <w:rFonts w:ascii="Times New Roman" w:hAnsi="Times New Roman"/>
          <w:sz w:val="24"/>
        </w:rPr>
      </w:pPr>
      <w:r>
        <w:rPr>
          <w:rFonts w:ascii="Times New Roman" w:hAnsi="Times New Roman"/>
          <w:sz w:val="24"/>
        </w:rPr>
        <w:tab/>
        <w:t xml:space="preserve">Adult Protective Services Policy Unit  </w:t>
      </w:r>
    </w:p>
    <w:p w:rsidR="002E3D12" w:rsidRDefault="002E3D12" w:rsidP="002E3D12">
      <w:pPr>
        <w:pStyle w:val="Header"/>
        <w:tabs>
          <w:tab w:val="left" w:pos="720"/>
        </w:tabs>
        <w:ind w:left="1080" w:hanging="1080"/>
        <w:jc w:val="both"/>
        <w:rPr>
          <w:rFonts w:ascii="Times New Roman" w:hAnsi="Times New Roman"/>
          <w:sz w:val="24"/>
        </w:rPr>
      </w:pPr>
    </w:p>
    <w:p w:rsidR="002E3D12" w:rsidRDefault="002E3D12" w:rsidP="002E3D12">
      <w:pPr>
        <w:pStyle w:val="Header"/>
        <w:tabs>
          <w:tab w:val="left" w:pos="720"/>
        </w:tabs>
        <w:ind w:left="1080" w:hanging="1080"/>
        <w:jc w:val="both"/>
        <w:rPr>
          <w:rFonts w:ascii="Times New Roman" w:hAnsi="Times New Roman"/>
          <w:sz w:val="24"/>
        </w:rPr>
      </w:pPr>
      <w:r>
        <w:rPr>
          <w:rFonts w:ascii="Times New Roman" w:hAnsi="Times New Roman"/>
          <w:sz w:val="24"/>
        </w:rPr>
        <w:t xml:space="preserve">Subject:  </w:t>
      </w:r>
      <w:r w:rsidR="003C050D">
        <w:rPr>
          <w:rFonts w:ascii="Times New Roman" w:hAnsi="Times New Roman"/>
          <w:sz w:val="24"/>
        </w:rPr>
        <w:tab/>
      </w:r>
      <w:r>
        <w:rPr>
          <w:rFonts w:ascii="Times New Roman" w:hAnsi="Times New Roman"/>
          <w:sz w:val="24"/>
        </w:rPr>
        <w:t>Worker Safety</w:t>
      </w:r>
    </w:p>
    <w:p w:rsidR="002E3D12" w:rsidRDefault="002E3D12" w:rsidP="002E3D12">
      <w:pPr>
        <w:pStyle w:val="Header"/>
        <w:tabs>
          <w:tab w:val="left" w:pos="720"/>
        </w:tabs>
        <w:ind w:left="1080" w:hanging="1080"/>
        <w:jc w:val="both"/>
        <w:rPr>
          <w:rFonts w:ascii="Times New Roman" w:hAnsi="Times New Roman"/>
          <w:sz w:val="24"/>
        </w:rPr>
      </w:pPr>
    </w:p>
    <w:p w:rsidR="002E3D12" w:rsidRDefault="002E3D12" w:rsidP="002E3D12">
      <w:pPr>
        <w:jc w:val="both"/>
        <w:rPr>
          <w:rFonts w:ascii="Times New Roman" w:hAnsi="Times New Roman"/>
          <w:sz w:val="24"/>
        </w:rPr>
      </w:pPr>
      <w:r>
        <w:rPr>
          <w:rFonts w:ascii="Times New Roman" w:hAnsi="Times New Roman"/>
          <w:sz w:val="24"/>
        </w:rPr>
        <w:t>Enhancements to the Adult Protective Services (APS) Manual have been made to include a policy on worker safety. Establishing a worker safety protocol is extremely important. This addition to the APS Policy Manual is another product of the Continuous Quality Improvement process. Protocols for safety have been developed with a goal of creating a climate where safety is discussed and strategies developed routinely. APS</w:t>
      </w:r>
      <w:r w:rsidRPr="00F51AE8">
        <w:rPr>
          <w:rFonts w:ascii="Times New Roman" w:hAnsi="Times New Roman"/>
          <w:sz w:val="24"/>
        </w:rPr>
        <w:t xml:space="preserve"> </w:t>
      </w:r>
      <w:r>
        <w:rPr>
          <w:rFonts w:ascii="Times New Roman" w:hAnsi="Times New Roman"/>
          <w:sz w:val="24"/>
        </w:rPr>
        <w:t>Policy 1705.05: Worker Safety was developed to provide staff with more information on performing job duties safely as well as instructions on what actions are needed in the event of safety threat.</w:t>
      </w:r>
    </w:p>
    <w:p w:rsidR="002E3D12" w:rsidRDefault="002E3D12" w:rsidP="002E3D12">
      <w:pPr>
        <w:jc w:val="both"/>
        <w:rPr>
          <w:rFonts w:ascii="Times New Roman" w:hAnsi="Times New Roman"/>
          <w:sz w:val="24"/>
        </w:rPr>
      </w:pPr>
    </w:p>
    <w:p w:rsidR="002E3D12" w:rsidRDefault="002E3D12" w:rsidP="002E3D12">
      <w:pPr>
        <w:jc w:val="both"/>
        <w:rPr>
          <w:rFonts w:ascii="Times New Roman" w:hAnsi="Times New Roman"/>
          <w:sz w:val="24"/>
        </w:rPr>
      </w:pPr>
      <w:r>
        <w:rPr>
          <w:rFonts w:ascii="Times New Roman" w:hAnsi="Times New Roman"/>
          <w:sz w:val="24"/>
        </w:rPr>
        <w:t xml:space="preserve">DSDS employees face the unknown and the unexpected and on a daily basis. </w:t>
      </w:r>
      <w:r w:rsidRPr="00435D1A">
        <w:rPr>
          <w:rFonts w:ascii="Times New Roman" w:hAnsi="Times New Roman"/>
          <w:sz w:val="24"/>
        </w:rPr>
        <w:t xml:space="preserve">There can always be that one home or person that deviates from the normal range of conditions and behavior. Therefore, employees may be taken off guard when a situation begins to escalate for whatever reason. </w:t>
      </w:r>
      <w:r>
        <w:rPr>
          <w:rFonts w:ascii="Times New Roman" w:hAnsi="Times New Roman"/>
          <w:sz w:val="24"/>
        </w:rPr>
        <w:t>This is why following established protocol is important. Prevention of any safety issue is the ultimate goal, but if an employee is faced with an unsafe situation, the immediate concern is to assist the employee as soon as possible.</w:t>
      </w:r>
    </w:p>
    <w:p w:rsidR="002E3D12" w:rsidRDefault="002E3D12" w:rsidP="002E3D12">
      <w:pPr>
        <w:rPr>
          <w:rFonts w:ascii="Times New Roman" w:hAnsi="Times New Roman"/>
          <w:sz w:val="24"/>
        </w:rPr>
      </w:pPr>
    </w:p>
    <w:p w:rsidR="002E3D12" w:rsidRDefault="002E3D12" w:rsidP="002E3D12">
      <w:pPr>
        <w:jc w:val="both"/>
        <w:rPr>
          <w:rFonts w:ascii="Times New Roman" w:hAnsi="Times New Roman"/>
          <w:color w:val="000000"/>
          <w:sz w:val="24"/>
        </w:rPr>
      </w:pPr>
    </w:p>
    <w:p w:rsidR="002E3D12" w:rsidRDefault="002E3D12" w:rsidP="002E3D12">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b/>
          <w:color w:val="000000"/>
          <w:sz w:val="24"/>
        </w:rPr>
      </w:pPr>
      <w:r>
        <w:rPr>
          <w:rFonts w:ascii="Times New Roman" w:hAnsi="Times New Roman"/>
          <w:b/>
          <w:color w:val="000000"/>
          <w:sz w:val="24"/>
        </w:rPr>
        <w:t>NECESSARY ACTION:</w:t>
      </w:r>
    </w:p>
    <w:p w:rsidR="002E3D12"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left" w:pos="-4050"/>
        </w:tabs>
        <w:spacing w:after="120"/>
        <w:jc w:val="both"/>
        <w:rPr>
          <w:rFonts w:ascii="Times New Roman" w:hAnsi="Times New Roman"/>
          <w:color w:val="000000"/>
          <w:sz w:val="24"/>
        </w:rPr>
      </w:pPr>
      <w:r>
        <w:rPr>
          <w:rFonts w:ascii="Times New Roman" w:hAnsi="Times New Roman"/>
          <w:color w:val="000000"/>
          <w:sz w:val="24"/>
        </w:rPr>
        <w:t xml:space="preserve">Review this memorandum with all APS staff. </w:t>
      </w:r>
    </w:p>
    <w:p w:rsidR="002E3D12"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center" w:pos="-2880"/>
          <w:tab w:val="right" w:pos="-2790"/>
        </w:tabs>
        <w:spacing w:after="120"/>
        <w:jc w:val="both"/>
        <w:rPr>
          <w:rFonts w:ascii="Times New Roman" w:hAnsi="Times New Roman"/>
          <w:color w:val="000000"/>
          <w:sz w:val="24"/>
        </w:rPr>
      </w:pPr>
      <w:r>
        <w:rPr>
          <w:rFonts w:ascii="Times New Roman" w:hAnsi="Times New Roman"/>
          <w:color w:val="000000"/>
          <w:sz w:val="24"/>
        </w:rPr>
        <w:t xml:space="preserve">Review APS </w:t>
      </w:r>
      <w:r>
        <w:rPr>
          <w:rFonts w:ascii="Times New Roman" w:hAnsi="Times New Roman"/>
          <w:sz w:val="24"/>
        </w:rPr>
        <w:t>Policy 1705.05:</w:t>
      </w:r>
      <w:r>
        <w:rPr>
          <w:rFonts w:ascii="Times New Roman" w:hAnsi="Times New Roman"/>
          <w:color w:val="000000"/>
          <w:sz w:val="24"/>
        </w:rPr>
        <w:t xml:space="preserve"> Worker Safety.</w:t>
      </w:r>
    </w:p>
    <w:p w:rsidR="002E3D12"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s>
        <w:spacing w:after="120"/>
        <w:jc w:val="both"/>
        <w:rPr>
          <w:rFonts w:ascii="Times New Roman" w:hAnsi="Times New Roman"/>
          <w:color w:val="000000"/>
          <w:sz w:val="24"/>
        </w:rPr>
      </w:pPr>
      <w:r>
        <w:rPr>
          <w:rFonts w:ascii="Times New Roman" w:hAnsi="Times New Roman"/>
          <w:color w:val="000000"/>
          <w:sz w:val="24"/>
        </w:rPr>
        <w:t xml:space="preserve">All questions should be cleared through normal supervisory channels and directed to:       </w:t>
      </w:r>
    </w:p>
    <w:p w:rsidR="002E3D12"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s>
        <w:spacing w:after="120"/>
        <w:jc w:val="both"/>
        <w:rPr>
          <w:rFonts w:ascii="Times New Roman" w:hAnsi="Times New Roman"/>
          <w:color w:val="000000"/>
          <w:sz w:val="24"/>
        </w:rPr>
      </w:pPr>
      <w:r>
        <w:rPr>
          <w:noProof/>
        </w:rPr>
        <mc:AlternateContent>
          <mc:Choice Requires="wps">
            <w:drawing>
              <wp:anchor distT="0" distB="0" distL="114300" distR="114300" simplePos="0" relativeHeight="251659264" behindDoc="0" locked="0" layoutInCell="1" allowOverlap="1" wp14:anchorId="0B0EA29A" wp14:editId="4B80B3B4">
                <wp:simplePos x="0" y="0"/>
                <wp:positionH relativeFrom="column">
                  <wp:posOffset>-53340</wp:posOffset>
                </wp:positionH>
                <wp:positionV relativeFrom="paragraph">
                  <wp:posOffset>213360</wp:posOffset>
                </wp:positionV>
                <wp:extent cx="6484620" cy="22860"/>
                <wp:effectExtent l="0" t="0" r="11430" b="342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462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12C95" id="_x0000_t32" coordsize="21600,21600" o:spt="32" o:oned="t" path="m,l21600,21600e" filled="f">
                <v:path arrowok="t" fillok="f" o:connecttype="none"/>
                <o:lock v:ext="edit" shapetype="t"/>
              </v:shapetype>
              <v:shape id="Straight Arrow Connector 5" o:spid="_x0000_s1026" type="#_x0000_t32" style="position:absolute;margin-left:-4.2pt;margin-top:16.8pt;width:510.6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"/>
            </w:pict>
          </mc:Fallback>
        </mc:AlternateContent>
      </w:r>
      <w:r>
        <w:rPr>
          <w:rFonts w:ascii="Times New Roman" w:hAnsi="Times New Roman"/>
          <w:color w:val="000000"/>
          <w:sz w:val="24"/>
        </w:rPr>
        <w:t xml:space="preserve"> Amanda Veltrop at </w:t>
      </w:r>
      <w:hyperlink r:id="rId8" w:history="1">
        <w:r>
          <w:rPr>
            <w:rStyle w:val="Hyperlink"/>
            <w:rFonts w:ascii="Times New Roman" w:hAnsi="Times New Roman"/>
            <w:color w:val="3333FF"/>
            <w:sz w:val="24"/>
          </w:rPr>
          <w:t>APSPolicy@health.mo.gov</w:t>
        </w:r>
      </w:hyperlink>
      <w:r>
        <w:rPr>
          <w:rFonts w:ascii="Times New Roman" w:hAnsi="Times New Roman"/>
          <w:color w:val="3333FF"/>
          <w:sz w:val="24"/>
        </w:rPr>
        <w:t xml:space="preserve"> </w:t>
      </w:r>
      <w:r>
        <w:rPr>
          <w:rFonts w:ascii="Times New Roman" w:hAnsi="Times New Roman"/>
          <w:color w:val="000000"/>
          <w:sz w:val="24"/>
        </w:rPr>
        <w:t>or by calling 573-526-5391.</w:t>
      </w:r>
    </w:p>
    <w:p w:rsidR="002E3D12" w:rsidRDefault="002E3D12" w:rsidP="002E3D12">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b/>
          <w:color w:val="000000"/>
          <w:sz w:val="24"/>
        </w:rPr>
      </w:pPr>
      <w:r>
        <w:rPr>
          <w:rFonts w:ascii="Times New Roman" w:hAnsi="Times New Roman"/>
          <w:b/>
          <w:color w:val="000000"/>
          <w:sz w:val="24"/>
        </w:rPr>
        <w:t>APS Manual Revisions:</w:t>
      </w:r>
    </w:p>
    <w:p w:rsidR="00B7325B" w:rsidRPr="002E3D12" w:rsidRDefault="002E3D12" w:rsidP="002E3D12">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sz w:val="24"/>
        </w:rPr>
      </w:pPr>
      <w:r>
        <w:rPr>
          <w:rFonts w:ascii="Times New Roman" w:hAnsi="Times New Roman"/>
          <w:color w:val="000000"/>
          <w:sz w:val="24"/>
        </w:rPr>
        <w:t xml:space="preserve">APS Policy </w:t>
      </w:r>
      <w:hyperlink r:id="rId9" w:history="1">
        <w:r w:rsidRPr="00886504">
          <w:rPr>
            <w:rStyle w:val="Hyperlink"/>
            <w:rFonts w:ascii="Times New Roman" w:hAnsi="Times New Roman"/>
            <w:sz w:val="24"/>
          </w:rPr>
          <w:t>1705.05</w:t>
        </w:r>
      </w:hyperlink>
      <w:bookmarkStart w:id="0" w:name="_GoBack"/>
      <w:bookmarkEnd w:id="0"/>
      <w:r>
        <w:rPr>
          <w:rFonts w:ascii="Times New Roman" w:hAnsi="Times New Roman"/>
          <w:color w:val="000000"/>
          <w:sz w:val="24"/>
        </w:rPr>
        <w:t>: Worker Safety – New Policy</w:t>
      </w:r>
    </w:p>
    <w:sectPr w:rsidR="00B7325B" w:rsidRPr="002E3D12" w:rsidSect="00E10E41">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4F" w:rsidRDefault="00AA274F">
      <w:r>
        <w:separator/>
      </w:r>
    </w:p>
  </w:endnote>
  <w:endnote w:type="continuationSeparator" w:id="0">
    <w:p w:rsidR="00AA274F" w:rsidRDefault="00AA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BC" w:rsidRDefault="00B42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DE537D">
    <w:pPr>
      <w:pStyle w:val="Footer"/>
      <w:tabs>
        <w:tab w:val="clear" w:pos="4320"/>
        <w:tab w:val="center" w:pos="4680"/>
      </w:tabs>
      <w:jc w:val="center"/>
      <w:rPr>
        <w:b/>
        <w:bCs/>
        <w:sz w:val="14"/>
      </w:rPr>
    </w:pPr>
    <w:hyperlink r:id="rId1" w:history="1">
      <w:r w:rsidR="00C82DB2" w:rsidRPr="004A3FAB">
        <w:rPr>
          <w:rStyle w:val="Hyperlink"/>
          <w:b/>
          <w:bCs/>
          <w:sz w:val="14"/>
        </w:rPr>
        <w:t>www.health.mo.gov</w:t>
      </w:r>
    </w:hyperlink>
  </w:p>
  <w:p w:rsidR="00005F55" w:rsidRDefault="00005F55">
    <w:pPr>
      <w:pStyle w:val="Footer"/>
      <w:tabs>
        <w:tab w:val="clear" w:pos="4320"/>
        <w:tab w:val="center" w:pos="4680"/>
      </w:tabs>
      <w:jc w:val="center"/>
      <w:rPr>
        <w:b/>
        <w:bCs/>
        <w:sz w:val="14"/>
      </w:rPr>
    </w:pPr>
  </w:p>
  <w:p w:rsidR="00005F55" w:rsidRDefault="003F03CB">
    <w:pPr>
      <w:pStyle w:val="Footer"/>
      <w:tabs>
        <w:tab w:val="clear" w:pos="4320"/>
        <w:tab w:val="center" w:pos="4680"/>
      </w:tabs>
      <w:jc w:val="center"/>
      <w:rPr>
        <w:b/>
        <w:bCs/>
        <w:sz w:val="14"/>
      </w:rPr>
    </w:pPr>
    <w:r>
      <w:rPr>
        <w:b/>
        <w:bCs/>
        <w:sz w:val="14"/>
      </w:rPr>
      <w:t>Healthy Missourians for life.</w:t>
    </w:r>
  </w:p>
  <w:p w:rsidR="00005F55" w:rsidRDefault="003F03CB">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005F55" w:rsidRDefault="00005F55">
    <w:pPr>
      <w:pStyle w:val="Footer"/>
      <w:tabs>
        <w:tab w:val="clear" w:pos="4320"/>
        <w:tab w:val="center" w:pos="4680"/>
      </w:tabs>
      <w:jc w:val="center"/>
      <w:rPr>
        <w:sz w:val="15"/>
      </w:rPr>
    </w:pPr>
  </w:p>
  <w:p w:rsidR="00005F55" w:rsidRDefault="00005F55">
    <w:pPr>
      <w:pStyle w:val="Footer"/>
      <w:tabs>
        <w:tab w:val="clear" w:pos="4320"/>
        <w:tab w:val="center" w:pos="4680"/>
      </w:tabs>
      <w:jc w:val="center"/>
      <w:rPr>
        <w:sz w:val="4"/>
      </w:rPr>
    </w:pPr>
  </w:p>
  <w:p w:rsidR="00005F55" w:rsidRDefault="003F03CB">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005F55" w:rsidRDefault="0000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4F" w:rsidRDefault="00AA274F">
      <w:r>
        <w:separator/>
      </w:r>
    </w:p>
  </w:footnote>
  <w:footnote w:type="continuationSeparator" w:id="0">
    <w:p w:rsidR="00AA274F" w:rsidRDefault="00AA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BC" w:rsidRDefault="00B4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BC" w:rsidRDefault="00B42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005F55" w:rsidTr="006D6284">
      <w:trPr>
        <w:cantSplit/>
        <w:trHeight w:val="706"/>
      </w:trPr>
      <w:tc>
        <w:tcPr>
          <w:tcW w:w="1728" w:type="dxa"/>
          <w:vMerge w:val="restart"/>
          <w:tcBorders>
            <w:top w:val="nil"/>
            <w:left w:val="nil"/>
            <w:bottom w:val="single" w:sz="4" w:space="0" w:color="auto"/>
            <w:right w:val="nil"/>
          </w:tcBorders>
        </w:tcPr>
        <w:p w:rsidR="00005F55" w:rsidRPr="000E40B3" w:rsidRDefault="00CF1DEE"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110490</wp:posOffset>
                    </wp:positionV>
                    <wp:extent cx="1076325" cy="8153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F0" w:rsidRDefault="00CF1DEE">
                                <w:r>
                                  <w:rPr>
                                    <w:noProof/>
                                  </w:rPr>
                                  <w:drawing>
                                    <wp:inline distT="0" distB="0" distL="0" distR="0" wp14:anchorId="24AACE92" wp14:editId="47C36A84">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pt;margin-top:8.7pt;width:84.7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cF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" filled="f" stroked="f">
                    <v:textbox style="mso-fit-shape-to-text:t">
                      <w:txbxContent>
                        <w:p w:rsidR="001359F0" w:rsidRDefault="00CF1DEE">
                          <w:r>
                            <w:rPr>
                              <w:noProof/>
                            </w:rPr>
                            <w:drawing>
                              <wp:inline distT="0" distB="0" distL="0" distR="0" wp14:anchorId="24AACE92" wp14:editId="47C36A84">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v:textbox>
                  </v:shape>
                </w:pict>
              </mc:Fallback>
            </mc:AlternateContent>
          </w:r>
          <w:r w:rsidR="008C2017">
            <w:tab/>
          </w:r>
          <w:r w:rsidR="008C2017">
            <w:tab/>
          </w:r>
        </w:p>
      </w:tc>
      <w:tc>
        <w:tcPr>
          <w:tcW w:w="6570" w:type="dxa"/>
          <w:tcBorders>
            <w:top w:val="nil"/>
            <w:left w:val="nil"/>
            <w:bottom w:val="single" w:sz="4" w:space="0" w:color="auto"/>
            <w:right w:val="nil"/>
          </w:tcBorders>
          <w:vAlign w:val="center"/>
        </w:tcPr>
        <w:p w:rsidR="00244AB5" w:rsidRDefault="00244AB5">
          <w:pPr>
            <w:pStyle w:val="Header"/>
            <w:ind w:hanging="108"/>
            <w:rPr>
              <w:rFonts w:ascii="Arial Narrow" w:hAnsi="Arial Narrow" w:cs="Arial"/>
              <w:b/>
              <w:bCs/>
              <w:sz w:val="22"/>
            </w:rPr>
          </w:pPr>
        </w:p>
        <w:p w:rsidR="00005F55" w:rsidRDefault="003F03CB">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005F55" w:rsidRDefault="003F03CB">
          <w:pPr>
            <w:pStyle w:val="Header"/>
            <w:ind w:hanging="108"/>
            <w:rPr>
              <w:rFonts w:cs="Arial"/>
              <w:sz w:val="15"/>
            </w:rPr>
          </w:pPr>
          <w:r>
            <w:rPr>
              <w:rFonts w:cs="Arial"/>
              <w:sz w:val="15"/>
            </w:rPr>
            <w:t>P.O. Box 570, Je</w:t>
          </w:r>
          <w:r w:rsidR="00BA1427">
            <w:rPr>
              <w:rFonts w:cs="Arial"/>
              <w:sz w:val="15"/>
            </w:rPr>
            <w:t xml:space="preserve">fferson City, MO 65102-0570   </w:t>
          </w:r>
          <w:r>
            <w:rPr>
              <w:rFonts w:cs="Arial"/>
              <w:sz w:val="15"/>
            </w:rPr>
            <w:t xml:space="preserve">Phone: 573-751-6400     </w:t>
          </w:r>
          <w:r w:rsidR="00B7325B">
            <w:rPr>
              <w:rFonts w:cs="Arial"/>
              <w:sz w:val="15"/>
            </w:rPr>
            <w:t xml:space="preserve"> </w:t>
          </w:r>
          <w:r w:rsidR="00BA1427">
            <w:rPr>
              <w:rFonts w:cs="Arial"/>
              <w:sz w:val="15"/>
            </w:rPr>
            <w:t xml:space="preserve">  </w:t>
          </w:r>
          <w:r w:rsidR="00B7325B">
            <w:rPr>
              <w:rFonts w:cs="Arial"/>
              <w:sz w:val="15"/>
            </w:rPr>
            <w:t xml:space="preserve"> </w:t>
          </w:r>
          <w:r w:rsidR="006D6284">
            <w:rPr>
              <w:rFonts w:cs="Arial"/>
              <w:sz w:val="15"/>
            </w:rPr>
            <w:t xml:space="preserve">   </w:t>
          </w:r>
          <w:r w:rsidR="00606F7D">
            <w:rPr>
              <w:rFonts w:cs="Arial"/>
              <w:sz w:val="15"/>
            </w:rPr>
            <w:t xml:space="preserve">FAX: </w:t>
          </w:r>
          <w:r>
            <w:rPr>
              <w:rFonts w:cs="Arial"/>
              <w:sz w:val="15"/>
            </w:rPr>
            <w:t>573-751-6010</w:t>
          </w:r>
        </w:p>
        <w:p w:rsidR="00005F55" w:rsidRDefault="003F03CB" w:rsidP="00606F7D">
          <w:pPr>
            <w:pStyle w:val="Header"/>
            <w:ind w:hanging="108"/>
            <w:rPr>
              <w:rFonts w:cs="Arial"/>
              <w:sz w:val="15"/>
            </w:rPr>
          </w:pPr>
          <w:r>
            <w:rPr>
              <w:rFonts w:cs="Arial"/>
              <w:sz w:val="15"/>
            </w:rPr>
            <w:t>RELAY MISSOURI for Hearing and Speech Impaired</w:t>
          </w:r>
          <w:r w:rsidR="00606F7D">
            <w:rPr>
              <w:rFonts w:cs="Arial"/>
              <w:sz w:val="15"/>
            </w:rPr>
            <w:t>:</w:t>
          </w:r>
          <w:r>
            <w:rPr>
              <w:rFonts w:cs="Arial"/>
              <w:sz w:val="15"/>
            </w:rPr>
            <w:t xml:space="preserve"> 1-800-735-</w:t>
          </w:r>
          <w:r w:rsidR="00606F7D">
            <w:rPr>
              <w:rFonts w:cs="Arial"/>
              <w:sz w:val="15"/>
            </w:rPr>
            <w:t>2466</w:t>
          </w:r>
          <w:r w:rsidR="006D6284">
            <w:rPr>
              <w:rFonts w:cs="Arial"/>
              <w:sz w:val="15"/>
            </w:rPr>
            <w:t xml:space="preserve">   </w:t>
          </w:r>
          <w:r>
            <w:rPr>
              <w:rFonts w:cs="Arial"/>
              <w:sz w:val="15"/>
            </w:rPr>
            <w:t xml:space="preserve"> VOICE</w:t>
          </w:r>
          <w:r w:rsidR="00606F7D">
            <w:rPr>
              <w:rFonts w:cs="Arial"/>
              <w:sz w:val="15"/>
            </w:rPr>
            <w:t xml:space="preserve">: </w:t>
          </w:r>
          <w:r w:rsidR="006D6284">
            <w:rPr>
              <w:rFonts w:cs="Arial"/>
              <w:sz w:val="15"/>
            </w:rPr>
            <w:t>1-</w:t>
          </w:r>
          <w:r w:rsidR="00606F7D">
            <w:rPr>
              <w:rFonts w:cs="Arial"/>
              <w:sz w:val="15"/>
            </w:rPr>
            <w:t>866-735-2460</w:t>
          </w:r>
        </w:p>
      </w:tc>
      <w:tc>
        <w:tcPr>
          <w:tcW w:w="1944" w:type="dxa"/>
          <w:tcBorders>
            <w:top w:val="nil"/>
            <w:left w:val="nil"/>
            <w:bottom w:val="single" w:sz="4" w:space="0" w:color="auto"/>
            <w:right w:val="nil"/>
          </w:tcBorders>
        </w:tcPr>
        <w:p w:rsidR="00005F55" w:rsidRDefault="00CF1DEE"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-266700</wp:posOffset>
                    </wp:positionV>
                    <wp:extent cx="841375" cy="709930"/>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FB" w:rsidRDefault="00B070F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85pt;margin-top:-21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" filled="f" stroked="f">
                    <v:textbox>
                      <w:txbxContent>
                        <w:p w:rsidR="00B070FB" w:rsidRDefault="00B070FB"/>
                      </w:txbxContent>
                    </v:textbox>
                  </v:shape>
                </w:pict>
              </mc:Fallback>
            </mc:AlternateContent>
          </w:r>
          <w:r w:rsidR="00F80454">
            <w:rPr>
              <w:rFonts w:cs="Arial"/>
              <w:b/>
            </w:rPr>
            <w:t xml:space="preserve"> </w:t>
          </w:r>
          <w:r w:rsidR="00244AB5">
            <w:rPr>
              <w:rFonts w:cs="Arial"/>
              <w:b/>
              <w:noProof/>
            </w:rPr>
            <w:drawing>
              <wp:inline distT="0" distB="0" distL="0" distR="0" wp14:anchorId="18236770" wp14:editId="2143EA76">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c>
    </w:tr>
    <w:tr w:rsidR="00005F55" w:rsidTr="006D6284">
      <w:trPr>
        <w:cantSplit/>
        <w:trHeight w:val="553"/>
      </w:trPr>
      <w:tc>
        <w:tcPr>
          <w:tcW w:w="1728" w:type="dxa"/>
          <w:vMerge/>
          <w:tcBorders>
            <w:top w:val="single" w:sz="4" w:space="0" w:color="auto"/>
            <w:left w:val="nil"/>
            <w:bottom w:val="nil"/>
            <w:right w:val="nil"/>
          </w:tcBorders>
        </w:tcPr>
        <w:p w:rsidR="00005F55" w:rsidRDefault="00005F55">
          <w:pPr>
            <w:pStyle w:val="Header"/>
          </w:pPr>
        </w:p>
      </w:tc>
      <w:tc>
        <w:tcPr>
          <w:tcW w:w="6570" w:type="dxa"/>
          <w:tcBorders>
            <w:top w:val="single" w:sz="4" w:space="0" w:color="auto"/>
            <w:left w:val="nil"/>
            <w:bottom w:val="nil"/>
            <w:right w:val="nil"/>
          </w:tcBorders>
        </w:tcPr>
        <w:p w:rsidR="00005F55" w:rsidRDefault="00005F55">
          <w:pPr>
            <w:pStyle w:val="Header"/>
            <w:ind w:hanging="108"/>
            <w:rPr>
              <w:b/>
              <w:bCs/>
              <w:sz w:val="4"/>
            </w:rPr>
          </w:pPr>
        </w:p>
        <w:p w:rsidR="00932D40" w:rsidRDefault="00105609" w:rsidP="00932D40">
          <w:pPr>
            <w:pStyle w:val="Header"/>
            <w:ind w:hanging="108"/>
            <w:rPr>
              <w:b/>
              <w:sz w:val="16"/>
              <w:szCs w:val="16"/>
            </w:rPr>
          </w:pPr>
          <w:r>
            <w:rPr>
              <w:b/>
              <w:sz w:val="16"/>
              <w:szCs w:val="16"/>
            </w:rPr>
            <w:t>Ra</w:t>
          </w:r>
          <w:r w:rsidR="00932D40">
            <w:rPr>
              <w:b/>
              <w:sz w:val="16"/>
              <w:szCs w:val="16"/>
            </w:rPr>
            <w:t>ndall W. Williams, MD, FACOG</w:t>
          </w:r>
        </w:p>
        <w:p w:rsidR="00005F55" w:rsidRPr="00932D40" w:rsidRDefault="00105609"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005F55" w:rsidRDefault="00005F55" w:rsidP="00995AD8">
          <w:pPr>
            <w:pStyle w:val="Header"/>
            <w:jc w:val="center"/>
            <w:rPr>
              <w:b/>
              <w:bCs/>
              <w:sz w:val="4"/>
            </w:rPr>
          </w:pPr>
        </w:p>
        <w:p w:rsidR="00742E0F" w:rsidRDefault="00742E0F" w:rsidP="00742E0F">
          <w:pPr>
            <w:pStyle w:val="Header"/>
            <w:ind w:left="-6" w:right="-288"/>
            <w:jc w:val="center"/>
            <w:rPr>
              <w:b/>
              <w:bCs/>
              <w:sz w:val="16"/>
            </w:rPr>
          </w:pPr>
          <w:r>
            <w:rPr>
              <w:b/>
              <w:bCs/>
              <w:sz w:val="16"/>
            </w:rPr>
            <w:t>Eric R. Greitens</w:t>
          </w:r>
        </w:p>
        <w:p w:rsidR="00005F55" w:rsidRDefault="00742E0F" w:rsidP="00742E0F">
          <w:pPr>
            <w:pStyle w:val="Header"/>
            <w:jc w:val="center"/>
            <w:rPr>
              <w:sz w:val="14"/>
            </w:rPr>
          </w:pPr>
          <w:r>
            <w:rPr>
              <w:sz w:val="14"/>
            </w:rPr>
            <w:t xml:space="preserve">    Governor</w:t>
          </w:r>
        </w:p>
      </w:tc>
    </w:tr>
  </w:tbl>
  <w:p w:rsidR="00005F55" w:rsidRDefault="0000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3F5D"/>
    <w:multiLevelType w:val="hybridMultilevel"/>
    <w:tmpl w:val="7C4CD516"/>
    <w:lvl w:ilvl="0" w:tplc="0EDAFE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H1MolMblstn/AGCZk6uwkwdVvam5DgZIiN6K9kO+LBFfydrBUHogw56Qod/7FOVVvnLLj9f0jl1G2JWxNNKBLQ==" w:salt="8W3/D2NtM0TIbWrdzVY00A=="/>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BC"/>
    <w:rsid w:val="00005F55"/>
    <w:rsid w:val="00052C63"/>
    <w:rsid w:val="000E40B3"/>
    <w:rsid w:val="000F0F12"/>
    <w:rsid w:val="00105609"/>
    <w:rsid w:val="001359F0"/>
    <w:rsid w:val="00174334"/>
    <w:rsid w:val="001A3A65"/>
    <w:rsid w:val="001C173E"/>
    <w:rsid w:val="002030DE"/>
    <w:rsid w:val="00244AB5"/>
    <w:rsid w:val="002718D1"/>
    <w:rsid w:val="0028267A"/>
    <w:rsid w:val="002848E7"/>
    <w:rsid w:val="002E3D12"/>
    <w:rsid w:val="003215FA"/>
    <w:rsid w:val="00367CB9"/>
    <w:rsid w:val="003C050D"/>
    <w:rsid w:val="003F03CB"/>
    <w:rsid w:val="00482914"/>
    <w:rsid w:val="004A415D"/>
    <w:rsid w:val="004E222E"/>
    <w:rsid w:val="00505E51"/>
    <w:rsid w:val="00517C98"/>
    <w:rsid w:val="00606F7D"/>
    <w:rsid w:val="00637F2D"/>
    <w:rsid w:val="00690D37"/>
    <w:rsid w:val="00696A6F"/>
    <w:rsid w:val="006B0D58"/>
    <w:rsid w:val="006D6284"/>
    <w:rsid w:val="006E3AFA"/>
    <w:rsid w:val="006F405C"/>
    <w:rsid w:val="00712F27"/>
    <w:rsid w:val="00742E0F"/>
    <w:rsid w:val="00744AD3"/>
    <w:rsid w:val="007B3773"/>
    <w:rsid w:val="007E64FA"/>
    <w:rsid w:val="007F129A"/>
    <w:rsid w:val="00886504"/>
    <w:rsid w:val="008C2017"/>
    <w:rsid w:val="008C2F9B"/>
    <w:rsid w:val="00925C1D"/>
    <w:rsid w:val="00932D40"/>
    <w:rsid w:val="00935266"/>
    <w:rsid w:val="0099016B"/>
    <w:rsid w:val="00995AD8"/>
    <w:rsid w:val="009A2842"/>
    <w:rsid w:val="009C3AA7"/>
    <w:rsid w:val="009C4DA7"/>
    <w:rsid w:val="009D0503"/>
    <w:rsid w:val="00A31A2C"/>
    <w:rsid w:val="00AA274F"/>
    <w:rsid w:val="00AF49BD"/>
    <w:rsid w:val="00B070FB"/>
    <w:rsid w:val="00B424BC"/>
    <w:rsid w:val="00B7325B"/>
    <w:rsid w:val="00B87590"/>
    <w:rsid w:val="00BA1427"/>
    <w:rsid w:val="00BB3C1D"/>
    <w:rsid w:val="00BF2181"/>
    <w:rsid w:val="00C421B5"/>
    <w:rsid w:val="00C82DB2"/>
    <w:rsid w:val="00CA0AD6"/>
    <w:rsid w:val="00CF1DEE"/>
    <w:rsid w:val="00D03C1E"/>
    <w:rsid w:val="00D17E30"/>
    <w:rsid w:val="00D31334"/>
    <w:rsid w:val="00DA6ACD"/>
    <w:rsid w:val="00DB0051"/>
    <w:rsid w:val="00DC5AA4"/>
    <w:rsid w:val="00DE537D"/>
    <w:rsid w:val="00E03103"/>
    <w:rsid w:val="00E10E41"/>
    <w:rsid w:val="00E60113"/>
    <w:rsid w:val="00E70751"/>
    <w:rsid w:val="00EB7749"/>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95F1BB4-5E71-4245-9EFA-4920FF8F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D1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SPolicy@health.m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mo.gov/seniors/apsmanual/doc/1705.05.do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0-DHSSLetterhead%2011-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96B6-2054-4927-A79C-497B716D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0-DHSSLetterhead 11-6-17.dotx</Template>
  <TotalTime>3</TotalTime>
  <Pages>1</Pages>
  <Words>277</Words>
  <Characters>1584</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1858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maaset</dc:creator>
  <cp:lastModifiedBy>Clark, Jody</cp:lastModifiedBy>
  <cp:revision>4</cp:revision>
  <cp:lastPrinted>2017-11-02T14:20:00Z</cp:lastPrinted>
  <dcterms:created xsi:type="dcterms:W3CDTF">2018-05-15T22:05:00Z</dcterms:created>
  <dcterms:modified xsi:type="dcterms:W3CDTF">2018-05-16T13:54:00Z</dcterms:modified>
</cp:coreProperties>
</file>