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C4D1" w14:textId="77777777" w:rsidR="00765AE3" w:rsidRDefault="00765AE3" w:rsidP="00765AE3">
      <w:pPr>
        <w:spacing w:after="0" w:line="240" w:lineRule="auto"/>
        <w:rPr>
          <w:rFonts w:cstheme="minorHAnsi"/>
        </w:rPr>
      </w:pPr>
    </w:p>
    <w:p w14:paraId="3D3C5DE4" w14:textId="56466B78" w:rsidR="00765AE3" w:rsidRPr="00154FD0" w:rsidRDefault="00765AE3" w:rsidP="00765AE3">
      <w:pPr>
        <w:spacing w:after="0" w:line="240" w:lineRule="auto"/>
        <w:jc w:val="both"/>
        <w:rPr>
          <w:b/>
        </w:rPr>
      </w:pPr>
      <w:r w:rsidRPr="00154FD0">
        <w:t xml:space="preserve">The Department of Health and Senior Services is responsible for </w:t>
      </w:r>
      <w:r w:rsidRPr="00154FD0">
        <w:rPr>
          <w:lang w:val="en"/>
        </w:rPr>
        <w:t>investigating or referring substantiated reports to appropriate law enforcement or state agencies</w:t>
      </w:r>
      <w:r w:rsidRPr="00154FD0">
        <w:t xml:space="preserve"> (192.2415, 192.2420, 192.2425, RSMo). This policy is to assist the Special Investigation Unit (SIU) in completing required tasks when investigating reports and/or referring reports to </w:t>
      </w:r>
      <w:r w:rsidRPr="00154FD0">
        <w:rPr>
          <w:lang w:val="en"/>
        </w:rPr>
        <w:t>the appropriate law enforcement agency or prosecutor.</w:t>
      </w:r>
    </w:p>
    <w:p w14:paraId="4FEAD71C" w14:textId="77777777" w:rsidR="00765AE3" w:rsidRPr="00154FD0" w:rsidRDefault="00EB1308" w:rsidP="00EB1308">
      <w:pPr>
        <w:tabs>
          <w:tab w:val="left" w:pos="8805"/>
        </w:tabs>
        <w:spacing w:after="0" w:line="240" w:lineRule="auto"/>
        <w:rPr>
          <w:b/>
        </w:rPr>
      </w:pPr>
      <w:r w:rsidRPr="00154FD0">
        <w:rPr>
          <w:b/>
        </w:rPr>
        <w:tab/>
      </w:r>
    </w:p>
    <w:p w14:paraId="7F4B1A7F" w14:textId="77777777" w:rsidR="00765AE3" w:rsidRPr="00154FD0" w:rsidRDefault="00915D4B" w:rsidP="00915D4B">
      <w:pPr>
        <w:spacing w:after="0" w:line="240" w:lineRule="auto"/>
        <w:rPr>
          <w:b/>
          <w:szCs w:val="24"/>
          <w:u w:val="single"/>
        </w:rPr>
      </w:pPr>
      <w:r w:rsidRPr="00154FD0">
        <w:rPr>
          <w:b/>
          <w:szCs w:val="24"/>
          <w:u w:val="single"/>
        </w:rPr>
        <w:t>TYPES OF INVESTIGATIONS</w:t>
      </w:r>
    </w:p>
    <w:p w14:paraId="7F44655B" w14:textId="77777777" w:rsidR="00765AE3" w:rsidRPr="00154FD0" w:rsidRDefault="00765AE3" w:rsidP="00765AE3">
      <w:pPr>
        <w:spacing w:after="0" w:line="240" w:lineRule="auto"/>
        <w:rPr>
          <w:b/>
          <w:szCs w:val="24"/>
        </w:rPr>
      </w:pPr>
    </w:p>
    <w:p w14:paraId="7DF1518F" w14:textId="77777777" w:rsidR="00765AE3" w:rsidRPr="00154FD0" w:rsidRDefault="00765AE3" w:rsidP="00915D4B">
      <w:pPr>
        <w:pStyle w:val="ListParagraph"/>
        <w:spacing w:after="0" w:line="240" w:lineRule="auto"/>
        <w:ind w:left="0"/>
        <w:rPr>
          <w:b/>
          <w:szCs w:val="24"/>
        </w:rPr>
      </w:pPr>
      <w:r w:rsidRPr="00154FD0">
        <w:rPr>
          <w:b/>
          <w:szCs w:val="24"/>
        </w:rPr>
        <w:t>INV Reports</w:t>
      </w:r>
    </w:p>
    <w:p w14:paraId="2DD2E4BE" w14:textId="77777777" w:rsidR="00765AE3" w:rsidRPr="00154FD0" w:rsidRDefault="00765AE3" w:rsidP="00765AE3">
      <w:pPr>
        <w:spacing w:after="0" w:line="240" w:lineRule="auto"/>
        <w:jc w:val="both"/>
        <w:rPr>
          <w:szCs w:val="24"/>
        </w:rPr>
      </w:pPr>
    </w:p>
    <w:p w14:paraId="0E9E285D" w14:textId="6D0BA7BF" w:rsidR="00765AE3" w:rsidRPr="00154FD0" w:rsidRDefault="00765AE3" w:rsidP="00915D4B">
      <w:pPr>
        <w:spacing w:after="0" w:line="240" w:lineRule="auto"/>
        <w:jc w:val="both"/>
        <w:rPr>
          <w:szCs w:val="24"/>
        </w:rPr>
      </w:pPr>
      <w:r w:rsidRPr="00154FD0">
        <w:rPr>
          <w:szCs w:val="24"/>
        </w:rPr>
        <w:t xml:space="preserve">INV reports are referred to SIU from the Protective Service Unit (PSU) when there are allegations of Physical Abuse, Sexual Abuse, Caregiver Neglect, and/or Financial Exploitation that contain a criminal component. INV reports </w:t>
      </w:r>
      <w:r w:rsidR="00717606">
        <w:rPr>
          <w:szCs w:val="24"/>
        </w:rPr>
        <w:t xml:space="preserve">that involve a suspicious death </w:t>
      </w:r>
      <w:r w:rsidRPr="00154FD0">
        <w:rPr>
          <w:szCs w:val="24"/>
        </w:rPr>
        <w:t>will be routed directly to SIU at time of intake as there is no protective service need.</w:t>
      </w:r>
    </w:p>
    <w:p w14:paraId="647F3B5E" w14:textId="77777777" w:rsidR="00765AE3" w:rsidRPr="00154FD0" w:rsidRDefault="00765AE3" w:rsidP="00765AE3">
      <w:pPr>
        <w:spacing w:after="0" w:line="240" w:lineRule="auto"/>
        <w:jc w:val="both"/>
        <w:rPr>
          <w:szCs w:val="24"/>
        </w:rPr>
      </w:pPr>
    </w:p>
    <w:p w14:paraId="00157F36" w14:textId="77777777" w:rsidR="00765AE3" w:rsidRPr="00154FD0" w:rsidRDefault="00765AE3" w:rsidP="00915D4B">
      <w:pPr>
        <w:pStyle w:val="ListParagraph"/>
        <w:spacing w:after="0" w:line="240" w:lineRule="auto"/>
        <w:ind w:left="0"/>
        <w:jc w:val="both"/>
        <w:rPr>
          <w:b/>
          <w:szCs w:val="24"/>
        </w:rPr>
      </w:pPr>
      <w:r w:rsidRPr="00154FD0">
        <w:rPr>
          <w:b/>
          <w:szCs w:val="24"/>
        </w:rPr>
        <w:lastRenderedPageBreak/>
        <w:t>Level of Care Fraud Complaints</w:t>
      </w:r>
    </w:p>
    <w:p w14:paraId="53BDE9F9" w14:textId="77777777" w:rsidR="00765AE3" w:rsidRPr="00154FD0" w:rsidRDefault="00765AE3" w:rsidP="00765AE3">
      <w:pPr>
        <w:spacing w:after="0" w:line="240" w:lineRule="auto"/>
        <w:jc w:val="both"/>
        <w:rPr>
          <w:szCs w:val="24"/>
        </w:rPr>
      </w:pPr>
    </w:p>
    <w:p w14:paraId="37C5C781" w14:textId="46A06F37" w:rsidR="00765AE3" w:rsidRPr="00154FD0" w:rsidRDefault="00765AE3" w:rsidP="00915D4B">
      <w:pPr>
        <w:spacing w:after="0" w:line="240" w:lineRule="auto"/>
        <w:jc w:val="both"/>
        <w:rPr>
          <w:rStyle w:val="Hyperlink"/>
          <w:szCs w:val="24"/>
          <w:u w:val="none"/>
        </w:rPr>
      </w:pPr>
      <w:r w:rsidRPr="00154FD0">
        <w:rPr>
          <w:szCs w:val="24"/>
        </w:rPr>
        <w:t xml:space="preserve">Home and Community Based Services (HCBS) PreScreen and Assessment process involves assigning a numeric score to document the amount of assistance required for each participant’s care. This score is referred to as the participant’s Level of Care (LOC). LOC determination is an eligibility factor for authorization of HCBS. </w:t>
      </w:r>
      <w:r w:rsidR="00BB2276" w:rsidRPr="00154FD0">
        <w:rPr>
          <w:szCs w:val="24"/>
        </w:rPr>
        <w:t xml:space="preserve">A referral is made to SIU when LOC Fraud is suspected. The </w:t>
      </w:r>
      <w:r w:rsidR="007571A2" w:rsidRPr="00154FD0">
        <w:rPr>
          <w:szCs w:val="24"/>
        </w:rPr>
        <w:t xml:space="preserve">referrals are directed to the SIU Manager or designee. </w:t>
      </w:r>
      <w:r w:rsidR="00BB2276" w:rsidRPr="00154FD0">
        <w:rPr>
          <w:szCs w:val="24"/>
        </w:rPr>
        <w:t>T</w:t>
      </w:r>
      <w:r w:rsidR="007571A2" w:rsidRPr="00154FD0">
        <w:rPr>
          <w:szCs w:val="24"/>
        </w:rPr>
        <w:t xml:space="preserve">he SIU Manager or designee shall evaluate the referral </w:t>
      </w:r>
      <w:r w:rsidR="00BB2276" w:rsidRPr="00154FD0">
        <w:rPr>
          <w:szCs w:val="24"/>
        </w:rPr>
        <w:lastRenderedPageBreak/>
        <w:t xml:space="preserve">within 10 calendar days </w:t>
      </w:r>
      <w:r w:rsidRPr="00154FD0">
        <w:rPr>
          <w:szCs w:val="24"/>
        </w:rPr>
        <w:t xml:space="preserve">and create an INV as warranted based on the information provided in the complaint. Once an INV is created, </w:t>
      </w:r>
      <w:r w:rsidR="00C97C8A" w:rsidRPr="00154FD0">
        <w:rPr>
          <w:szCs w:val="24"/>
        </w:rPr>
        <w:t>the SIU Investigator</w:t>
      </w:r>
      <w:r w:rsidRPr="00154FD0">
        <w:rPr>
          <w:szCs w:val="24"/>
        </w:rPr>
        <w:t xml:space="preserve"> shall respond </w:t>
      </w:r>
      <w:r w:rsidR="007571A2" w:rsidRPr="00154FD0">
        <w:rPr>
          <w:szCs w:val="24"/>
        </w:rPr>
        <w:t>per policy</w:t>
      </w:r>
      <w:r w:rsidRPr="00154FD0">
        <w:rPr>
          <w:szCs w:val="24"/>
        </w:rPr>
        <w:t xml:space="preserve">. Related Policy HCBS Manual </w:t>
      </w:r>
      <w:hyperlink r:id="rId12" w:history="1">
        <w:r w:rsidRPr="00154FD0">
          <w:rPr>
            <w:rStyle w:val="Hyperlink"/>
            <w:szCs w:val="24"/>
            <w:u w:val="none"/>
          </w:rPr>
          <w:t>4.10: Explanation of Level of Care Determination</w:t>
        </w:r>
      </w:hyperlink>
    </w:p>
    <w:p w14:paraId="3983835E" w14:textId="77777777" w:rsidR="00765AE3" w:rsidRPr="00154FD0" w:rsidRDefault="00765AE3" w:rsidP="00765AE3">
      <w:pPr>
        <w:spacing w:after="0" w:line="240" w:lineRule="auto"/>
        <w:jc w:val="both"/>
        <w:rPr>
          <w:szCs w:val="24"/>
        </w:rPr>
      </w:pPr>
    </w:p>
    <w:p w14:paraId="05538F62" w14:textId="461240ED" w:rsidR="00765AE3" w:rsidRPr="00154FD0" w:rsidRDefault="00765AE3" w:rsidP="00915D4B">
      <w:pPr>
        <w:spacing w:after="0" w:line="240" w:lineRule="auto"/>
        <w:jc w:val="both"/>
        <w:rPr>
          <w:b/>
          <w:szCs w:val="24"/>
        </w:rPr>
      </w:pPr>
      <w:r w:rsidRPr="00154FD0">
        <w:rPr>
          <w:b/>
          <w:szCs w:val="24"/>
        </w:rPr>
        <w:t>E</w:t>
      </w:r>
      <w:r w:rsidR="00BA60B9" w:rsidRPr="00154FD0">
        <w:rPr>
          <w:b/>
          <w:szCs w:val="24"/>
        </w:rPr>
        <w:t>mployee Disqualifitation List (E</w:t>
      </w:r>
      <w:r w:rsidRPr="00154FD0">
        <w:rPr>
          <w:b/>
          <w:szCs w:val="24"/>
        </w:rPr>
        <w:t>DL</w:t>
      </w:r>
      <w:r w:rsidR="00BA60B9" w:rsidRPr="00154FD0">
        <w:rPr>
          <w:b/>
          <w:szCs w:val="24"/>
        </w:rPr>
        <w:t>)</w:t>
      </w:r>
      <w:r w:rsidRPr="00154FD0">
        <w:rPr>
          <w:b/>
          <w:szCs w:val="24"/>
        </w:rPr>
        <w:t xml:space="preserve"> Reports</w:t>
      </w:r>
    </w:p>
    <w:p w14:paraId="71B05B18" w14:textId="77777777" w:rsidR="00765AE3" w:rsidRPr="00154FD0" w:rsidRDefault="00765AE3" w:rsidP="00765AE3">
      <w:pPr>
        <w:spacing w:after="0" w:line="240" w:lineRule="auto"/>
        <w:jc w:val="both"/>
        <w:rPr>
          <w:szCs w:val="24"/>
        </w:rPr>
      </w:pPr>
    </w:p>
    <w:p w14:paraId="15A3A647" w14:textId="1F952E62" w:rsidR="00765AE3" w:rsidRPr="00154FD0" w:rsidRDefault="00765AE3" w:rsidP="00915D4B">
      <w:pPr>
        <w:spacing w:after="0" w:line="240" w:lineRule="auto"/>
        <w:jc w:val="both"/>
        <w:rPr>
          <w:szCs w:val="24"/>
        </w:rPr>
      </w:pPr>
      <w:r w:rsidRPr="00154FD0">
        <w:rPr>
          <w:szCs w:val="24"/>
        </w:rPr>
        <w:t xml:space="preserve">EDL reports include allegations of a criminal nature where the </w:t>
      </w:r>
      <w:r w:rsidR="00717606">
        <w:rPr>
          <w:szCs w:val="24"/>
        </w:rPr>
        <w:t>eligible adult</w:t>
      </w:r>
      <w:r w:rsidR="00717606" w:rsidRPr="00154FD0">
        <w:rPr>
          <w:szCs w:val="24"/>
        </w:rPr>
        <w:t xml:space="preserve"> </w:t>
      </w:r>
      <w:r w:rsidRPr="00154FD0">
        <w:rPr>
          <w:szCs w:val="24"/>
        </w:rPr>
        <w:t xml:space="preserve">receives In-Home Services (IHS) or Consumer </w:t>
      </w:r>
      <w:r w:rsidRPr="00154FD0">
        <w:rPr>
          <w:szCs w:val="24"/>
        </w:rPr>
        <w:lastRenderedPageBreak/>
        <w:t>Directed Services (CDS) from a Home and Community Based Services (HCBS) Provider; and the alleged perpetrator is reported to be an IHS/CDS aide/attendant or other employee.</w:t>
      </w:r>
      <w:r w:rsidR="00C97C8A" w:rsidRPr="00154FD0">
        <w:rPr>
          <w:szCs w:val="24"/>
        </w:rPr>
        <w:t xml:space="preserve">  The SIU</w:t>
      </w:r>
      <w:r w:rsidR="002D791F" w:rsidRPr="00154FD0">
        <w:rPr>
          <w:szCs w:val="24"/>
        </w:rPr>
        <w:t xml:space="preserve"> </w:t>
      </w:r>
      <w:r w:rsidR="00C97C8A" w:rsidRPr="00154FD0">
        <w:rPr>
          <w:szCs w:val="24"/>
        </w:rPr>
        <w:t xml:space="preserve">Investigator </w:t>
      </w:r>
      <w:r w:rsidR="00300DB1" w:rsidRPr="00154FD0">
        <w:rPr>
          <w:szCs w:val="24"/>
        </w:rPr>
        <w:t xml:space="preserve">shall send a notification letter to the reporter within 5 days of the report being generated.  </w:t>
      </w:r>
    </w:p>
    <w:p w14:paraId="64D80F56" w14:textId="77777777" w:rsidR="00263B3E" w:rsidRPr="00154FD0" w:rsidRDefault="00263B3E">
      <w:pPr>
        <w:spacing w:after="0" w:line="240" w:lineRule="auto"/>
        <w:jc w:val="both"/>
        <w:rPr>
          <w:b/>
          <w:szCs w:val="24"/>
        </w:rPr>
      </w:pPr>
    </w:p>
    <w:p w14:paraId="58F803C2" w14:textId="04A72597" w:rsidR="00263B3E" w:rsidRPr="00154FD0" w:rsidRDefault="00263B3E" w:rsidP="00D96AE0">
      <w:pPr>
        <w:spacing w:after="0" w:line="240" w:lineRule="auto"/>
        <w:jc w:val="both"/>
        <w:rPr>
          <w:b/>
          <w:u w:val="single"/>
        </w:rPr>
      </w:pPr>
      <w:r w:rsidRPr="00154FD0">
        <w:rPr>
          <w:b/>
          <w:u w:val="single"/>
        </w:rPr>
        <w:t>CASE COORDINATION WITH PROTECTIVE SERVICE UNIT (PSU)</w:t>
      </w:r>
    </w:p>
    <w:p w14:paraId="3DB51E84" w14:textId="77777777" w:rsidR="00263B3E" w:rsidRPr="00154FD0" w:rsidRDefault="00263B3E" w:rsidP="00263B3E">
      <w:pPr>
        <w:pStyle w:val="ListParagraph"/>
        <w:spacing w:after="0" w:line="240" w:lineRule="auto"/>
        <w:ind w:left="1170"/>
        <w:jc w:val="both"/>
      </w:pPr>
    </w:p>
    <w:p w14:paraId="68607D26" w14:textId="4FBD4AF5" w:rsidR="00263B3E" w:rsidRPr="00154FD0" w:rsidRDefault="00C97C8A" w:rsidP="00263B3E">
      <w:pPr>
        <w:pStyle w:val="ListParagraph"/>
        <w:spacing w:after="0" w:line="240" w:lineRule="auto"/>
        <w:ind w:left="0"/>
        <w:jc w:val="both"/>
      </w:pPr>
      <w:r w:rsidRPr="00154FD0">
        <w:lastRenderedPageBreak/>
        <w:t xml:space="preserve">The </w:t>
      </w:r>
      <w:r w:rsidR="00D96AE0" w:rsidRPr="00154FD0">
        <w:t>Adult Protective Service (</w:t>
      </w:r>
      <w:r w:rsidRPr="00154FD0">
        <w:t>APS</w:t>
      </w:r>
      <w:r w:rsidR="00D96AE0" w:rsidRPr="00154FD0">
        <w:t>)</w:t>
      </w:r>
      <w:r w:rsidRPr="00154FD0">
        <w:t xml:space="preserve"> Specialist</w:t>
      </w:r>
      <w:r w:rsidR="00263B3E" w:rsidRPr="00154FD0">
        <w:t xml:space="preserve"> and SIU </w:t>
      </w:r>
      <w:r w:rsidRPr="00154FD0">
        <w:t xml:space="preserve">Investigator </w:t>
      </w:r>
      <w:r w:rsidR="00A368B4" w:rsidRPr="00154FD0">
        <w:t>should</w:t>
      </w:r>
      <w:r w:rsidR="00263B3E" w:rsidRPr="00154FD0">
        <w:t xml:space="preserve"> coordinate efforts when:</w:t>
      </w:r>
    </w:p>
    <w:p w14:paraId="58AE1AC8" w14:textId="77777777" w:rsidR="00263B3E" w:rsidRPr="00154FD0" w:rsidRDefault="00263B3E" w:rsidP="00263B3E">
      <w:pPr>
        <w:pStyle w:val="ListParagraph"/>
        <w:spacing w:after="0" w:line="240" w:lineRule="auto"/>
        <w:ind w:left="1080"/>
        <w:jc w:val="both"/>
      </w:pPr>
    </w:p>
    <w:p w14:paraId="2A464DCA" w14:textId="7F422BAC" w:rsidR="00263B3E" w:rsidRPr="00154FD0" w:rsidRDefault="00C97C8A" w:rsidP="00263B3E">
      <w:pPr>
        <w:numPr>
          <w:ilvl w:val="0"/>
          <w:numId w:val="12"/>
        </w:numPr>
        <w:spacing w:after="0" w:line="240" w:lineRule="auto"/>
        <w:ind w:left="720"/>
        <w:jc w:val="both"/>
      </w:pPr>
      <w:r w:rsidRPr="00154FD0">
        <w:t>The APS Specialist</w:t>
      </w:r>
      <w:r w:rsidR="00263B3E" w:rsidRPr="00154FD0">
        <w:t xml:space="preserve"> field-generate</w:t>
      </w:r>
      <w:r w:rsidRPr="00154FD0">
        <w:t>d</w:t>
      </w:r>
      <w:r w:rsidR="00263B3E" w:rsidRPr="00154FD0">
        <w:t xml:space="preserve"> an INV </w:t>
      </w:r>
      <w:r w:rsidR="00912D8A">
        <w:t xml:space="preserve">due </w:t>
      </w:r>
      <w:r w:rsidR="00263B3E" w:rsidRPr="00154FD0">
        <w:t xml:space="preserve">to the determination that a crime has occurred. </w:t>
      </w:r>
    </w:p>
    <w:p w14:paraId="6622FDC5" w14:textId="77777777" w:rsidR="00263B3E" w:rsidRPr="00154FD0" w:rsidRDefault="00263B3E" w:rsidP="00263B3E">
      <w:pPr>
        <w:spacing w:after="0" w:line="240" w:lineRule="auto"/>
        <w:ind w:left="720"/>
        <w:jc w:val="both"/>
      </w:pPr>
    </w:p>
    <w:p w14:paraId="676E6207" w14:textId="6F57F34E" w:rsidR="00263B3E" w:rsidRPr="00154FD0" w:rsidRDefault="00263B3E" w:rsidP="00263B3E">
      <w:pPr>
        <w:numPr>
          <w:ilvl w:val="0"/>
          <w:numId w:val="12"/>
        </w:numPr>
        <w:spacing w:after="0" w:line="240" w:lineRule="auto"/>
        <w:ind w:left="720"/>
        <w:jc w:val="both"/>
      </w:pPr>
      <w:r w:rsidRPr="00154FD0">
        <w:t xml:space="preserve">SIU </w:t>
      </w:r>
      <w:r w:rsidR="00C97C8A" w:rsidRPr="00154FD0">
        <w:t>Investigator</w:t>
      </w:r>
      <w:r w:rsidRPr="00154FD0">
        <w:t xml:space="preserve"> field-generate</w:t>
      </w:r>
      <w:r w:rsidR="00C97C8A" w:rsidRPr="00154FD0">
        <w:t>d</w:t>
      </w:r>
      <w:r w:rsidRPr="00154FD0">
        <w:t xml:space="preserve"> a Class I/II report because </w:t>
      </w:r>
      <w:r w:rsidR="00C97C8A" w:rsidRPr="00154FD0">
        <w:t>the SIU Investigator</w:t>
      </w:r>
      <w:r w:rsidRPr="00154FD0">
        <w:t xml:space="preserve"> identified a protective service need when investigating an EDL.</w:t>
      </w:r>
    </w:p>
    <w:p w14:paraId="10B3A33A" w14:textId="77777777" w:rsidR="00263B3E" w:rsidRPr="00154FD0" w:rsidRDefault="00263B3E" w:rsidP="00263B3E">
      <w:pPr>
        <w:spacing w:after="0" w:line="240" w:lineRule="auto"/>
        <w:ind w:left="720"/>
        <w:jc w:val="both"/>
      </w:pPr>
    </w:p>
    <w:p w14:paraId="5689A523" w14:textId="73466DC5" w:rsidR="00263B3E" w:rsidRPr="00154FD0" w:rsidRDefault="00263B3E" w:rsidP="00263B3E">
      <w:pPr>
        <w:pStyle w:val="ListParagraph"/>
        <w:numPr>
          <w:ilvl w:val="0"/>
          <w:numId w:val="12"/>
        </w:numPr>
        <w:spacing w:after="0" w:line="240" w:lineRule="auto"/>
        <w:ind w:left="720"/>
        <w:jc w:val="both"/>
      </w:pPr>
      <w:r w:rsidRPr="00154FD0">
        <w:lastRenderedPageBreak/>
        <w:t xml:space="preserve">There is an EDL </w:t>
      </w:r>
      <w:r w:rsidR="00A368B4" w:rsidRPr="00154FD0">
        <w:t xml:space="preserve">that resulted in </w:t>
      </w:r>
      <w:r w:rsidRPr="00154FD0">
        <w:t xml:space="preserve">a Class I/II report being routed to PSU.  </w:t>
      </w:r>
    </w:p>
    <w:p w14:paraId="0515B64E" w14:textId="77777777" w:rsidR="001B3A47" w:rsidRPr="00154FD0" w:rsidRDefault="001B3A47" w:rsidP="00D96AE0">
      <w:pPr>
        <w:spacing w:after="0" w:line="240" w:lineRule="auto"/>
        <w:ind w:left="360"/>
        <w:jc w:val="both"/>
        <w:rPr>
          <w:b/>
        </w:rPr>
      </w:pPr>
    </w:p>
    <w:p w14:paraId="79910AF9" w14:textId="2A282EAF" w:rsidR="00263B3E" w:rsidRPr="00154FD0" w:rsidRDefault="00A368B4" w:rsidP="00D96AE0">
      <w:pPr>
        <w:spacing w:after="0" w:line="240" w:lineRule="auto"/>
        <w:ind w:left="360"/>
        <w:jc w:val="both"/>
      </w:pPr>
      <w:r w:rsidRPr="00154FD0">
        <w:rPr>
          <w:b/>
        </w:rPr>
        <w:t>NOTE:</w:t>
      </w:r>
      <w:r w:rsidRPr="00154FD0">
        <w:t xml:space="preserve"> </w:t>
      </w:r>
      <w:r w:rsidR="001B3A47" w:rsidRPr="00154FD0">
        <w:t xml:space="preserve"> </w:t>
      </w:r>
      <w:r w:rsidR="00C97C8A" w:rsidRPr="00154FD0">
        <w:t>The APS Specialist and the SIU Investigator</w:t>
      </w:r>
      <w:r w:rsidR="00263B3E" w:rsidRPr="00154FD0">
        <w:t xml:space="preserve"> shall communicate as needed to ensure a complete and thorough response has occurred. </w:t>
      </w:r>
    </w:p>
    <w:p w14:paraId="4C5EFBCD" w14:textId="77777777" w:rsidR="00263B3E" w:rsidRPr="00154FD0" w:rsidRDefault="00263B3E" w:rsidP="00263B3E">
      <w:pPr>
        <w:pStyle w:val="ListParagraph"/>
        <w:spacing w:after="0" w:line="240" w:lineRule="auto"/>
        <w:ind w:left="1440"/>
        <w:jc w:val="both"/>
      </w:pPr>
    </w:p>
    <w:p w14:paraId="11566773" w14:textId="16BA5487" w:rsidR="00915D4B" w:rsidRPr="00154FD0" w:rsidRDefault="00915D4B" w:rsidP="00915D4B">
      <w:pPr>
        <w:spacing w:after="0" w:line="240" w:lineRule="auto"/>
        <w:jc w:val="both"/>
        <w:rPr>
          <w:b/>
          <w:szCs w:val="24"/>
          <w:u w:val="single"/>
        </w:rPr>
      </w:pPr>
      <w:r w:rsidRPr="00154FD0">
        <w:rPr>
          <w:b/>
          <w:szCs w:val="24"/>
          <w:u w:val="single"/>
        </w:rPr>
        <w:t>PRE-INVESTIGATION REVIEW</w:t>
      </w:r>
    </w:p>
    <w:p w14:paraId="3ACB68A4" w14:textId="77777777" w:rsidR="00765AE3" w:rsidRPr="00154FD0" w:rsidRDefault="00765AE3" w:rsidP="00765AE3">
      <w:pPr>
        <w:pStyle w:val="ListParagraph"/>
        <w:spacing w:after="0" w:line="240" w:lineRule="auto"/>
        <w:ind w:left="360"/>
        <w:jc w:val="both"/>
        <w:rPr>
          <w:b/>
          <w:szCs w:val="24"/>
        </w:rPr>
      </w:pPr>
    </w:p>
    <w:p w14:paraId="287A2875" w14:textId="554F2F41" w:rsidR="00E34F63" w:rsidRPr="00154FD0" w:rsidRDefault="00E34F63" w:rsidP="00915D4B">
      <w:pPr>
        <w:pStyle w:val="BodyText"/>
        <w:spacing w:before="0"/>
        <w:ind w:right="113"/>
        <w:jc w:val="both"/>
        <w:rPr>
          <w:rFonts w:ascii="Times New Roman" w:hAnsi="Times New Roman" w:cs="Times New Roman"/>
        </w:rPr>
      </w:pPr>
      <w:r w:rsidRPr="00154FD0">
        <w:rPr>
          <w:rFonts w:ascii="Times New Roman" w:hAnsi="Times New Roman" w:cs="Times New Roman"/>
        </w:rPr>
        <w:t xml:space="preserve">As part of the Pre-Investigation, the investigator shall complete </w:t>
      </w:r>
      <w:r w:rsidRPr="00154FD0">
        <w:rPr>
          <w:rFonts w:ascii="Times New Roman" w:hAnsi="Times New Roman" w:cs="Times New Roman"/>
        </w:rPr>
        <w:lastRenderedPageBreak/>
        <w:t xml:space="preserve">the following within </w:t>
      </w:r>
      <w:r w:rsidRPr="00154FD0">
        <w:rPr>
          <w:rFonts w:ascii="Times New Roman" w:hAnsi="Times New Roman" w:cs="Times New Roman"/>
          <w:b/>
        </w:rPr>
        <w:t>10 Calendar days</w:t>
      </w:r>
      <w:r w:rsidRPr="00154FD0">
        <w:rPr>
          <w:rFonts w:ascii="Times New Roman" w:hAnsi="Times New Roman" w:cs="Times New Roman"/>
        </w:rPr>
        <w:t xml:space="preserve">: </w:t>
      </w:r>
    </w:p>
    <w:p w14:paraId="716ED1EA" w14:textId="77777777" w:rsidR="00E34F63" w:rsidRPr="00154FD0" w:rsidRDefault="00E34F63" w:rsidP="00915D4B">
      <w:pPr>
        <w:pStyle w:val="BodyText"/>
        <w:spacing w:before="0"/>
        <w:ind w:right="113"/>
        <w:jc w:val="both"/>
        <w:rPr>
          <w:rFonts w:ascii="Times New Roman" w:hAnsi="Times New Roman" w:cs="Times New Roman"/>
        </w:rPr>
      </w:pPr>
    </w:p>
    <w:p w14:paraId="4377EDCD" w14:textId="77777777" w:rsidR="00E34F63" w:rsidRPr="00154FD0" w:rsidRDefault="00E34F63" w:rsidP="00D96AE0">
      <w:pPr>
        <w:pStyle w:val="BodyText"/>
        <w:numPr>
          <w:ilvl w:val="0"/>
          <w:numId w:val="8"/>
        </w:numPr>
        <w:spacing w:before="0"/>
        <w:ind w:right="113"/>
        <w:jc w:val="both"/>
        <w:rPr>
          <w:rFonts w:ascii="Times New Roman" w:hAnsi="Times New Roman" w:cs="Times New Roman"/>
        </w:rPr>
      </w:pPr>
      <w:r w:rsidRPr="00154FD0">
        <w:rPr>
          <w:rFonts w:ascii="Times New Roman" w:hAnsi="Times New Roman" w:cs="Times New Roman"/>
        </w:rPr>
        <w:t>Review the content of the report to ensure that the alleged incident(s) of abuse, neglect, or exploitation rise(s) to the level of a criminal violation,</w:t>
      </w:r>
    </w:p>
    <w:p w14:paraId="6AEAAB9C" w14:textId="77777777" w:rsidR="00E34F63" w:rsidRPr="00154FD0" w:rsidRDefault="00E34F63" w:rsidP="00D96AE0">
      <w:pPr>
        <w:pStyle w:val="BodyText"/>
        <w:numPr>
          <w:ilvl w:val="0"/>
          <w:numId w:val="8"/>
        </w:numPr>
        <w:spacing w:before="0"/>
        <w:ind w:right="113"/>
        <w:jc w:val="both"/>
        <w:rPr>
          <w:rFonts w:ascii="Times New Roman" w:hAnsi="Times New Roman" w:cs="Times New Roman"/>
        </w:rPr>
      </w:pPr>
      <w:r w:rsidRPr="00154FD0">
        <w:rPr>
          <w:rFonts w:ascii="Times New Roman" w:hAnsi="Times New Roman" w:cs="Times New Roman"/>
        </w:rPr>
        <w:t xml:space="preserve">Obtain information regarding the suspect and collateral contacts. </w:t>
      </w:r>
    </w:p>
    <w:p w14:paraId="47C66D38" w14:textId="77777777" w:rsidR="00E34F63" w:rsidRPr="00154FD0" w:rsidRDefault="00E34F63" w:rsidP="00915D4B">
      <w:pPr>
        <w:pStyle w:val="BodyText"/>
        <w:spacing w:before="0"/>
        <w:ind w:right="113"/>
        <w:jc w:val="both"/>
        <w:rPr>
          <w:rFonts w:ascii="Times New Roman" w:hAnsi="Times New Roman" w:cs="Times New Roman"/>
        </w:rPr>
      </w:pPr>
    </w:p>
    <w:p w14:paraId="5DE78C44" w14:textId="77777777" w:rsidR="00461568" w:rsidRPr="00154FD0" w:rsidRDefault="00461568" w:rsidP="00461568">
      <w:pPr>
        <w:pStyle w:val="BodyText"/>
        <w:spacing w:before="0"/>
        <w:ind w:right="113"/>
        <w:jc w:val="both"/>
        <w:rPr>
          <w:rFonts w:ascii="Times New Roman" w:hAnsi="Times New Roman" w:cs="Times New Roman"/>
          <w:b/>
        </w:rPr>
      </w:pPr>
      <w:r w:rsidRPr="00154FD0">
        <w:rPr>
          <w:rFonts w:ascii="Times New Roman" w:hAnsi="Times New Roman" w:cs="Times New Roman"/>
          <w:b/>
        </w:rPr>
        <w:t>Reports that do not rise to the level of a criminal violation or EDL</w:t>
      </w:r>
    </w:p>
    <w:p w14:paraId="6570E0F3" w14:textId="77777777" w:rsidR="00D96AE0" w:rsidRPr="00154FD0" w:rsidRDefault="00D96AE0" w:rsidP="00D96AE0">
      <w:pPr>
        <w:pStyle w:val="BodyText"/>
        <w:spacing w:before="0"/>
        <w:ind w:left="720" w:right="113"/>
        <w:jc w:val="both"/>
        <w:rPr>
          <w:rFonts w:ascii="Times New Roman" w:hAnsi="Times New Roman" w:cs="Times New Roman"/>
        </w:rPr>
      </w:pPr>
    </w:p>
    <w:p w14:paraId="5931F9E5" w14:textId="5A40885C" w:rsidR="00D96AE0" w:rsidRPr="00154FD0" w:rsidRDefault="00D96AE0" w:rsidP="00D96AE0">
      <w:pPr>
        <w:pStyle w:val="BodyText"/>
        <w:spacing w:before="0"/>
        <w:ind w:right="113"/>
        <w:jc w:val="both"/>
        <w:rPr>
          <w:rFonts w:ascii="Times New Roman" w:hAnsi="Times New Roman" w:cs="Times New Roman"/>
        </w:rPr>
      </w:pPr>
      <w:r w:rsidRPr="00154FD0">
        <w:rPr>
          <w:rFonts w:ascii="Times New Roman" w:hAnsi="Times New Roman" w:cs="Times New Roman"/>
        </w:rPr>
        <w:t xml:space="preserve">If after a preliminary review of the report it is determined by the SIU Investigator that the INV report did not rise to the level of being criminal in nature, the SIU Investigator shall contact </w:t>
      </w:r>
      <w:r w:rsidRPr="003F6EF6">
        <w:rPr>
          <w:rFonts w:ascii="Times New Roman" w:hAnsi="Times New Roman" w:cs="Times New Roman"/>
        </w:rPr>
        <w:t xml:space="preserve">the APS Specialist </w:t>
      </w:r>
      <w:r w:rsidRPr="00154FD0">
        <w:rPr>
          <w:rFonts w:ascii="Times New Roman" w:hAnsi="Times New Roman" w:cs="Times New Roman"/>
        </w:rPr>
        <w:t xml:space="preserve">and APS Unit Supervisor to review the case. If </w:t>
      </w:r>
      <w:r w:rsidRPr="003F6EF6">
        <w:rPr>
          <w:rFonts w:ascii="Times New Roman" w:hAnsi="Times New Roman" w:cs="Times New Roman"/>
        </w:rPr>
        <w:t xml:space="preserve">the APS Specialist </w:t>
      </w:r>
      <w:r w:rsidRPr="00154FD0">
        <w:rPr>
          <w:rFonts w:ascii="Times New Roman" w:hAnsi="Times New Roman" w:cs="Times New Roman"/>
        </w:rPr>
        <w:t xml:space="preserve">and the SIU Investigator are in agreement that the INV was generated in error, the INV will be cancelled by the SIU Investigator. </w:t>
      </w:r>
      <w:r w:rsidRPr="003F6EF6">
        <w:rPr>
          <w:rFonts w:ascii="Times New Roman" w:hAnsi="Times New Roman" w:cs="Times New Roman"/>
        </w:rPr>
        <w:t xml:space="preserve">The APS Specialist </w:t>
      </w:r>
      <w:r w:rsidRPr="00154FD0">
        <w:rPr>
          <w:rFonts w:ascii="Times New Roman" w:hAnsi="Times New Roman" w:cs="Times New Roman"/>
        </w:rPr>
        <w:t>will update the</w:t>
      </w:r>
      <w:r w:rsidR="00B55584">
        <w:rPr>
          <w:rFonts w:ascii="Times New Roman" w:hAnsi="Times New Roman" w:cs="Times New Roman"/>
        </w:rPr>
        <w:t xml:space="preserve"> allegation</w:t>
      </w:r>
      <w:r w:rsidRPr="00154FD0">
        <w:rPr>
          <w:rFonts w:ascii="Times New Roman" w:hAnsi="Times New Roman" w:cs="Times New Roman"/>
        </w:rPr>
        <w:t xml:space="preserve"> status of the original Class I or Class II report to “unsubstantiated”.  The following should be documented in the </w:t>
      </w:r>
      <w:r w:rsidRPr="00154FD0">
        <w:rPr>
          <w:rFonts w:ascii="Times New Roman" w:hAnsi="Times New Roman" w:cs="Times New Roman"/>
        </w:rPr>
        <w:lastRenderedPageBreak/>
        <w:t>statement of evidence field, “While the case was originally referred to SIU it was determined that the allegation was not criminal in nature.”</w:t>
      </w:r>
    </w:p>
    <w:p w14:paraId="29134DA4" w14:textId="77777777" w:rsidR="00765AE3" w:rsidRPr="00154FD0" w:rsidRDefault="00765AE3" w:rsidP="00765AE3">
      <w:pPr>
        <w:pStyle w:val="BodyText"/>
        <w:spacing w:before="0"/>
        <w:ind w:right="113"/>
        <w:jc w:val="both"/>
        <w:rPr>
          <w:rFonts w:ascii="Times New Roman" w:hAnsi="Times New Roman" w:cs="Times New Roman"/>
        </w:rPr>
      </w:pPr>
    </w:p>
    <w:p w14:paraId="6496631E" w14:textId="77777777" w:rsidR="004739AD" w:rsidRPr="00154FD0" w:rsidRDefault="004739AD" w:rsidP="004739AD">
      <w:pPr>
        <w:pStyle w:val="BodyText"/>
        <w:spacing w:before="0"/>
        <w:ind w:right="113"/>
        <w:jc w:val="both"/>
        <w:rPr>
          <w:rFonts w:ascii="Times New Roman" w:hAnsi="Times New Roman" w:cs="Times New Roman"/>
          <w:b/>
        </w:rPr>
      </w:pPr>
      <w:r w:rsidRPr="00154FD0">
        <w:rPr>
          <w:rFonts w:ascii="Times New Roman" w:hAnsi="Times New Roman" w:cs="Times New Roman"/>
          <w:b/>
        </w:rPr>
        <w:t>Reports that rise to the level of a Criminal Violation or EDL</w:t>
      </w:r>
    </w:p>
    <w:p w14:paraId="78656E3B" w14:textId="77777777" w:rsidR="004739AD" w:rsidRPr="00154FD0" w:rsidRDefault="004739AD" w:rsidP="004739AD">
      <w:pPr>
        <w:pStyle w:val="BodyText"/>
        <w:spacing w:before="0"/>
        <w:ind w:right="113"/>
        <w:jc w:val="both"/>
        <w:rPr>
          <w:rFonts w:ascii="Times New Roman" w:hAnsi="Times New Roman" w:cs="Times New Roman"/>
        </w:rPr>
      </w:pPr>
    </w:p>
    <w:p w14:paraId="6642C2B2" w14:textId="39212EF5" w:rsidR="00CE1D6B" w:rsidRPr="00154FD0" w:rsidRDefault="00CE1D6B" w:rsidP="004739AD">
      <w:pPr>
        <w:pStyle w:val="BodyText"/>
        <w:spacing w:before="0"/>
        <w:ind w:right="113"/>
        <w:jc w:val="both"/>
        <w:rPr>
          <w:rFonts w:ascii="Times New Roman" w:hAnsi="Times New Roman" w:cs="Times New Roman"/>
        </w:rPr>
      </w:pPr>
      <w:r w:rsidRPr="00154FD0">
        <w:rPr>
          <w:rFonts w:ascii="Times New Roman" w:hAnsi="Times New Roman" w:cs="Times New Roman"/>
        </w:rPr>
        <w:t xml:space="preserve">The </w:t>
      </w:r>
      <w:r w:rsidR="00C97C8A" w:rsidRPr="00154FD0">
        <w:rPr>
          <w:rFonts w:ascii="Times New Roman" w:hAnsi="Times New Roman" w:cs="Times New Roman"/>
        </w:rPr>
        <w:t xml:space="preserve">SIU </w:t>
      </w:r>
      <w:r w:rsidR="00765AE3" w:rsidRPr="00154FD0">
        <w:rPr>
          <w:rFonts w:ascii="Times New Roman" w:hAnsi="Times New Roman" w:cs="Times New Roman"/>
        </w:rPr>
        <w:t xml:space="preserve">Investigator </w:t>
      </w:r>
      <w:r w:rsidRPr="00154FD0">
        <w:rPr>
          <w:rFonts w:ascii="Times New Roman" w:hAnsi="Times New Roman" w:cs="Times New Roman"/>
        </w:rPr>
        <w:t xml:space="preserve">shall </w:t>
      </w:r>
      <w:r w:rsidR="0048277B" w:rsidRPr="00154FD0">
        <w:rPr>
          <w:rFonts w:ascii="Times New Roman" w:hAnsi="Times New Roman" w:cs="Times New Roman"/>
        </w:rPr>
        <w:t xml:space="preserve">complete </w:t>
      </w:r>
      <w:r w:rsidR="00765AE3" w:rsidRPr="00154FD0">
        <w:rPr>
          <w:rFonts w:ascii="Times New Roman" w:hAnsi="Times New Roman" w:cs="Times New Roman"/>
        </w:rPr>
        <w:t xml:space="preserve">the </w:t>
      </w:r>
      <w:r w:rsidRPr="00154FD0">
        <w:rPr>
          <w:rFonts w:ascii="Times New Roman" w:hAnsi="Times New Roman" w:cs="Times New Roman"/>
        </w:rPr>
        <w:t>following once it has been determined that the report rises t</w:t>
      </w:r>
      <w:r w:rsidR="00B55584">
        <w:rPr>
          <w:rFonts w:ascii="Times New Roman" w:hAnsi="Times New Roman" w:cs="Times New Roman"/>
        </w:rPr>
        <w:t>o</w:t>
      </w:r>
      <w:r w:rsidRPr="00154FD0">
        <w:rPr>
          <w:rFonts w:ascii="Times New Roman" w:hAnsi="Times New Roman" w:cs="Times New Roman"/>
        </w:rPr>
        <w:t xml:space="preserve"> the level of a criminal violation or EDL:  </w:t>
      </w:r>
    </w:p>
    <w:p w14:paraId="2A340AD8" w14:textId="77777777" w:rsidR="00CE1D6B" w:rsidRPr="00154FD0" w:rsidRDefault="00CE1D6B" w:rsidP="004739AD">
      <w:pPr>
        <w:pStyle w:val="BodyText"/>
        <w:spacing w:before="0"/>
        <w:ind w:right="113"/>
        <w:jc w:val="both"/>
        <w:rPr>
          <w:rFonts w:ascii="Times New Roman" w:hAnsi="Times New Roman" w:cs="Times New Roman"/>
        </w:rPr>
      </w:pPr>
    </w:p>
    <w:p w14:paraId="2990D4B1" w14:textId="77777777" w:rsidR="00CE1D6B" w:rsidRPr="00154FD0" w:rsidRDefault="00CE1D6B" w:rsidP="00CE1D6B">
      <w:pPr>
        <w:pStyle w:val="BodyText"/>
        <w:numPr>
          <w:ilvl w:val="0"/>
          <w:numId w:val="9"/>
        </w:numPr>
        <w:spacing w:before="0"/>
        <w:ind w:right="113"/>
        <w:jc w:val="both"/>
        <w:rPr>
          <w:rFonts w:ascii="Times New Roman" w:hAnsi="Times New Roman" w:cs="Times New Roman"/>
        </w:rPr>
      </w:pPr>
      <w:r w:rsidRPr="00154FD0">
        <w:rPr>
          <w:rFonts w:ascii="Times New Roman" w:hAnsi="Times New Roman" w:cs="Times New Roman"/>
        </w:rPr>
        <w:lastRenderedPageBreak/>
        <w:t xml:space="preserve">Contact the </w:t>
      </w:r>
      <w:r w:rsidR="00765AE3" w:rsidRPr="00154FD0">
        <w:rPr>
          <w:rFonts w:ascii="Times New Roman" w:hAnsi="Times New Roman" w:cs="Times New Roman"/>
        </w:rPr>
        <w:t>appropriate law enforcement agency with jurisdiction over the alleged crime</w:t>
      </w:r>
      <w:r w:rsidRPr="00154FD0">
        <w:rPr>
          <w:rFonts w:ascii="Times New Roman" w:hAnsi="Times New Roman" w:cs="Times New Roman"/>
        </w:rPr>
        <w:t xml:space="preserve"> to determine the following: </w:t>
      </w:r>
    </w:p>
    <w:p w14:paraId="343C4412" w14:textId="77777777" w:rsidR="00765AE3" w:rsidRPr="00154FD0" w:rsidRDefault="00765AE3" w:rsidP="00CE1D6B">
      <w:pPr>
        <w:pStyle w:val="BodyText"/>
        <w:spacing w:before="0"/>
        <w:ind w:left="720" w:right="113"/>
        <w:jc w:val="both"/>
        <w:rPr>
          <w:rFonts w:ascii="Times New Roman" w:hAnsi="Times New Roman" w:cs="Times New Roman"/>
        </w:rPr>
      </w:pPr>
    </w:p>
    <w:p w14:paraId="070C421B" w14:textId="4913402D" w:rsidR="00765AE3" w:rsidRPr="00154FD0" w:rsidRDefault="009053CB" w:rsidP="00CE1D6B">
      <w:pPr>
        <w:pStyle w:val="BodyText"/>
        <w:widowControl/>
        <w:numPr>
          <w:ilvl w:val="0"/>
          <w:numId w:val="10"/>
        </w:numPr>
        <w:spacing w:before="0"/>
        <w:ind w:left="1080" w:right="113"/>
        <w:jc w:val="both"/>
        <w:rPr>
          <w:rFonts w:ascii="Times New Roman" w:hAnsi="Times New Roman" w:cs="Times New Roman"/>
        </w:rPr>
      </w:pPr>
      <w:r w:rsidRPr="00154FD0">
        <w:rPr>
          <w:rFonts w:ascii="Times New Roman" w:hAnsi="Times New Roman" w:cs="Times New Roman"/>
        </w:rPr>
        <w:t>Determine i</w:t>
      </w:r>
      <w:r w:rsidR="000B574C" w:rsidRPr="00154FD0">
        <w:rPr>
          <w:rFonts w:ascii="Times New Roman" w:hAnsi="Times New Roman" w:cs="Times New Roman"/>
        </w:rPr>
        <w:t>f</w:t>
      </w:r>
      <w:r w:rsidR="00765AE3" w:rsidRPr="00154FD0">
        <w:rPr>
          <w:rFonts w:ascii="Times New Roman" w:hAnsi="Times New Roman" w:cs="Times New Roman"/>
        </w:rPr>
        <w:t xml:space="preserve"> </w:t>
      </w:r>
      <w:r w:rsidR="000B574C" w:rsidRPr="00154FD0">
        <w:rPr>
          <w:rFonts w:ascii="Times New Roman" w:hAnsi="Times New Roman" w:cs="Times New Roman"/>
        </w:rPr>
        <w:t>law enforcement</w:t>
      </w:r>
      <w:r w:rsidR="00765AE3" w:rsidRPr="00154FD0">
        <w:rPr>
          <w:rFonts w:ascii="Times New Roman" w:hAnsi="Times New Roman" w:cs="Times New Roman"/>
        </w:rPr>
        <w:t xml:space="preserve"> has an active investigation involving the same </w:t>
      </w:r>
      <w:r w:rsidR="00B55584">
        <w:rPr>
          <w:rFonts w:ascii="Times New Roman" w:hAnsi="Times New Roman" w:cs="Times New Roman"/>
        </w:rPr>
        <w:t>alleged crime</w:t>
      </w:r>
      <w:r w:rsidR="000B574C" w:rsidRPr="00154FD0">
        <w:rPr>
          <w:rFonts w:ascii="Times New Roman" w:hAnsi="Times New Roman" w:cs="Times New Roman"/>
        </w:rPr>
        <w:t>(s)</w:t>
      </w:r>
      <w:r w:rsidRPr="00154FD0">
        <w:rPr>
          <w:rFonts w:ascii="Times New Roman" w:hAnsi="Times New Roman" w:cs="Times New Roman"/>
        </w:rPr>
        <w:t xml:space="preserve"> and</w:t>
      </w:r>
      <w:r w:rsidR="00765AE3" w:rsidRPr="00154FD0">
        <w:rPr>
          <w:rFonts w:ascii="Times New Roman" w:hAnsi="Times New Roman" w:cs="Times New Roman"/>
        </w:rPr>
        <w:t xml:space="preserve"> </w:t>
      </w:r>
      <w:r w:rsidR="0048277B" w:rsidRPr="00154FD0">
        <w:rPr>
          <w:rFonts w:ascii="Times New Roman" w:hAnsi="Times New Roman" w:cs="Times New Roman"/>
        </w:rPr>
        <w:t xml:space="preserve">whether or not </w:t>
      </w:r>
      <w:r w:rsidR="000B574C" w:rsidRPr="00154FD0">
        <w:rPr>
          <w:rFonts w:ascii="Times New Roman" w:hAnsi="Times New Roman" w:cs="Times New Roman"/>
        </w:rPr>
        <w:t>law enforcement require</w:t>
      </w:r>
      <w:r w:rsidR="00765AE3" w:rsidRPr="00154FD0">
        <w:rPr>
          <w:rFonts w:ascii="Times New Roman" w:hAnsi="Times New Roman" w:cs="Times New Roman"/>
        </w:rPr>
        <w:t xml:space="preserve"> assistance from SIU regarding the investigation</w:t>
      </w:r>
      <w:r w:rsidR="000B574C" w:rsidRPr="00154FD0">
        <w:rPr>
          <w:rFonts w:ascii="Times New Roman" w:hAnsi="Times New Roman" w:cs="Times New Roman"/>
        </w:rPr>
        <w:t>.</w:t>
      </w:r>
    </w:p>
    <w:p w14:paraId="7C50B7EF" w14:textId="77777777" w:rsidR="00765AE3" w:rsidRPr="00154FD0" w:rsidRDefault="00765AE3" w:rsidP="00CE1D6B">
      <w:pPr>
        <w:pStyle w:val="BodyText"/>
        <w:widowControl/>
        <w:spacing w:before="0"/>
        <w:ind w:left="1080" w:right="113"/>
        <w:jc w:val="both"/>
        <w:rPr>
          <w:rFonts w:ascii="Times New Roman" w:hAnsi="Times New Roman" w:cs="Times New Roman"/>
        </w:rPr>
      </w:pPr>
    </w:p>
    <w:p w14:paraId="3FAD3985" w14:textId="3B31C1B0" w:rsidR="00765AE3" w:rsidRPr="00154FD0" w:rsidRDefault="009053CB" w:rsidP="00CE1D6B">
      <w:pPr>
        <w:pStyle w:val="BodyText"/>
        <w:widowControl/>
        <w:numPr>
          <w:ilvl w:val="0"/>
          <w:numId w:val="10"/>
        </w:numPr>
        <w:spacing w:before="0"/>
        <w:ind w:left="1080" w:right="113"/>
        <w:jc w:val="both"/>
        <w:rPr>
          <w:rFonts w:ascii="Times New Roman" w:hAnsi="Times New Roman" w:cs="Times New Roman"/>
        </w:rPr>
      </w:pPr>
      <w:r w:rsidRPr="00154FD0">
        <w:rPr>
          <w:rFonts w:ascii="Times New Roman" w:hAnsi="Times New Roman" w:cs="Times New Roman"/>
        </w:rPr>
        <w:lastRenderedPageBreak/>
        <w:t xml:space="preserve">Determine </w:t>
      </w:r>
      <w:r w:rsidR="0048277B" w:rsidRPr="00154FD0">
        <w:rPr>
          <w:rFonts w:ascii="Times New Roman" w:hAnsi="Times New Roman" w:cs="Times New Roman"/>
        </w:rPr>
        <w:t xml:space="preserve">whether the </w:t>
      </w:r>
      <w:r w:rsidR="000B574C" w:rsidRPr="00154FD0">
        <w:rPr>
          <w:rFonts w:ascii="Times New Roman" w:hAnsi="Times New Roman" w:cs="Times New Roman"/>
        </w:rPr>
        <w:t xml:space="preserve">law enforcement </w:t>
      </w:r>
      <w:r w:rsidR="0048277B" w:rsidRPr="00154FD0">
        <w:rPr>
          <w:rFonts w:ascii="Times New Roman" w:hAnsi="Times New Roman" w:cs="Times New Roman"/>
        </w:rPr>
        <w:t xml:space="preserve">agency is </w:t>
      </w:r>
      <w:r w:rsidR="000B574C" w:rsidRPr="00154FD0">
        <w:rPr>
          <w:rFonts w:ascii="Times New Roman" w:hAnsi="Times New Roman" w:cs="Times New Roman"/>
        </w:rPr>
        <w:t xml:space="preserve">going to investigate the allegation(s) or </w:t>
      </w:r>
      <w:r w:rsidR="00765AE3" w:rsidRPr="00154FD0">
        <w:rPr>
          <w:rFonts w:ascii="Times New Roman" w:hAnsi="Times New Roman" w:cs="Times New Roman"/>
        </w:rPr>
        <w:t>defer to SIU to conduct the investigation.</w:t>
      </w:r>
    </w:p>
    <w:p w14:paraId="73847A28" w14:textId="77777777" w:rsidR="00765AE3" w:rsidRPr="00154FD0" w:rsidRDefault="00765AE3" w:rsidP="00CE1D6B">
      <w:pPr>
        <w:pStyle w:val="BodyText"/>
        <w:widowControl/>
        <w:spacing w:before="0"/>
        <w:ind w:left="1080" w:right="113"/>
        <w:jc w:val="both"/>
        <w:rPr>
          <w:rFonts w:ascii="Times New Roman" w:hAnsi="Times New Roman" w:cs="Times New Roman"/>
        </w:rPr>
      </w:pPr>
    </w:p>
    <w:p w14:paraId="3C4F3E60" w14:textId="77777777" w:rsidR="000B574C" w:rsidRPr="00154FD0" w:rsidRDefault="009053CB" w:rsidP="00CE1D6B">
      <w:pPr>
        <w:pStyle w:val="BodyText"/>
        <w:widowControl/>
        <w:numPr>
          <w:ilvl w:val="0"/>
          <w:numId w:val="10"/>
        </w:numPr>
        <w:spacing w:before="0"/>
        <w:ind w:left="1080" w:right="113"/>
        <w:jc w:val="both"/>
        <w:rPr>
          <w:rFonts w:ascii="Times New Roman" w:hAnsi="Times New Roman" w:cs="Times New Roman"/>
        </w:rPr>
      </w:pPr>
      <w:r w:rsidRPr="00154FD0">
        <w:rPr>
          <w:rFonts w:ascii="Times New Roman" w:hAnsi="Times New Roman" w:cs="Times New Roman"/>
        </w:rPr>
        <w:t>Of</w:t>
      </w:r>
      <w:r w:rsidR="000B574C" w:rsidRPr="00154FD0">
        <w:rPr>
          <w:rFonts w:ascii="Times New Roman" w:hAnsi="Times New Roman" w:cs="Times New Roman"/>
        </w:rPr>
        <w:t>fe</w:t>
      </w:r>
      <w:r w:rsidRPr="00154FD0">
        <w:rPr>
          <w:rFonts w:ascii="Times New Roman" w:hAnsi="Times New Roman" w:cs="Times New Roman"/>
        </w:rPr>
        <w:t>r SIU’s investigative resources</w:t>
      </w:r>
      <w:r w:rsidR="000B574C" w:rsidRPr="00154FD0">
        <w:rPr>
          <w:rFonts w:ascii="Times New Roman" w:hAnsi="Times New Roman" w:cs="Times New Roman"/>
        </w:rPr>
        <w:t xml:space="preserve"> and</w:t>
      </w:r>
      <w:r w:rsidRPr="00154FD0">
        <w:rPr>
          <w:rFonts w:ascii="Times New Roman" w:hAnsi="Times New Roman" w:cs="Times New Roman"/>
        </w:rPr>
        <w:t>/or</w:t>
      </w:r>
      <w:r w:rsidR="000B574C" w:rsidRPr="00154FD0">
        <w:rPr>
          <w:rFonts w:ascii="Times New Roman" w:hAnsi="Times New Roman" w:cs="Times New Roman"/>
        </w:rPr>
        <w:t xml:space="preserve"> provide education regarding SIU’s role.</w:t>
      </w:r>
    </w:p>
    <w:p w14:paraId="637E3093" w14:textId="77777777" w:rsidR="002D791F" w:rsidRPr="003F6EF6" w:rsidRDefault="002D791F" w:rsidP="00D96AE0">
      <w:pPr>
        <w:pStyle w:val="BodyText"/>
        <w:widowControl/>
        <w:spacing w:before="0"/>
        <w:ind w:right="113"/>
        <w:jc w:val="both"/>
        <w:rPr>
          <w:rFonts w:ascii="Times New Roman" w:hAnsi="Times New Roman" w:cs="Times New Roman"/>
        </w:rPr>
      </w:pPr>
    </w:p>
    <w:p w14:paraId="1D9C2504" w14:textId="78A13F7E" w:rsidR="00590177" w:rsidRPr="00154FD0" w:rsidRDefault="00CE1D6B" w:rsidP="00D96AE0">
      <w:pPr>
        <w:pStyle w:val="BodyText"/>
        <w:widowControl/>
        <w:numPr>
          <w:ilvl w:val="0"/>
          <w:numId w:val="9"/>
        </w:numPr>
        <w:spacing w:before="0"/>
        <w:ind w:right="113"/>
        <w:jc w:val="both"/>
        <w:rPr>
          <w:rFonts w:ascii="Times New Roman" w:hAnsi="Times New Roman" w:cs="Times New Roman"/>
        </w:rPr>
      </w:pPr>
      <w:r w:rsidRPr="00154FD0">
        <w:rPr>
          <w:rFonts w:ascii="Times New Roman" w:hAnsi="Times New Roman" w:cs="Times New Roman"/>
        </w:rPr>
        <w:t>C</w:t>
      </w:r>
      <w:r w:rsidR="00590177" w:rsidRPr="00154FD0">
        <w:rPr>
          <w:rFonts w:ascii="Times New Roman" w:hAnsi="Times New Roman" w:cs="Times New Roman"/>
        </w:rPr>
        <w:t xml:space="preserve">ontact the </w:t>
      </w:r>
      <w:r w:rsidR="00B55584">
        <w:rPr>
          <w:rFonts w:ascii="Times New Roman" w:hAnsi="Times New Roman" w:cs="Times New Roman"/>
        </w:rPr>
        <w:t>eligible adult</w:t>
      </w:r>
      <w:r w:rsidR="00590177" w:rsidRPr="00154FD0">
        <w:rPr>
          <w:rFonts w:ascii="Times New Roman" w:hAnsi="Times New Roman" w:cs="Times New Roman"/>
        </w:rPr>
        <w:t xml:space="preserve"> to inform </w:t>
      </w:r>
      <w:r w:rsidR="00D37E19" w:rsidRPr="00154FD0">
        <w:rPr>
          <w:rFonts w:ascii="Times New Roman" w:hAnsi="Times New Roman" w:cs="Times New Roman"/>
        </w:rPr>
        <w:t>him/her</w:t>
      </w:r>
      <w:r w:rsidR="00590177" w:rsidRPr="00154FD0">
        <w:rPr>
          <w:rFonts w:ascii="Times New Roman" w:hAnsi="Times New Roman" w:cs="Times New Roman"/>
        </w:rPr>
        <w:t xml:space="preserve"> which </w:t>
      </w:r>
      <w:r w:rsidR="00D37E19" w:rsidRPr="00154FD0">
        <w:rPr>
          <w:rFonts w:ascii="Times New Roman" w:hAnsi="Times New Roman" w:cs="Times New Roman"/>
        </w:rPr>
        <w:t xml:space="preserve">investigative </w:t>
      </w:r>
      <w:r w:rsidR="00590177" w:rsidRPr="00154FD0">
        <w:rPr>
          <w:rFonts w:ascii="Times New Roman" w:hAnsi="Times New Roman" w:cs="Times New Roman"/>
        </w:rPr>
        <w:t>agency will be taking the lead in the investigation</w:t>
      </w:r>
      <w:r w:rsidRPr="00154FD0">
        <w:rPr>
          <w:rFonts w:ascii="Times New Roman" w:hAnsi="Times New Roman" w:cs="Times New Roman"/>
        </w:rPr>
        <w:t xml:space="preserve"> to </w:t>
      </w:r>
      <w:r w:rsidR="007447A1" w:rsidRPr="00154FD0">
        <w:rPr>
          <w:rFonts w:ascii="Times New Roman" w:hAnsi="Times New Roman" w:cs="Times New Roman"/>
        </w:rPr>
        <w:t xml:space="preserve">ensure that the </w:t>
      </w:r>
      <w:r w:rsidR="00B55584">
        <w:rPr>
          <w:rFonts w:ascii="Times New Roman" w:hAnsi="Times New Roman" w:cs="Times New Roman"/>
        </w:rPr>
        <w:t xml:space="preserve">eligible adult </w:t>
      </w:r>
      <w:r w:rsidR="007447A1" w:rsidRPr="00154FD0">
        <w:rPr>
          <w:rFonts w:ascii="Times New Roman" w:hAnsi="Times New Roman" w:cs="Times New Roman"/>
        </w:rPr>
        <w:t xml:space="preserve">is involved and informed about </w:t>
      </w:r>
      <w:r w:rsidR="007447A1" w:rsidRPr="00154FD0">
        <w:rPr>
          <w:rFonts w:ascii="Times New Roman" w:hAnsi="Times New Roman" w:cs="Times New Roman"/>
        </w:rPr>
        <w:lastRenderedPageBreak/>
        <w:t xml:space="preserve">the investigation. </w:t>
      </w:r>
      <w:r w:rsidR="00B55584">
        <w:rPr>
          <w:rFonts w:ascii="Times New Roman" w:hAnsi="Times New Roman" w:cs="Times New Roman"/>
        </w:rPr>
        <w:t>O</w:t>
      </w:r>
      <w:r w:rsidR="00B55584" w:rsidRPr="00154FD0">
        <w:rPr>
          <w:rFonts w:ascii="Times New Roman" w:hAnsi="Times New Roman" w:cs="Times New Roman"/>
        </w:rPr>
        <w:t xml:space="preserve">n </w:t>
      </w:r>
      <w:r w:rsidRPr="00154FD0">
        <w:rPr>
          <w:rFonts w:ascii="Times New Roman" w:hAnsi="Times New Roman" w:cs="Times New Roman"/>
        </w:rPr>
        <w:t>the rare occasion that</w:t>
      </w:r>
      <w:r w:rsidR="00D37E19" w:rsidRPr="00154FD0">
        <w:rPr>
          <w:rFonts w:ascii="Times New Roman" w:hAnsi="Times New Roman" w:cs="Times New Roman"/>
        </w:rPr>
        <w:t xml:space="preserve"> </w:t>
      </w:r>
      <w:r w:rsidRPr="00154FD0">
        <w:rPr>
          <w:rFonts w:ascii="Times New Roman" w:hAnsi="Times New Roman" w:cs="Times New Roman"/>
        </w:rPr>
        <w:t xml:space="preserve">contacting the </w:t>
      </w:r>
      <w:r w:rsidR="00B55584">
        <w:rPr>
          <w:rFonts w:ascii="Times New Roman" w:hAnsi="Times New Roman" w:cs="Times New Roman"/>
        </w:rPr>
        <w:t>eligible adult</w:t>
      </w:r>
      <w:r w:rsidRPr="00154FD0">
        <w:rPr>
          <w:rFonts w:ascii="Times New Roman" w:hAnsi="Times New Roman" w:cs="Times New Roman"/>
        </w:rPr>
        <w:t xml:space="preserve"> would a</w:t>
      </w:r>
      <w:r w:rsidR="00D37E19" w:rsidRPr="00154FD0">
        <w:rPr>
          <w:rFonts w:ascii="Times New Roman" w:hAnsi="Times New Roman" w:cs="Times New Roman"/>
        </w:rPr>
        <w:t xml:space="preserve">dversely </w:t>
      </w:r>
      <w:r w:rsidR="00A43C05" w:rsidRPr="00154FD0">
        <w:rPr>
          <w:rFonts w:ascii="Times New Roman" w:hAnsi="Times New Roman" w:cs="Times New Roman"/>
        </w:rPr>
        <w:t>impact</w:t>
      </w:r>
      <w:r w:rsidR="00D37E19" w:rsidRPr="00154FD0">
        <w:rPr>
          <w:rFonts w:ascii="Times New Roman" w:hAnsi="Times New Roman" w:cs="Times New Roman"/>
        </w:rPr>
        <w:t xml:space="preserve"> the investigation, the </w:t>
      </w:r>
      <w:r w:rsidR="00B55584">
        <w:rPr>
          <w:rFonts w:ascii="Times New Roman" w:hAnsi="Times New Roman" w:cs="Times New Roman"/>
        </w:rPr>
        <w:t xml:space="preserve">SIU </w:t>
      </w:r>
      <w:r w:rsidR="00D37E19" w:rsidRPr="00154FD0">
        <w:rPr>
          <w:rFonts w:ascii="Times New Roman" w:hAnsi="Times New Roman" w:cs="Times New Roman"/>
        </w:rPr>
        <w:t>Investigat</w:t>
      </w:r>
      <w:r w:rsidRPr="00154FD0">
        <w:rPr>
          <w:rFonts w:ascii="Times New Roman" w:hAnsi="Times New Roman" w:cs="Times New Roman"/>
        </w:rPr>
        <w:t>or shall contact their</w:t>
      </w:r>
      <w:r w:rsidR="00D37E19" w:rsidRPr="00154FD0">
        <w:rPr>
          <w:rFonts w:ascii="Times New Roman" w:hAnsi="Times New Roman" w:cs="Times New Roman"/>
        </w:rPr>
        <w:t xml:space="preserve"> Supervisor </w:t>
      </w:r>
      <w:r w:rsidRPr="00154FD0">
        <w:rPr>
          <w:rFonts w:ascii="Times New Roman" w:hAnsi="Times New Roman" w:cs="Times New Roman"/>
        </w:rPr>
        <w:t xml:space="preserve">to </w:t>
      </w:r>
      <w:r w:rsidR="000E334C" w:rsidRPr="00154FD0">
        <w:rPr>
          <w:rFonts w:ascii="Times New Roman" w:hAnsi="Times New Roman" w:cs="Times New Roman"/>
        </w:rPr>
        <w:t xml:space="preserve">get permission to </w:t>
      </w:r>
      <w:r w:rsidRPr="00154FD0">
        <w:rPr>
          <w:rFonts w:ascii="Times New Roman" w:hAnsi="Times New Roman" w:cs="Times New Roman"/>
        </w:rPr>
        <w:t>waive the tas</w:t>
      </w:r>
      <w:r w:rsidR="000E334C" w:rsidRPr="00154FD0">
        <w:rPr>
          <w:rFonts w:ascii="Times New Roman" w:hAnsi="Times New Roman" w:cs="Times New Roman"/>
        </w:rPr>
        <w:t xml:space="preserve">k. </w:t>
      </w:r>
      <w:r w:rsidR="0048277B" w:rsidRPr="00154FD0">
        <w:rPr>
          <w:rFonts w:ascii="Times New Roman" w:hAnsi="Times New Roman" w:cs="Times New Roman"/>
        </w:rPr>
        <w:t>The contact should be documented on the SIU contact log.</w:t>
      </w:r>
    </w:p>
    <w:p w14:paraId="0A44C161" w14:textId="77777777" w:rsidR="00765AE3" w:rsidRPr="00154FD0" w:rsidRDefault="00765AE3" w:rsidP="00915D4B">
      <w:pPr>
        <w:pStyle w:val="BodyText"/>
        <w:spacing w:before="0"/>
        <w:ind w:left="1080" w:right="115"/>
        <w:jc w:val="both"/>
        <w:rPr>
          <w:rFonts w:ascii="Times New Roman" w:eastAsiaTheme="minorHAnsi" w:hAnsi="Times New Roman" w:cs="Times New Roman"/>
        </w:rPr>
      </w:pPr>
    </w:p>
    <w:p w14:paraId="0ABB5F30" w14:textId="31D30E7C" w:rsidR="009053CB" w:rsidRPr="00154FD0" w:rsidRDefault="00915D4B" w:rsidP="00915D4B">
      <w:pPr>
        <w:pStyle w:val="BodyText"/>
        <w:spacing w:before="0"/>
        <w:ind w:right="115"/>
        <w:jc w:val="both"/>
        <w:rPr>
          <w:rFonts w:ascii="Times New Roman" w:hAnsi="Times New Roman" w:cs="Times New Roman"/>
          <w:b/>
          <w:u w:val="single"/>
        </w:rPr>
      </w:pPr>
      <w:r w:rsidRPr="00154FD0">
        <w:rPr>
          <w:rFonts w:ascii="Times New Roman" w:hAnsi="Times New Roman" w:cs="Times New Roman"/>
          <w:b/>
          <w:u w:val="single"/>
        </w:rPr>
        <w:t>INVESTIGATION</w:t>
      </w:r>
    </w:p>
    <w:p w14:paraId="513F69B6" w14:textId="77777777" w:rsidR="00915D4B" w:rsidRPr="00154FD0" w:rsidRDefault="00915D4B" w:rsidP="009053CB">
      <w:pPr>
        <w:pStyle w:val="BodyText"/>
        <w:spacing w:before="0"/>
        <w:ind w:left="360" w:right="115"/>
        <w:jc w:val="both"/>
        <w:rPr>
          <w:rFonts w:ascii="Times New Roman" w:hAnsi="Times New Roman" w:cs="Times New Roman"/>
        </w:rPr>
      </w:pPr>
    </w:p>
    <w:p w14:paraId="08C74A94" w14:textId="36137391" w:rsidR="00DB5DE5" w:rsidRPr="00154FD0" w:rsidRDefault="00765AE3" w:rsidP="00DB5DE5">
      <w:pPr>
        <w:pStyle w:val="ListParagraph"/>
        <w:spacing w:after="0" w:line="240" w:lineRule="auto"/>
        <w:ind w:left="0"/>
        <w:jc w:val="both"/>
      </w:pPr>
      <w:r w:rsidRPr="00154FD0">
        <w:lastRenderedPageBreak/>
        <w:t xml:space="preserve">The </w:t>
      </w:r>
      <w:r w:rsidR="00912D8A">
        <w:t>SIU I</w:t>
      </w:r>
      <w:r w:rsidRPr="00154FD0">
        <w:t xml:space="preserve">nvestigator will attempt to collect evidence, supporting documentation, </w:t>
      </w:r>
      <w:r w:rsidR="000E334C" w:rsidRPr="00154FD0">
        <w:t xml:space="preserve">and </w:t>
      </w:r>
      <w:r w:rsidRPr="00154FD0">
        <w:t xml:space="preserve">witness testimony necessary to determine whether </w:t>
      </w:r>
      <w:r w:rsidR="0048277B" w:rsidRPr="00154FD0">
        <w:t xml:space="preserve">or not </w:t>
      </w:r>
      <w:r w:rsidRPr="00154FD0">
        <w:t xml:space="preserve">a crime was committed. </w:t>
      </w:r>
      <w:r w:rsidR="000E334C" w:rsidRPr="007806B3">
        <w:rPr>
          <w:b/>
        </w:rPr>
        <w:t>The i</w:t>
      </w:r>
      <w:r w:rsidR="00A43C05" w:rsidRPr="00154FD0">
        <w:rPr>
          <w:b/>
        </w:rPr>
        <w:t>nvestigation</w:t>
      </w:r>
      <w:r w:rsidR="000E334C" w:rsidRPr="00154FD0">
        <w:rPr>
          <w:b/>
        </w:rPr>
        <w:t xml:space="preserve"> and </w:t>
      </w:r>
      <w:r w:rsidR="00A43C05" w:rsidRPr="00154FD0">
        <w:rPr>
          <w:b/>
        </w:rPr>
        <w:t xml:space="preserve">corresponding documentation should be completed within </w:t>
      </w:r>
      <w:r w:rsidR="00300DB1" w:rsidRPr="00154FD0">
        <w:rPr>
          <w:b/>
        </w:rPr>
        <w:t>90</w:t>
      </w:r>
      <w:r w:rsidR="00A43C05" w:rsidRPr="00154FD0">
        <w:rPr>
          <w:b/>
        </w:rPr>
        <w:t xml:space="preserve"> days of the date the INV was generated</w:t>
      </w:r>
      <w:r w:rsidR="00A43C05" w:rsidRPr="00154FD0">
        <w:t>.</w:t>
      </w:r>
      <w:r w:rsidR="002E2603" w:rsidRPr="00154FD0">
        <w:t xml:space="preserve"> If the </w:t>
      </w:r>
      <w:r w:rsidR="00D96AE0" w:rsidRPr="00154FD0">
        <w:t xml:space="preserve">investigation requires additional time an exception must be requested. The reason for the delay should be documented under the exceptions field in Case Compass.  </w:t>
      </w:r>
      <w:r w:rsidR="00DB5DE5" w:rsidRPr="00154FD0">
        <w:t xml:space="preserve"> </w:t>
      </w:r>
    </w:p>
    <w:p w14:paraId="6084D2FA" w14:textId="77777777" w:rsidR="00765AE3" w:rsidRPr="00154FD0" w:rsidRDefault="00765AE3" w:rsidP="00915D4B">
      <w:pPr>
        <w:pStyle w:val="BodyText"/>
        <w:spacing w:before="0"/>
        <w:ind w:right="115"/>
        <w:jc w:val="both"/>
        <w:rPr>
          <w:rFonts w:ascii="Times New Roman" w:hAnsi="Times New Roman" w:cs="Times New Roman"/>
        </w:rPr>
      </w:pPr>
    </w:p>
    <w:p w14:paraId="7A014664" w14:textId="413B5975" w:rsidR="00765AE3" w:rsidRDefault="00DA2065" w:rsidP="00765AE3">
      <w:pPr>
        <w:pStyle w:val="BodyText"/>
        <w:spacing w:before="0"/>
        <w:ind w:right="115"/>
        <w:jc w:val="both"/>
        <w:rPr>
          <w:rFonts w:ascii="Times New Roman" w:hAnsi="Times New Roman" w:cs="Times New Roman"/>
        </w:rPr>
      </w:pPr>
      <w:r w:rsidRPr="00154FD0">
        <w:rPr>
          <w:rFonts w:ascii="Times New Roman" w:hAnsi="Times New Roman" w:cs="Times New Roman"/>
          <w:b/>
          <w:lang w:val="en"/>
        </w:rPr>
        <w:lastRenderedPageBreak/>
        <w:t xml:space="preserve">NOTE: </w:t>
      </w:r>
      <w:r w:rsidRPr="00154FD0">
        <w:rPr>
          <w:rFonts w:ascii="Times New Roman" w:hAnsi="Times New Roman" w:cs="Times New Roman"/>
          <w:lang w:val="en"/>
        </w:rPr>
        <w:t xml:space="preserve">If at any point during the investigation </w:t>
      </w:r>
      <w:r w:rsidR="00C97C8A" w:rsidRPr="00154FD0">
        <w:rPr>
          <w:rFonts w:ascii="Times New Roman" w:hAnsi="Times New Roman" w:cs="Times New Roman"/>
          <w:lang w:val="en"/>
        </w:rPr>
        <w:t xml:space="preserve">the </w:t>
      </w:r>
      <w:r w:rsidRPr="00154FD0">
        <w:rPr>
          <w:rFonts w:ascii="Times New Roman" w:hAnsi="Times New Roman" w:cs="Times New Roman"/>
          <w:lang w:val="en"/>
        </w:rPr>
        <w:t xml:space="preserve">SIU </w:t>
      </w:r>
      <w:r w:rsidR="00C97C8A" w:rsidRPr="00154FD0">
        <w:rPr>
          <w:rFonts w:ascii="Times New Roman" w:hAnsi="Times New Roman" w:cs="Times New Roman"/>
          <w:lang w:val="en"/>
        </w:rPr>
        <w:t xml:space="preserve">Investigator </w:t>
      </w:r>
      <w:r w:rsidRPr="00154FD0">
        <w:rPr>
          <w:rFonts w:ascii="Times New Roman" w:hAnsi="Times New Roman" w:cs="Times New Roman"/>
          <w:lang w:val="en"/>
        </w:rPr>
        <w:t>becomes aware of protective service needs not</w:t>
      </w:r>
      <w:r w:rsidR="00AD65DE">
        <w:rPr>
          <w:rFonts w:ascii="Times New Roman" w:hAnsi="Times New Roman" w:cs="Times New Roman"/>
          <w:lang w:val="en"/>
        </w:rPr>
        <w:t xml:space="preserve"> currently</w:t>
      </w:r>
      <w:r w:rsidRPr="00154FD0">
        <w:rPr>
          <w:rFonts w:ascii="Times New Roman" w:hAnsi="Times New Roman" w:cs="Times New Roman"/>
          <w:lang w:val="en"/>
        </w:rPr>
        <w:t xml:space="preserve"> being addressed by </w:t>
      </w:r>
      <w:r w:rsidR="00C97C8A" w:rsidRPr="00154FD0">
        <w:rPr>
          <w:rFonts w:ascii="Times New Roman" w:hAnsi="Times New Roman" w:cs="Times New Roman"/>
          <w:lang w:val="en"/>
        </w:rPr>
        <w:t>the APS Specialist,</w:t>
      </w:r>
      <w:r w:rsidRPr="00154FD0">
        <w:rPr>
          <w:rFonts w:ascii="Times New Roman" w:hAnsi="Times New Roman" w:cs="Times New Roman"/>
          <w:lang w:val="en"/>
        </w:rPr>
        <w:t xml:space="preserve"> </w:t>
      </w:r>
      <w:r w:rsidR="00C97C8A" w:rsidRPr="00154FD0">
        <w:rPr>
          <w:rFonts w:ascii="Times New Roman" w:hAnsi="Times New Roman" w:cs="Times New Roman"/>
          <w:lang w:val="en"/>
        </w:rPr>
        <w:t xml:space="preserve">the </w:t>
      </w:r>
      <w:r w:rsidRPr="00154FD0">
        <w:rPr>
          <w:rFonts w:ascii="Times New Roman" w:hAnsi="Times New Roman" w:cs="Times New Roman"/>
          <w:lang w:val="en"/>
        </w:rPr>
        <w:t xml:space="preserve">SIU </w:t>
      </w:r>
      <w:r w:rsidR="00C97C8A" w:rsidRPr="00154FD0">
        <w:rPr>
          <w:rFonts w:ascii="Times New Roman" w:hAnsi="Times New Roman" w:cs="Times New Roman"/>
          <w:lang w:val="en"/>
        </w:rPr>
        <w:t>Investigator</w:t>
      </w:r>
      <w:r w:rsidRPr="00154FD0">
        <w:rPr>
          <w:rFonts w:ascii="Times New Roman" w:hAnsi="Times New Roman" w:cs="Times New Roman"/>
          <w:lang w:val="en"/>
        </w:rPr>
        <w:t xml:space="preserve"> shall contact the assigned </w:t>
      </w:r>
      <w:r w:rsidR="00C97C8A" w:rsidRPr="00154FD0">
        <w:rPr>
          <w:rFonts w:ascii="Times New Roman" w:hAnsi="Times New Roman" w:cs="Times New Roman"/>
          <w:lang w:val="en"/>
        </w:rPr>
        <w:t>APS Specialist</w:t>
      </w:r>
      <w:r w:rsidRPr="00154FD0">
        <w:rPr>
          <w:rFonts w:ascii="Times New Roman" w:hAnsi="Times New Roman" w:cs="Times New Roman"/>
          <w:lang w:val="en"/>
        </w:rPr>
        <w:t xml:space="preserve"> or field-generate a Class I/II within 2 business days</w:t>
      </w:r>
      <w:r w:rsidR="00B55584">
        <w:rPr>
          <w:rFonts w:ascii="Times New Roman" w:hAnsi="Times New Roman" w:cs="Times New Roman"/>
          <w:lang w:val="en"/>
        </w:rPr>
        <w:t>.</w:t>
      </w:r>
    </w:p>
    <w:p w14:paraId="1364DD00" w14:textId="77777777" w:rsidR="00B55584" w:rsidRPr="00154FD0" w:rsidRDefault="00B55584" w:rsidP="00765AE3">
      <w:pPr>
        <w:pStyle w:val="BodyText"/>
        <w:spacing w:before="0"/>
        <w:ind w:right="115"/>
        <w:jc w:val="both"/>
        <w:rPr>
          <w:rFonts w:ascii="Times New Roman" w:hAnsi="Times New Roman" w:cs="Times New Roman"/>
        </w:rPr>
      </w:pPr>
    </w:p>
    <w:p w14:paraId="1DF651F5" w14:textId="77777777" w:rsidR="00765AE3" w:rsidRPr="00154FD0" w:rsidRDefault="009053CB" w:rsidP="00915D4B">
      <w:pPr>
        <w:pStyle w:val="BodyText"/>
        <w:spacing w:before="0"/>
        <w:jc w:val="both"/>
        <w:rPr>
          <w:rFonts w:ascii="Times New Roman" w:hAnsi="Times New Roman" w:cs="Times New Roman"/>
          <w:b/>
        </w:rPr>
      </w:pPr>
      <w:r w:rsidRPr="00154FD0">
        <w:rPr>
          <w:rFonts w:ascii="Times New Roman" w:hAnsi="Times New Roman" w:cs="Times New Roman"/>
          <w:b/>
        </w:rPr>
        <w:t>Interviews</w:t>
      </w:r>
    </w:p>
    <w:p w14:paraId="0DB2DF93" w14:textId="77777777" w:rsidR="009053CB" w:rsidRPr="00154FD0" w:rsidRDefault="009053CB" w:rsidP="009053CB">
      <w:pPr>
        <w:pStyle w:val="BodyText"/>
        <w:spacing w:before="0"/>
        <w:ind w:left="720"/>
        <w:jc w:val="both"/>
        <w:rPr>
          <w:rFonts w:ascii="Times New Roman" w:hAnsi="Times New Roman" w:cs="Times New Roman"/>
        </w:rPr>
      </w:pPr>
    </w:p>
    <w:p w14:paraId="2237CD64" w14:textId="7B09616B" w:rsidR="00765AE3" w:rsidRPr="00154FD0" w:rsidRDefault="00765AE3" w:rsidP="00915D4B">
      <w:pPr>
        <w:pStyle w:val="BodyText"/>
        <w:spacing w:before="0"/>
        <w:jc w:val="both"/>
        <w:rPr>
          <w:rFonts w:ascii="Times New Roman" w:hAnsi="Times New Roman" w:cs="Times New Roman"/>
        </w:rPr>
      </w:pPr>
      <w:r w:rsidRPr="00154FD0">
        <w:rPr>
          <w:rFonts w:ascii="Times New Roman" w:hAnsi="Times New Roman" w:cs="Times New Roman"/>
        </w:rPr>
        <w:t xml:space="preserve">If the </w:t>
      </w:r>
      <w:r w:rsidR="00C97C8A" w:rsidRPr="00154FD0">
        <w:rPr>
          <w:rFonts w:ascii="Times New Roman" w:hAnsi="Times New Roman" w:cs="Times New Roman"/>
        </w:rPr>
        <w:t xml:space="preserve">SIU </w:t>
      </w:r>
      <w:r w:rsidR="00B55584">
        <w:rPr>
          <w:rFonts w:ascii="Times New Roman" w:hAnsi="Times New Roman" w:cs="Times New Roman"/>
        </w:rPr>
        <w:t>I</w:t>
      </w:r>
      <w:r w:rsidR="00B55584" w:rsidRPr="00154FD0">
        <w:rPr>
          <w:rFonts w:ascii="Times New Roman" w:hAnsi="Times New Roman" w:cs="Times New Roman"/>
        </w:rPr>
        <w:t xml:space="preserve">nvestigator </w:t>
      </w:r>
      <w:r w:rsidRPr="00154FD0">
        <w:rPr>
          <w:rFonts w:ascii="Times New Roman" w:hAnsi="Times New Roman" w:cs="Times New Roman"/>
        </w:rPr>
        <w:t xml:space="preserve">determines that an interview with an individual (i.e. </w:t>
      </w:r>
      <w:r w:rsidR="00B55584">
        <w:rPr>
          <w:rFonts w:ascii="Times New Roman" w:hAnsi="Times New Roman" w:cs="Times New Roman"/>
        </w:rPr>
        <w:t>eligible adult</w:t>
      </w:r>
      <w:r w:rsidRPr="00154FD0">
        <w:rPr>
          <w:rFonts w:ascii="Times New Roman" w:hAnsi="Times New Roman" w:cs="Times New Roman"/>
        </w:rPr>
        <w:t xml:space="preserve">, witness, suspect, etc.) is necessary, </w:t>
      </w:r>
      <w:r w:rsidRPr="00154FD0">
        <w:rPr>
          <w:rFonts w:ascii="Times New Roman" w:hAnsi="Times New Roman" w:cs="Times New Roman"/>
        </w:rPr>
        <w:lastRenderedPageBreak/>
        <w:t>the interview can be recorded. Audio recordings should be saved within SIU’s electronic case file on the SIU Sharedrive. All contacts made during the course of the investigation shall be documented on the SIU Contact Log. Contact logs shall be uploaded to Case Compass prior to the closure of the investigation.</w:t>
      </w:r>
    </w:p>
    <w:p w14:paraId="51CF37A4" w14:textId="77777777" w:rsidR="007571A2" w:rsidRPr="00154FD0" w:rsidRDefault="007571A2" w:rsidP="00765AE3">
      <w:pPr>
        <w:pStyle w:val="BodyText"/>
        <w:spacing w:before="0"/>
        <w:jc w:val="both"/>
        <w:rPr>
          <w:rFonts w:ascii="Times New Roman" w:hAnsi="Times New Roman" w:cs="Times New Roman"/>
        </w:rPr>
      </w:pPr>
    </w:p>
    <w:p w14:paraId="44C392F8" w14:textId="77777777" w:rsidR="00765AE3" w:rsidRPr="00154FD0" w:rsidRDefault="00765AE3" w:rsidP="00765AE3">
      <w:pPr>
        <w:pStyle w:val="BodyText"/>
        <w:spacing w:before="0"/>
        <w:ind w:right="115"/>
        <w:jc w:val="both"/>
        <w:rPr>
          <w:rFonts w:ascii="Times New Roman" w:hAnsi="Times New Roman" w:cs="Times New Roman"/>
          <w:b/>
        </w:rPr>
      </w:pPr>
      <w:r w:rsidRPr="00154FD0">
        <w:rPr>
          <w:rFonts w:ascii="Times New Roman" w:hAnsi="Times New Roman" w:cs="Times New Roman"/>
          <w:b/>
        </w:rPr>
        <w:t xml:space="preserve">Evidence </w:t>
      </w:r>
      <w:r w:rsidR="00915D4B" w:rsidRPr="00154FD0">
        <w:rPr>
          <w:rFonts w:ascii="Times New Roman" w:hAnsi="Times New Roman" w:cs="Times New Roman"/>
          <w:b/>
        </w:rPr>
        <w:t>&amp; Supporting Documentation</w:t>
      </w:r>
    </w:p>
    <w:p w14:paraId="1DE9FFC6" w14:textId="77777777" w:rsidR="00915D4B" w:rsidRPr="00154FD0" w:rsidRDefault="00915D4B" w:rsidP="00765AE3">
      <w:pPr>
        <w:pStyle w:val="BodyText"/>
        <w:spacing w:before="0"/>
        <w:ind w:right="115"/>
        <w:jc w:val="both"/>
        <w:rPr>
          <w:rFonts w:ascii="Times New Roman" w:hAnsi="Times New Roman" w:cs="Times New Roman"/>
          <w:b/>
        </w:rPr>
      </w:pPr>
    </w:p>
    <w:p w14:paraId="350613F1" w14:textId="77777777" w:rsidR="00765AE3" w:rsidRPr="00154FD0" w:rsidRDefault="00765AE3" w:rsidP="00765AE3">
      <w:pPr>
        <w:pStyle w:val="BodyText"/>
        <w:spacing w:before="0"/>
        <w:ind w:right="115"/>
        <w:jc w:val="both"/>
        <w:rPr>
          <w:rFonts w:ascii="Times New Roman" w:hAnsi="Times New Roman" w:cs="Times New Roman"/>
        </w:rPr>
      </w:pPr>
      <w:r w:rsidRPr="00154FD0">
        <w:rPr>
          <w:rFonts w:ascii="Times New Roman" w:hAnsi="Times New Roman" w:cs="Times New Roman"/>
        </w:rPr>
        <w:lastRenderedPageBreak/>
        <w:t xml:space="preserve">SIU will comply with standard law enforcement procedures related to the basic rules of evidence collection, documentation, and storage.  Evidence lockers will serve for evidence storage if needed and a designated SIU Investigator shall serve as the evidence custodian. Any digital evidence (including paper evidence or written documentation/records) shall be stored within the electronic case file on the SIU Sharedrive and the location of the records shall be documented in Case Compass. </w:t>
      </w:r>
    </w:p>
    <w:p w14:paraId="4537C331" w14:textId="77777777" w:rsidR="00765AE3" w:rsidRPr="00154FD0" w:rsidRDefault="00765AE3" w:rsidP="00765AE3">
      <w:pPr>
        <w:pStyle w:val="BodyText"/>
        <w:spacing w:before="0"/>
        <w:ind w:right="115"/>
        <w:jc w:val="both"/>
        <w:rPr>
          <w:rFonts w:ascii="Times New Roman" w:hAnsi="Times New Roman" w:cs="Times New Roman"/>
        </w:rPr>
      </w:pPr>
    </w:p>
    <w:p w14:paraId="5C60486A" w14:textId="306D3436" w:rsidR="00491E6A" w:rsidRPr="00154FD0" w:rsidRDefault="009070EB" w:rsidP="00765AE3">
      <w:pPr>
        <w:spacing w:after="0" w:line="256" w:lineRule="auto"/>
        <w:jc w:val="both"/>
        <w:rPr>
          <w:b/>
          <w:szCs w:val="24"/>
        </w:rPr>
      </w:pPr>
      <w:r w:rsidRPr="00154FD0">
        <w:rPr>
          <w:b/>
          <w:szCs w:val="24"/>
        </w:rPr>
        <w:t xml:space="preserve">Allegation(s) </w:t>
      </w:r>
      <w:r w:rsidR="00491E6A" w:rsidRPr="00154FD0">
        <w:rPr>
          <w:b/>
          <w:szCs w:val="24"/>
        </w:rPr>
        <w:t>Status</w:t>
      </w:r>
    </w:p>
    <w:p w14:paraId="74C6F1D5" w14:textId="77777777" w:rsidR="00491E6A" w:rsidRPr="00154FD0" w:rsidRDefault="00491E6A" w:rsidP="00491E6A">
      <w:pPr>
        <w:spacing w:after="0" w:line="240" w:lineRule="auto"/>
        <w:jc w:val="both"/>
        <w:rPr>
          <w:szCs w:val="24"/>
        </w:rPr>
      </w:pPr>
    </w:p>
    <w:p w14:paraId="0F3864BB" w14:textId="469AB586" w:rsidR="00491E6A" w:rsidRPr="00154FD0" w:rsidRDefault="00C97C8A" w:rsidP="00491E6A">
      <w:pPr>
        <w:spacing w:after="0" w:line="240" w:lineRule="auto"/>
        <w:jc w:val="both"/>
        <w:rPr>
          <w:szCs w:val="24"/>
        </w:rPr>
      </w:pPr>
      <w:r w:rsidRPr="00154FD0">
        <w:rPr>
          <w:szCs w:val="24"/>
        </w:rPr>
        <w:t xml:space="preserve">The </w:t>
      </w:r>
      <w:r w:rsidR="00491E6A" w:rsidRPr="00154FD0">
        <w:rPr>
          <w:szCs w:val="24"/>
        </w:rPr>
        <w:t>SIU</w:t>
      </w:r>
      <w:r w:rsidRPr="00154FD0">
        <w:rPr>
          <w:szCs w:val="24"/>
        </w:rPr>
        <w:t xml:space="preserve"> Investigator</w:t>
      </w:r>
      <w:r w:rsidR="00491E6A" w:rsidRPr="00154FD0">
        <w:rPr>
          <w:szCs w:val="24"/>
        </w:rPr>
        <w:t xml:space="preserve"> will determine the status of </w:t>
      </w:r>
      <w:r w:rsidR="009070EB" w:rsidRPr="00154FD0">
        <w:rPr>
          <w:szCs w:val="24"/>
        </w:rPr>
        <w:t>allegations</w:t>
      </w:r>
      <w:r w:rsidR="00491E6A" w:rsidRPr="00154FD0">
        <w:rPr>
          <w:szCs w:val="24"/>
        </w:rPr>
        <w:t xml:space="preserve"> based on the information, evidence, and documentation obtained during the course of the investigation. </w:t>
      </w:r>
      <w:r w:rsidR="003F6EF6">
        <w:rPr>
          <w:szCs w:val="24"/>
        </w:rPr>
        <w:t xml:space="preserve">The </w:t>
      </w:r>
      <w:r w:rsidR="0048277B" w:rsidRPr="00154FD0">
        <w:rPr>
          <w:szCs w:val="24"/>
        </w:rPr>
        <w:t xml:space="preserve">SIU </w:t>
      </w:r>
      <w:r w:rsidRPr="00154FD0">
        <w:rPr>
          <w:szCs w:val="24"/>
        </w:rPr>
        <w:t>Investigator</w:t>
      </w:r>
      <w:r w:rsidR="0048277B" w:rsidRPr="00154FD0">
        <w:rPr>
          <w:szCs w:val="24"/>
        </w:rPr>
        <w:t xml:space="preserve"> shall select one of the following statuses for each allegation:</w:t>
      </w:r>
      <w:r w:rsidR="009070EB" w:rsidRPr="00154FD0">
        <w:rPr>
          <w:szCs w:val="24"/>
        </w:rPr>
        <w:t xml:space="preserve"> </w:t>
      </w:r>
    </w:p>
    <w:p w14:paraId="017D003A" w14:textId="77777777" w:rsidR="00491E6A" w:rsidRPr="00154FD0" w:rsidRDefault="00491E6A" w:rsidP="00491E6A">
      <w:pPr>
        <w:spacing w:after="0" w:line="240" w:lineRule="auto"/>
        <w:jc w:val="both"/>
        <w:rPr>
          <w:szCs w:val="24"/>
        </w:rPr>
      </w:pPr>
    </w:p>
    <w:p w14:paraId="337E5D94" w14:textId="77777777" w:rsidR="00491E6A" w:rsidRPr="00154FD0" w:rsidRDefault="00491E6A" w:rsidP="005739DF">
      <w:pPr>
        <w:pStyle w:val="ListParagraph"/>
        <w:numPr>
          <w:ilvl w:val="0"/>
          <w:numId w:val="6"/>
        </w:numPr>
        <w:spacing w:after="0" w:line="240" w:lineRule="auto"/>
        <w:jc w:val="both"/>
        <w:rPr>
          <w:szCs w:val="24"/>
        </w:rPr>
      </w:pPr>
      <w:r w:rsidRPr="00154FD0">
        <w:rPr>
          <w:szCs w:val="24"/>
        </w:rPr>
        <w:t>Substantiated:  Allegation(s) of misconduct or criminal complaints that are supported by evidence and fact.</w:t>
      </w:r>
    </w:p>
    <w:p w14:paraId="11D8CC90" w14:textId="77777777" w:rsidR="00491E6A" w:rsidRPr="00154FD0" w:rsidRDefault="00491E6A" w:rsidP="00491E6A">
      <w:pPr>
        <w:spacing w:after="0" w:line="240" w:lineRule="auto"/>
        <w:ind w:left="720"/>
        <w:jc w:val="both"/>
        <w:rPr>
          <w:szCs w:val="24"/>
        </w:rPr>
      </w:pPr>
    </w:p>
    <w:p w14:paraId="452C6E77" w14:textId="4C14E8A2" w:rsidR="00491E6A" w:rsidRPr="00154FD0" w:rsidRDefault="00491E6A" w:rsidP="005739DF">
      <w:pPr>
        <w:pStyle w:val="ListParagraph"/>
        <w:numPr>
          <w:ilvl w:val="0"/>
          <w:numId w:val="6"/>
        </w:numPr>
        <w:spacing w:after="0" w:line="240" w:lineRule="auto"/>
        <w:jc w:val="both"/>
        <w:rPr>
          <w:szCs w:val="24"/>
        </w:rPr>
      </w:pPr>
      <w:r w:rsidRPr="00154FD0">
        <w:rPr>
          <w:szCs w:val="24"/>
        </w:rPr>
        <w:lastRenderedPageBreak/>
        <w:t xml:space="preserve">Unable to Determine:  There is not enough evidence </w:t>
      </w:r>
      <w:r w:rsidR="00E05E16" w:rsidRPr="00154FD0">
        <w:rPr>
          <w:szCs w:val="24"/>
        </w:rPr>
        <w:t xml:space="preserve">to determine if a </w:t>
      </w:r>
      <w:r w:rsidRPr="00154FD0">
        <w:rPr>
          <w:szCs w:val="24"/>
        </w:rPr>
        <w:t>criminal act occurred.</w:t>
      </w:r>
    </w:p>
    <w:p w14:paraId="5496ABA0" w14:textId="77777777" w:rsidR="00491E6A" w:rsidRPr="00154FD0" w:rsidRDefault="00491E6A" w:rsidP="00491E6A">
      <w:pPr>
        <w:spacing w:after="0" w:line="240" w:lineRule="auto"/>
        <w:ind w:left="720"/>
        <w:jc w:val="both"/>
        <w:rPr>
          <w:szCs w:val="24"/>
        </w:rPr>
      </w:pPr>
    </w:p>
    <w:p w14:paraId="3342F9EF" w14:textId="77777777" w:rsidR="00491E6A" w:rsidRPr="00154FD0" w:rsidRDefault="00491E6A" w:rsidP="005739DF">
      <w:pPr>
        <w:pStyle w:val="ListParagraph"/>
        <w:numPr>
          <w:ilvl w:val="0"/>
          <w:numId w:val="6"/>
        </w:numPr>
        <w:spacing w:after="0" w:line="240" w:lineRule="auto"/>
        <w:jc w:val="both"/>
        <w:rPr>
          <w:szCs w:val="24"/>
        </w:rPr>
      </w:pPr>
      <w:r w:rsidRPr="00154FD0">
        <w:rPr>
          <w:szCs w:val="24"/>
        </w:rPr>
        <w:t>Unsubstantiated:  No information or evidence was discovered that would support the original allegation.</w:t>
      </w:r>
    </w:p>
    <w:p w14:paraId="2B7B1360" w14:textId="77777777" w:rsidR="00491E6A" w:rsidRPr="00154FD0" w:rsidRDefault="00491E6A" w:rsidP="00765AE3">
      <w:pPr>
        <w:spacing w:after="0" w:line="256" w:lineRule="auto"/>
        <w:jc w:val="both"/>
        <w:rPr>
          <w:szCs w:val="24"/>
        </w:rPr>
      </w:pPr>
    </w:p>
    <w:p w14:paraId="0230D4A7" w14:textId="77777777" w:rsidR="002D791F" w:rsidRPr="00154FD0" w:rsidRDefault="002D791F" w:rsidP="00765AE3">
      <w:pPr>
        <w:spacing w:after="0" w:line="256" w:lineRule="auto"/>
        <w:jc w:val="both"/>
        <w:rPr>
          <w:b/>
          <w:szCs w:val="24"/>
        </w:rPr>
      </w:pPr>
    </w:p>
    <w:p w14:paraId="387474E5" w14:textId="77777777" w:rsidR="002D791F" w:rsidRPr="00154FD0" w:rsidRDefault="002D791F" w:rsidP="00765AE3">
      <w:pPr>
        <w:spacing w:after="0" w:line="256" w:lineRule="auto"/>
        <w:jc w:val="both"/>
        <w:rPr>
          <w:b/>
          <w:szCs w:val="24"/>
        </w:rPr>
      </w:pPr>
    </w:p>
    <w:p w14:paraId="2BA323A4" w14:textId="3CF501E9" w:rsidR="00765AE3" w:rsidRPr="00154FD0" w:rsidRDefault="00765AE3" w:rsidP="00765AE3">
      <w:pPr>
        <w:spacing w:after="0" w:line="256" w:lineRule="auto"/>
        <w:jc w:val="both"/>
        <w:rPr>
          <w:b/>
          <w:szCs w:val="24"/>
        </w:rPr>
      </w:pPr>
      <w:r w:rsidRPr="00154FD0">
        <w:rPr>
          <w:b/>
          <w:szCs w:val="24"/>
        </w:rPr>
        <w:t>Investigation Summary</w:t>
      </w:r>
    </w:p>
    <w:p w14:paraId="2C9B1548" w14:textId="77777777" w:rsidR="00491E6A" w:rsidRPr="00154FD0" w:rsidRDefault="00491E6A" w:rsidP="00765AE3">
      <w:pPr>
        <w:spacing w:after="0" w:line="256" w:lineRule="auto"/>
        <w:jc w:val="both"/>
        <w:rPr>
          <w:b/>
          <w:szCs w:val="24"/>
        </w:rPr>
      </w:pPr>
    </w:p>
    <w:p w14:paraId="548C48AA" w14:textId="310AEF18" w:rsidR="00765AE3" w:rsidRPr="00154FD0" w:rsidRDefault="00765AE3" w:rsidP="00765AE3">
      <w:pPr>
        <w:spacing w:after="0" w:line="256" w:lineRule="auto"/>
        <w:jc w:val="both"/>
        <w:rPr>
          <w:szCs w:val="24"/>
        </w:rPr>
      </w:pPr>
      <w:r w:rsidRPr="00154FD0">
        <w:rPr>
          <w:szCs w:val="24"/>
        </w:rPr>
        <w:lastRenderedPageBreak/>
        <w:t xml:space="preserve">The Investigation Summary document shall be used for any case that is referred from SIU to another agency or OGC. This document outlines pertinent contacts and details of the investigation to prove the allegations. The Investigation Summary shall be uploaded to Case Compass prior to the closing of the investigation. </w:t>
      </w:r>
      <w:r w:rsidR="00C97C8A" w:rsidRPr="00154FD0">
        <w:rPr>
          <w:szCs w:val="24"/>
        </w:rPr>
        <w:t xml:space="preserve">The </w:t>
      </w:r>
      <w:r w:rsidRPr="00154FD0">
        <w:rPr>
          <w:szCs w:val="24"/>
        </w:rPr>
        <w:t xml:space="preserve">SIU </w:t>
      </w:r>
      <w:r w:rsidR="00C97C8A" w:rsidRPr="00154FD0">
        <w:rPr>
          <w:szCs w:val="24"/>
        </w:rPr>
        <w:t>Investigator</w:t>
      </w:r>
      <w:r w:rsidRPr="00154FD0">
        <w:rPr>
          <w:szCs w:val="24"/>
        </w:rPr>
        <w:t xml:space="preserve"> shall document “See attached Investigation Summary” in the “Investigation Summary” field in Case Compass. </w:t>
      </w:r>
    </w:p>
    <w:p w14:paraId="24CC95F9" w14:textId="77777777" w:rsidR="00765AE3" w:rsidRPr="00154FD0" w:rsidRDefault="00765AE3" w:rsidP="00765AE3">
      <w:pPr>
        <w:spacing w:after="0" w:line="240" w:lineRule="auto"/>
        <w:jc w:val="both"/>
        <w:rPr>
          <w:szCs w:val="24"/>
        </w:rPr>
      </w:pPr>
    </w:p>
    <w:p w14:paraId="57A240BB" w14:textId="791E5129" w:rsidR="00765AE3" w:rsidRPr="00154FD0" w:rsidRDefault="00765AE3" w:rsidP="00765AE3">
      <w:pPr>
        <w:spacing w:after="0" w:line="240" w:lineRule="auto"/>
        <w:jc w:val="both"/>
        <w:rPr>
          <w:szCs w:val="24"/>
        </w:rPr>
      </w:pPr>
      <w:r w:rsidRPr="00154FD0">
        <w:rPr>
          <w:szCs w:val="24"/>
        </w:rPr>
        <w:lastRenderedPageBreak/>
        <w:t>For any case not being referred beyond SIU regardless of the findings, a summary of the investigation and conclusion shall be documented in the “Investigation Summary” field in Case Compass or on the Case Notes Document/Investigative Notes Document. This summary should outline pertinent contacts and details to prove or disprove the allegations.</w:t>
      </w:r>
    </w:p>
    <w:p w14:paraId="069A2685" w14:textId="77777777" w:rsidR="00765AE3" w:rsidRPr="00154FD0" w:rsidRDefault="00765AE3" w:rsidP="00765AE3">
      <w:pPr>
        <w:spacing w:after="0" w:line="240" w:lineRule="auto"/>
        <w:jc w:val="both"/>
        <w:rPr>
          <w:szCs w:val="24"/>
        </w:rPr>
      </w:pPr>
    </w:p>
    <w:p w14:paraId="62C474F6" w14:textId="77777777" w:rsidR="000E334C" w:rsidRPr="00154FD0" w:rsidRDefault="000E334C" w:rsidP="00765AE3">
      <w:pPr>
        <w:spacing w:after="0" w:line="240" w:lineRule="auto"/>
        <w:jc w:val="both"/>
        <w:rPr>
          <w:b/>
          <w:szCs w:val="24"/>
        </w:rPr>
      </w:pPr>
      <w:r w:rsidRPr="00154FD0">
        <w:rPr>
          <w:b/>
          <w:szCs w:val="24"/>
        </w:rPr>
        <w:t>File Location</w:t>
      </w:r>
    </w:p>
    <w:p w14:paraId="25C7E77F" w14:textId="77777777" w:rsidR="000E334C" w:rsidRPr="00154FD0" w:rsidRDefault="000E334C" w:rsidP="00765AE3">
      <w:pPr>
        <w:spacing w:after="0" w:line="240" w:lineRule="auto"/>
        <w:jc w:val="both"/>
        <w:rPr>
          <w:b/>
          <w:szCs w:val="24"/>
        </w:rPr>
      </w:pPr>
    </w:p>
    <w:p w14:paraId="0108BCB8" w14:textId="77777777" w:rsidR="000E334C" w:rsidRPr="00154FD0" w:rsidRDefault="000E334C" w:rsidP="00765AE3">
      <w:pPr>
        <w:spacing w:after="0" w:line="240" w:lineRule="auto"/>
        <w:jc w:val="both"/>
        <w:rPr>
          <w:szCs w:val="24"/>
        </w:rPr>
      </w:pPr>
      <w:r w:rsidRPr="00154FD0">
        <w:rPr>
          <w:szCs w:val="24"/>
        </w:rPr>
        <w:lastRenderedPageBreak/>
        <w:t>The location of any file</w:t>
      </w:r>
      <w:r w:rsidR="009070EB" w:rsidRPr="00154FD0">
        <w:rPr>
          <w:szCs w:val="24"/>
        </w:rPr>
        <w:t>(</w:t>
      </w:r>
      <w:r w:rsidRPr="00154FD0">
        <w:rPr>
          <w:szCs w:val="24"/>
        </w:rPr>
        <w:t>s</w:t>
      </w:r>
      <w:r w:rsidR="009070EB" w:rsidRPr="00154FD0">
        <w:rPr>
          <w:szCs w:val="24"/>
        </w:rPr>
        <w:t xml:space="preserve">) not </w:t>
      </w:r>
      <w:r w:rsidRPr="00154FD0">
        <w:rPr>
          <w:szCs w:val="24"/>
        </w:rPr>
        <w:t>in C</w:t>
      </w:r>
      <w:r w:rsidR="009070EB" w:rsidRPr="00154FD0">
        <w:rPr>
          <w:szCs w:val="24"/>
        </w:rPr>
        <w:t xml:space="preserve">ompass </w:t>
      </w:r>
      <w:r w:rsidRPr="00154FD0">
        <w:rPr>
          <w:szCs w:val="24"/>
        </w:rPr>
        <w:t xml:space="preserve">shall be documented in the “File Location” field.  </w:t>
      </w:r>
    </w:p>
    <w:p w14:paraId="473CA08E" w14:textId="77777777" w:rsidR="000E334C" w:rsidRPr="00154FD0" w:rsidRDefault="000E334C" w:rsidP="00765AE3">
      <w:pPr>
        <w:spacing w:after="0" w:line="240" w:lineRule="auto"/>
        <w:jc w:val="both"/>
        <w:rPr>
          <w:b/>
          <w:szCs w:val="24"/>
        </w:rPr>
      </w:pPr>
    </w:p>
    <w:p w14:paraId="3AEF7E88" w14:textId="77777777" w:rsidR="00765AE3" w:rsidRPr="00154FD0" w:rsidRDefault="00765AE3" w:rsidP="00765AE3">
      <w:pPr>
        <w:spacing w:after="0" w:line="240" w:lineRule="auto"/>
        <w:jc w:val="both"/>
        <w:rPr>
          <w:szCs w:val="24"/>
        </w:rPr>
      </w:pPr>
    </w:p>
    <w:p w14:paraId="7B0F15AC" w14:textId="094B0761" w:rsidR="00B163BD" w:rsidRDefault="008D0005" w:rsidP="000A3C67">
      <w:pPr>
        <w:pStyle w:val="DefaultText"/>
      </w:pPr>
      <w:r w:rsidRPr="00154FD0">
        <w:t>Memorandum History:   PSEM 18-19</w:t>
      </w:r>
      <w:r w:rsidRPr="00154FD0">
        <w:tab/>
        <w:t xml:space="preserve">    </w:t>
      </w:r>
      <w:bookmarkStart w:id="0" w:name="_GoBack"/>
      <w:bookmarkEnd w:id="0"/>
    </w:p>
    <w:p w14:paraId="5407A64A" w14:textId="14C48A6F" w:rsidR="00B163BD" w:rsidRPr="00B163BD" w:rsidRDefault="00BA49CA" w:rsidP="00BA49CA">
      <w:pPr>
        <w:ind w:left="2430"/>
      </w:pPr>
      <w:r>
        <w:t>APS 21-5</w:t>
      </w:r>
    </w:p>
    <w:p w14:paraId="790D1C42" w14:textId="77777777" w:rsidR="00B163BD" w:rsidRPr="00B163BD" w:rsidRDefault="00B163BD" w:rsidP="00B163BD"/>
    <w:p w14:paraId="71FD6B71" w14:textId="77777777" w:rsidR="00B163BD" w:rsidRPr="00B163BD" w:rsidRDefault="00B163BD" w:rsidP="00B163BD"/>
    <w:p w14:paraId="52CA4C66" w14:textId="77777777" w:rsidR="00B163BD" w:rsidRPr="00B163BD" w:rsidRDefault="00B163BD" w:rsidP="00B163BD"/>
    <w:p w14:paraId="2FCCCFB8" w14:textId="77777777" w:rsidR="00B163BD" w:rsidRPr="00B163BD" w:rsidRDefault="00B163BD" w:rsidP="00B163BD"/>
    <w:p w14:paraId="24AB4354" w14:textId="77777777" w:rsidR="00B163BD" w:rsidRPr="00B163BD" w:rsidRDefault="00B163BD" w:rsidP="00B163BD"/>
    <w:p w14:paraId="6F0400F7" w14:textId="77777777" w:rsidR="00B163BD" w:rsidRPr="00B163BD" w:rsidRDefault="00B163BD" w:rsidP="00B163BD"/>
    <w:p w14:paraId="049EB445" w14:textId="77777777" w:rsidR="00B163BD" w:rsidRPr="00B163BD" w:rsidRDefault="00B163BD" w:rsidP="00B163BD"/>
    <w:p w14:paraId="76C62D4B" w14:textId="77777777" w:rsidR="00B163BD" w:rsidRPr="00B163BD" w:rsidRDefault="00B163BD" w:rsidP="00B163BD"/>
    <w:p w14:paraId="2DB303A2" w14:textId="77777777" w:rsidR="00B163BD" w:rsidRPr="00B163BD" w:rsidRDefault="00B163BD" w:rsidP="00B163BD"/>
    <w:p w14:paraId="42986DEE" w14:textId="77777777" w:rsidR="00B163BD" w:rsidRPr="00B163BD" w:rsidRDefault="00B163BD" w:rsidP="00B163BD"/>
    <w:p w14:paraId="1E66C10C" w14:textId="6E19D36A" w:rsidR="00B163BD" w:rsidRDefault="00B163BD" w:rsidP="00B163BD"/>
    <w:p w14:paraId="6FD081EA" w14:textId="77777777" w:rsidR="003B1FA4" w:rsidRPr="00B163BD" w:rsidRDefault="003B1FA4" w:rsidP="00B163BD">
      <w:pPr>
        <w:jc w:val="right"/>
      </w:pPr>
    </w:p>
    <w:sectPr w:rsidR="003B1FA4" w:rsidRPr="00B163BD" w:rsidSect="00954B35">
      <w:headerReference w:type="even" r:id="rId13"/>
      <w:headerReference w:type="default" r:id="rId14"/>
      <w:footerReference w:type="default" r:id="rId15"/>
      <w:headerReference w:type="first" r:id="rId16"/>
      <w:pgSz w:w="12240" w:h="15840"/>
      <w:pgMar w:top="1152" w:right="1152" w:bottom="720" w:left="1152" w:header="432" w:footer="25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C383" w16cex:dateUtc="2020-12-29T21:02:00Z"/>
  <w16cex:commentExtensible w16cex:durableId="2395C396" w16cex:dateUtc="2020-12-29T21:02:00Z"/>
  <w16cex:commentExtensible w16cex:durableId="239857DD" w16cex:dateUtc="2020-12-31T19:59:00Z"/>
  <w16cex:commentExtensible w16cex:durableId="2395BE3A" w16cex:dateUtc="2020-12-29T20:39:00Z"/>
  <w16cex:commentExtensible w16cex:durableId="2396D031" w16cex:dateUtc="2020-12-30T15:08:00Z"/>
  <w16cex:commentExtensible w16cex:durableId="2395BEE1" w16cex:dateUtc="2020-12-29T20:42:00Z"/>
  <w16cex:commentExtensible w16cex:durableId="239859FF" w16cex:dateUtc="2020-12-31T20:09:00Z"/>
  <w16cex:commentExtensible w16cex:durableId="2396DCBD" w16cex:dateUtc="2020-12-30T16:02:00Z"/>
  <w16cex:commentExtensible w16cex:durableId="2395C02A" w16cex:dateUtc="2020-12-29T20:48:00Z"/>
  <w16cex:commentExtensible w16cex:durableId="23985B18" w16cex:dateUtc="2020-12-31T20:13:00Z"/>
  <w16cex:commentExtensible w16cex:durableId="2395C0AF" w16cex:dateUtc="2020-12-29T20:50:00Z"/>
  <w16cex:commentExtensible w16cex:durableId="2395C100" w16cex:dateUtc="2020-12-29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6ABF6F" w16cid:durableId="2395C383"/>
  <w16cid:commentId w16cid:paraId="5132209C" w16cid:durableId="2395C396"/>
  <w16cid:commentId w16cid:paraId="7D157850" w16cid:durableId="239857DD"/>
  <w16cid:commentId w16cid:paraId="572A6A02" w16cid:durableId="2395BE3A"/>
  <w16cid:commentId w16cid:paraId="79E6830A" w16cid:durableId="2396D031"/>
  <w16cid:commentId w16cid:paraId="31D7E646" w16cid:durableId="2395BEE1"/>
  <w16cid:commentId w16cid:paraId="2E9F7D42" w16cid:durableId="239859FF"/>
  <w16cid:commentId w16cid:paraId="2174E510" w16cid:durableId="2396DCBD"/>
  <w16cid:commentId w16cid:paraId="237BEA46" w16cid:durableId="2395C02A"/>
  <w16cid:commentId w16cid:paraId="7E097973" w16cid:durableId="23985B18"/>
  <w16cid:commentId w16cid:paraId="185A666C" w16cid:durableId="2395C0AF"/>
  <w16cid:commentId w16cid:paraId="4B474B1B" w16cid:durableId="2395C1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B1D4A" w14:textId="77777777" w:rsidR="0044603A" w:rsidRDefault="0044603A" w:rsidP="00A83A21">
      <w:pPr>
        <w:spacing w:after="0" w:line="240" w:lineRule="auto"/>
      </w:pPr>
      <w:r>
        <w:separator/>
      </w:r>
    </w:p>
  </w:endnote>
  <w:endnote w:type="continuationSeparator" w:id="0">
    <w:p w14:paraId="27E3E16F" w14:textId="77777777" w:rsidR="0044603A" w:rsidRDefault="0044603A" w:rsidP="00A83A21">
      <w:pPr>
        <w:spacing w:after="0" w:line="240" w:lineRule="auto"/>
      </w:pPr>
      <w:r>
        <w:continuationSeparator/>
      </w:r>
    </w:p>
  </w:endnote>
  <w:endnote w:type="continuationNotice" w:id="1">
    <w:p w14:paraId="422E7DF5" w14:textId="77777777" w:rsidR="0044603A" w:rsidRDefault="00446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DA0E" w14:textId="0939249F" w:rsidR="001D7D97" w:rsidRDefault="001D7D97" w:rsidP="00E83FB4">
    <w:pPr>
      <w:pStyle w:val="Footer"/>
      <w:jc w:val="right"/>
    </w:pPr>
    <w:r w:rsidRPr="00550215">
      <w:t xml:space="preserve">Page </w:t>
    </w:r>
    <w:r w:rsidRPr="00550215">
      <w:fldChar w:fldCharType="begin"/>
    </w:r>
    <w:r w:rsidRPr="00550215">
      <w:instrText xml:space="preserve"> PAGE </w:instrText>
    </w:r>
    <w:r w:rsidRPr="00550215">
      <w:fldChar w:fldCharType="separate"/>
    </w:r>
    <w:r w:rsidR="00BA49CA">
      <w:rPr>
        <w:noProof/>
      </w:rPr>
      <w:t>1</w:t>
    </w:r>
    <w:r w:rsidRPr="00550215">
      <w:fldChar w:fldCharType="end"/>
    </w:r>
    <w:r w:rsidRPr="00550215">
      <w:t xml:space="preserve"> of </w:t>
    </w:r>
    <w:fldSimple w:instr=" NUMPAGES  ">
      <w:r w:rsidR="00BA49CA">
        <w:rPr>
          <w:noProof/>
        </w:rPr>
        <w:t>4</w:t>
      </w:r>
    </w:fldSimple>
    <w:r w:rsidRPr="00550215">
      <w:rPr>
        <w:b/>
      </w:rPr>
      <w:t xml:space="preserve">                    </w:t>
    </w:r>
    <w:r w:rsidRPr="00550215">
      <w:t xml:space="preserve">                                                                                                 </w:t>
    </w:r>
    <w:r>
      <w:t xml:space="preserve">                   </w:t>
    </w:r>
    <w:r w:rsidR="00B163BD">
      <w:t>Effective</w:t>
    </w:r>
    <w:r w:rsidR="003B1FA4">
      <w:t xml:space="preserve"> </w:t>
    </w:r>
    <w:r w:rsidR="00D96AE0">
      <w:t>03</w:t>
    </w:r>
    <w:r w:rsidR="003B1FA4">
      <w:t>/</w:t>
    </w:r>
    <w:r w:rsidR="008D0005">
      <w:t>2</w:t>
    </w:r>
    <w:r w:rsidR="00D96AE0">
      <w:t>1</w:t>
    </w:r>
  </w:p>
  <w:p w14:paraId="66AD2440" w14:textId="77777777" w:rsidR="008D0005" w:rsidRPr="008D0005" w:rsidRDefault="008D0005" w:rsidP="008D0005">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2CCD" w14:textId="77777777" w:rsidR="0044603A" w:rsidRDefault="0044603A" w:rsidP="00A83A21">
      <w:pPr>
        <w:spacing w:after="0" w:line="240" w:lineRule="auto"/>
      </w:pPr>
      <w:r>
        <w:separator/>
      </w:r>
    </w:p>
  </w:footnote>
  <w:footnote w:type="continuationSeparator" w:id="0">
    <w:p w14:paraId="19158C2A" w14:textId="77777777" w:rsidR="0044603A" w:rsidRDefault="0044603A" w:rsidP="00A83A21">
      <w:pPr>
        <w:spacing w:after="0" w:line="240" w:lineRule="auto"/>
      </w:pPr>
      <w:r>
        <w:continuationSeparator/>
      </w:r>
    </w:p>
  </w:footnote>
  <w:footnote w:type="continuationNotice" w:id="1">
    <w:p w14:paraId="545D09B0" w14:textId="77777777" w:rsidR="0044603A" w:rsidRDefault="00446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808D" w14:textId="27741902" w:rsidR="00F546C8" w:rsidRDefault="00F54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8"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948"/>
    </w:tblGrid>
    <w:tr w:rsidR="001D7D97" w:rsidRPr="002C24A3" w14:paraId="67779644" w14:textId="77777777" w:rsidTr="00954B35">
      <w:trPr>
        <w:trHeight w:val="1644"/>
        <w:jc w:val="center"/>
      </w:trPr>
      <w:tc>
        <w:tcPr>
          <w:tcW w:w="9948" w:type="dxa"/>
          <w:tcBorders>
            <w:left w:val="single" w:sz="18" w:space="0" w:color="auto"/>
          </w:tcBorders>
        </w:tcPr>
        <w:p w14:paraId="7C1461B6" w14:textId="77777777" w:rsidR="001D7D97" w:rsidRPr="00550215" w:rsidRDefault="001D7D97" w:rsidP="009D039A">
          <w:pPr>
            <w:pStyle w:val="Header"/>
            <w:tabs>
              <w:tab w:val="clear" w:pos="4680"/>
              <w:tab w:val="clear" w:pos="9360"/>
              <w:tab w:val="left" w:pos="1868"/>
            </w:tabs>
            <w:jc w:val="center"/>
            <w:rPr>
              <w:b/>
              <w:noProof/>
              <w:sz w:val="28"/>
              <w:szCs w:val="28"/>
            </w:rPr>
          </w:pPr>
          <w:r w:rsidRPr="00550215">
            <w:rPr>
              <w:b/>
              <w:noProof/>
              <w:sz w:val="28"/>
              <w:szCs w:val="28"/>
            </w:rPr>
            <w:t>DIVISION OF SENIOR AND DISABILITY SERVICES</w:t>
          </w:r>
        </w:p>
        <w:p w14:paraId="34F58A83" w14:textId="77777777" w:rsidR="001D7D97" w:rsidRPr="00550215" w:rsidRDefault="001D7D97" w:rsidP="009D039A">
          <w:pPr>
            <w:pStyle w:val="Header"/>
            <w:tabs>
              <w:tab w:val="clear" w:pos="4680"/>
              <w:tab w:val="clear" w:pos="9360"/>
              <w:tab w:val="left" w:pos="1868"/>
            </w:tabs>
            <w:rPr>
              <w:noProof/>
            </w:rPr>
          </w:pPr>
        </w:p>
        <w:p w14:paraId="4ACFA61F" w14:textId="77777777" w:rsidR="001D7D97" w:rsidRPr="00550215" w:rsidRDefault="001D7D97" w:rsidP="009D039A">
          <w:pPr>
            <w:pStyle w:val="Header"/>
            <w:tabs>
              <w:tab w:val="clear" w:pos="4680"/>
              <w:tab w:val="clear" w:pos="9360"/>
              <w:tab w:val="left" w:pos="1868"/>
            </w:tabs>
            <w:jc w:val="center"/>
            <w:rPr>
              <w:noProof/>
              <w:sz w:val="28"/>
              <w:szCs w:val="28"/>
            </w:rPr>
          </w:pPr>
          <w:r w:rsidRPr="00550215">
            <w:rPr>
              <w:noProof/>
              <w:sz w:val="28"/>
              <w:szCs w:val="28"/>
            </w:rPr>
            <w:t>Adult Protective Services Policy Manual</w:t>
          </w:r>
        </w:p>
        <w:p w14:paraId="1B24C7A2" w14:textId="77777777" w:rsidR="001D7D97" w:rsidRPr="00DD4249" w:rsidRDefault="00765AE3" w:rsidP="00DD4249">
          <w:pPr>
            <w:pStyle w:val="Header"/>
            <w:tabs>
              <w:tab w:val="clear" w:pos="4680"/>
              <w:tab w:val="clear" w:pos="9360"/>
              <w:tab w:val="left" w:pos="1868"/>
            </w:tabs>
            <w:jc w:val="right"/>
            <w:rPr>
              <w:noProof/>
              <w:szCs w:val="24"/>
            </w:rPr>
          </w:pPr>
          <w:r>
            <w:rPr>
              <w:b/>
              <w:szCs w:val="24"/>
            </w:rPr>
            <w:t>Investigative Process</w:t>
          </w:r>
        </w:p>
        <w:p w14:paraId="6D0B598E" w14:textId="77777777" w:rsidR="001D7D97" w:rsidRPr="00115D43" w:rsidRDefault="003E5020" w:rsidP="00867EFE">
          <w:pPr>
            <w:tabs>
              <w:tab w:val="left" w:pos="8145"/>
            </w:tabs>
            <w:spacing w:after="0" w:line="240" w:lineRule="auto"/>
            <w:jc w:val="right"/>
          </w:pPr>
          <w:r>
            <w:rPr>
              <w:b/>
              <w:noProof/>
              <w:szCs w:val="24"/>
            </w:rPr>
            <w:t>1703.</w:t>
          </w:r>
          <w:r w:rsidR="00867EFE">
            <w:rPr>
              <w:b/>
              <w:noProof/>
              <w:szCs w:val="24"/>
            </w:rPr>
            <w:t>2</w:t>
          </w:r>
          <w:r w:rsidR="00F8107F">
            <w:rPr>
              <w:b/>
              <w:noProof/>
              <w:szCs w:val="24"/>
            </w:rPr>
            <w:t>0</w:t>
          </w:r>
          <w:r>
            <w:rPr>
              <w:b/>
              <w:noProof/>
              <w:szCs w:val="24"/>
            </w:rPr>
            <w:t xml:space="preserve">  </w:t>
          </w:r>
        </w:p>
      </w:tc>
    </w:tr>
  </w:tbl>
  <w:p w14:paraId="71CCAE4E" w14:textId="2BF01E32" w:rsidR="001D7D97" w:rsidRPr="00384CD5" w:rsidRDefault="001D7D97" w:rsidP="00954B35">
    <w:pPr>
      <w:pStyle w:val="Header"/>
      <w:tabs>
        <w:tab w:val="clear" w:pos="4680"/>
        <w:tab w:val="clear" w:pos="9360"/>
        <w:tab w:val="left" w:pos="2430"/>
      </w:tabs>
      <w:rPr>
        <w:noProof/>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CAF1" w14:textId="16C53AF9" w:rsidR="00F546C8" w:rsidRDefault="00F5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097"/>
    <w:multiLevelType w:val="hybridMultilevel"/>
    <w:tmpl w:val="995CE1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B935BA"/>
    <w:multiLevelType w:val="hybridMultilevel"/>
    <w:tmpl w:val="E1CC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38BC"/>
    <w:multiLevelType w:val="hybridMultilevel"/>
    <w:tmpl w:val="986E2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A33B27"/>
    <w:multiLevelType w:val="hybridMultilevel"/>
    <w:tmpl w:val="60D2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67276"/>
    <w:multiLevelType w:val="hybridMultilevel"/>
    <w:tmpl w:val="F454D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A9652F"/>
    <w:multiLevelType w:val="hybridMultilevel"/>
    <w:tmpl w:val="6218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9732B"/>
    <w:multiLevelType w:val="hybridMultilevel"/>
    <w:tmpl w:val="5C5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63CF5"/>
    <w:multiLevelType w:val="hybridMultilevel"/>
    <w:tmpl w:val="7952C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37654"/>
    <w:multiLevelType w:val="hybridMultilevel"/>
    <w:tmpl w:val="14CE8FA2"/>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51F6A85"/>
    <w:multiLevelType w:val="hybridMultilevel"/>
    <w:tmpl w:val="C41E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66F43"/>
    <w:multiLevelType w:val="hybridMultilevel"/>
    <w:tmpl w:val="1EC026B8"/>
    <w:lvl w:ilvl="0" w:tplc="DAE4F1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3074AB"/>
    <w:multiLevelType w:val="hybridMultilevel"/>
    <w:tmpl w:val="3EF8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70849"/>
    <w:multiLevelType w:val="hybridMultilevel"/>
    <w:tmpl w:val="99B8CE36"/>
    <w:lvl w:ilvl="0" w:tplc="04090015">
      <w:start w:val="1"/>
      <w:numFmt w:val="upperLetter"/>
      <w:lvlText w:val="%1."/>
      <w:lvlJc w:val="left"/>
      <w:pPr>
        <w:ind w:left="1080" w:hanging="360"/>
      </w:pPr>
      <w:rPr>
        <w:rFonts w:hint="default"/>
      </w:rPr>
    </w:lvl>
    <w:lvl w:ilvl="1" w:tplc="0409000F">
      <w:start w:val="1"/>
      <w:numFmt w:val="decimal"/>
      <w:lvlText w:val="%2."/>
      <w:lvlJc w:val="left"/>
      <w:pPr>
        <w:ind w:left="126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0B5259"/>
    <w:multiLevelType w:val="hybridMultilevel"/>
    <w:tmpl w:val="BDCE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84D9A"/>
    <w:multiLevelType w:val="hybridMultilevel"/>
    <w:tmpl w:val="7F380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E06CC"/>
    <w:multiLevelType w:val="hybridMultilevel"/>
    <w:tmpl w:val="EFA04F0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A0168A"/>
    <w:multiLevelType w:val="hybridMultilevel"/>
    <w:tmpl w:val="E788F5AE"/>
    <w:lvl w:ilvl="0" w:tplc="04090019">
      <w:start w:val="1"/>
      <w:numFmt w:val="lowerLetter"/>
      <w:lvlText w:val="%1."/>
      <w:lvlJc w:val="left"/>
      <w:pPr>
        <w:ind w:left="2160" w:hanging="720"/>
      </w:pPr>
      <w:rPr>
        <w:rFonts w:hint="default"/>
      </w:rPr>
    </w:lvl>
    <w:lvl w:ilvl="1" w:tplc="D5FEE950">
      <w:start w:val="1"/>
      <w:numFmt w:val="lowerLetter"/>
      <w:lvlText w:val="%2."/>
      <w:lvlJc w:val="left"/>
      <w:pPr>
        <w:ind w:left="2520" w:hanging="360"/>
      </w:pPr>
      <w:rPr>
        <w:rFonts w:hint="default"/>
      </w:rPr>
    </w:lvl>
    <w:lvl w:ilvl="2" w:tplc="9F5ADAA0">
      <w:start w:val="2"/>
      <w:numFmt w:val="decimal"/>
      <w:lvlText w:val="%3."/>
      <w:lvlJc w:val="left"/>
      <w:pPr>
        <w:ind w:left="3420" w:hanging="360"/>
      </w:pPr>
      <w:rPr>
        <w:rFonts w:hint="default"/>
      </w:rPr>
    </w:lvl>
    <w:lvl w:ilvl="3" w:tplc="0409000F">
      <w:start w:val="1"/>
      <w:numFmt w:val="decimal"/>
      <w:lvlText w:val="%4."/>
      <w:lvlJc w:val="left"/>
      <w:pPr>
        <w:ind w:left="3960" w:hanging="360"/>
      </w:pPr>
    </w:lvl>
    <w:lvl w:ilvl="4" w:tplc="C7661138">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054EDD"/>
    <w:multiLevelType w:val="hybridMultilevel"/>
    <w:tmpl w:val="81AAD8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48864AA"/>
    <w:multiLevelType w:val="hybridMultilevel"/>
    <w:tmpl w:val="2F6A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4"/>
  </w:num>
  <w:num w:numId="6">
    <w:abstractNumId w:val="1"/>
  </w:num>
  <w:num w:numId="7">
    <w:abstractNumId w:val="18"/>
  </w:num>
  <w:num w:numId="8">
    <w:abstractNumId w:val="11"/>
  </w:num>
  <w:num w:numId="9">
    <w:abstractNumId w:val="9"/>
  </w:num>
  <w:num w:numId="10">
    <w:abstractNumId w:val="7"/>
  </w:num>
  <w:num w:numId="11">
    <w:abstractNumId w:val="12"/>
  </w:num>
  <w:num w:numId="12">
    <w:abstractNumId w:val="8"/>
  </w:num>
  <w:num w:numId="13">
    <w:abstractNumId w:val="6"/>
  </w:num>
  <w:num w:numId="14">
    <w:abstractNumId w:val="10"/>
  </w:num>
  <w:num w:numId="15">
    <w:abstractNumId w:val="17"/>
  </w:num>
  <w:num w:numId="16">
    <w:abstractNumId w:val="16"/>
  </w:num>
  <w:num w:numId="17">
    <w:abstractNumId w:val="2"/>
  </w:num>
  <w:num w:numId="18">
    <w:abstractNumId w:val="15"/>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65"/>
    <w:rsid w:val="00001FAD"/>
    <w:rsid w:val="00002CE7"/>
    <w:rsid w:val="00004BBA"/>
    <w:rsid w:val="00006439"/>
    <w:rsid w:val="00006E49"/>
    <w:rsid w:val="0001306C"/>
    <w:rsid w:val="00014C78"/>
    <w:rsid w:val="00016385"/>
    <w:rsid w:val="00021D6E"/>
    <w:rsid w:val="00025501"/>
    <w:rsid w:val="00031219"/>
    <w:rsid w:val="00031C5E"/>
    <w:rsid w:val="00032BFB"/>
    <w:rsid w:val="000332B0"/>
    <w:rsid w:val="00034A5A"/>
    <w:rsid w:val="000360CC"/>
    <w:rsid w:val="00036ABA"/>
    <w:rsid w:val="00037750"/>
    <w:rsid w:val="00041AC0"/>
    <w:rsid w:val="00041BC4"/>
    <w:rsid w:val="00041CE4"/>
    <w:rsid w:val="00042BE1"/>
    <w:rsid w:val="000436A9"/>
    <w:rsid w:val="000444BC"/>
    <w:rsid w:val="00050B94"/>
    <w:rsid w:val="00056F58"/>
    <w:rsid w:val="000608A4"/>
    <w:rsid w:val="00060ECD"/>
    <w:rsid w:val="000614AA"/>
    <w:rsid w:val="00061F84"/>
    <w:rsid w:val="0006200D"/>
    <w:rsid w:val="00064B9D"/>
    <w:rsid w:val="0006718D"/>
    <w:rsid w:val="000671F5"/>
    <w:rsid w:val="00071F46"/>
    <w:rsid w:val="000726EF"/>
    <w:rsid w:val="00075855"/>
    <w:rsid w:val="00077AAD"/>
    <w:rsid w:val="00083B61"/>
    <w:rsid w:val="00085C18"/>
    <w:rsid w:val="00091CE7"/>
    <w:rsid w:val="0009521A"/>
    <w:rsid w:val="00097FFC"/>
    <w:rsid w:val="000A2700"/>
    <w:rsid w:val="000A3C67"/>
    <w:rsid w:val="000A69B2"/>
    <w:rsid w:val="000B380B"/>
    <w:rsid w:val="000B3C87"/>
    <w:rsid w:val="000B574C"/>
    <w:rsid w:val="000B7277"/>
    <w:rsid w:val="000C2644"/>
    <w:rsid w:val="000C40DC"/>
    <w:rsid w:val="000D573C"/>
    <w:rsid w:val="000D5BA0"/>
    <w:rsid w:val="000D7AEE"/>
    <w:rsid w:val="000E0F63"/>
    <w:rsid w:val="000E334C"/>
    <w:rsid w:val="000E5A70"/>
    <w:rsid w:val="000E639D"/>
    <w:rsid w:val="000E64E1"/>
    <w:rsid w:val="000E64FB"/>
    <w:rsid w:val="000F0157"/>
    <w:rsid w:val="000F05ED"/>
    <w:rsid w:val="000F1167"/>
    <w:rsid w:val="000F175B"/>
    <w:rsid w:val="000F5FA9"/>
    <w:rsid w:val="000F6EE7"/>
    <w:rsid w:val="00100302"/>
    <w:rsid w:val="001039D1"/>
    <w:rsid w:val="00103C5A"/>
    <w:rsid w:val="00107993"/>
    <w:rsid w:val="00107FEB"/>
    <w:rsid w:val="0011059F"/>
    <w:rsid w:val="0011181C"/>
    <w:rsid w:val="00113EA0"/>
    <w:rsid w:val="00115D43"/>
    <w:rsid w:val="001164C7"/>
    <w:rsid w:val="001166E9"/>
    <w:rsid w:val="00116971"/>
    <w:rsid w:val="00120403"/>
    <w:rsid w:val="001209FD"/>
    <w:rsid w:val="0012105F"/>
    <w:rsid w:val="00122D0E"/>
    <w:rsid w:val="0012589E"/>
    <w:rsid w:val="001261AE"/>
    <w:rsid w:val="001304A5"/>
    <w:rsid w:val="00136AF5"/>
    <w:rsid w:val="0014121D"/>
    <w:rsid w:val="00141FA4"/>
    <w:rsid w:val="00146B25"/>
    <w:rsid w:val="00147886"/>
    <w:rsid w:val="00150DC5"/>
    <w:rsid w:val="00153592"/>
    <w:rsid w:val="00154112"/>
    <w:rsid w:val="00154851"/>
    <w:rsid w:val="00154FD0"/>
    <w:rsid w:val="001566FF"/>
    <w:rsid w:val="00162682"/>
    <w:rsid w:val="00163D6E"/>
    <w:rsid w:val="00163F59"/>
    <w:rsid w:val="0016599A"/>
    <w:rsid w:val="00167BAC"/>
    <w:rsid w:val="00173DF5"/>
    <w:rsid w:val="00174FA8"/>
    <w:rsid w:val="001775D5"/>
    <w:rsid w:val="001818B9"/>
    <w:rsid w:val="001834CA"/>
    <w:rsid w:val="001858E2"/>
    <w:rsid w:val="0019222D"/>
    <w:rsid w:val="001957FB"/>
    <w:rsid w:val="00196C62"/>
    <w:rsid w:val="00197864"/>
    <w:rsid w:val="001A385E"/>
    <w:rsid w:val="001A3E1A"/>
    <w:rsid w:val="001A5530"/>
    <w:rsid w:val="001A564C"/>
    <w:rsid w:val="001A6CFE"/>
    <w:rsid w:val="001A737A"/>
    <w:rsid w:val="001A77AE"/>
    <w:rsid w:val="001A79D0"/>
    <w:rsid w:val="001B3A47"/>
    <w:rsid w:val="001C00C7"/>
    <w:rsid w:val="001C00E9"/>
    <w:rsid w:val="001C2C79"/>
    <w:rsid w:val="001C3769"/>
    <w:rsid w:val="001C490A"/>
    <w:rsid w:val="001C52F4"/>
    <w:rsid w:val="001C5E16"/>
    <w:rsid w:val="001C66FC"/>
    <w:rsid w:val="001D273A"/>
    <w:rsid w:val="001D4165"/>
    <w:rsid w:val="001D6700"/>
    <w:rsid w:val="001D77C3"/>
    <w:rsid w:val="001D7D97"/>
    <w:rsid w:val="001E30B2"/>
    <w:rsid w:val="001E3DA4"/>
    <w:rsid w:val="001E40C8"/>
    <w:rsid w:val="001E518E"/>
    <w:rsid w:val="001E6170"/>
    <w:rsid w:val="001F0BEB"/>
    <w:rsid w:val="001F0CCE"/>
    <w:rsid w:val="001F1810"/>
    <w:rsid w:val="001F22CE"/>
    <w:rsid w:val="001F4C99"/>
    <w:rsid w:val="001F6678"/>
    <w:rsid w:val="001F67A7"/>
    <w:rsid w:val="001F6AA3"/>
    <w:rsid w:val="001F79E1"/>
    <w:rsid w:val="002039AD"/>
    <w:rsid w:val="00205032"/>
    <w:rsid w:val="00206356"/>
    <w:rsid w:val="00207893"/>
    <w:rsid w:val="002114E7"/>
    <w:rsid w:val="00212507"/>
    <w:rsid w:val="0022134C"/>
    <w:rsid w:val="002251A6"/>
    <w:rsid w:val="00230BF0"/>
    <w:rsid w:val="00230C1C"/>
    <w:rsid w:val="0023174D"/>
    <w:rsid w:val="00231D43"/>
    <w:rsid w:val="00231F5E"/>
    <w:rsid w:val="0023338E"/>
    <w:rsid w:val="00234EA5"/>
    <w:rsid w:val="0023671E"/>
    <w:rsid w:val="002422A7"/>
    <w:rsid w:val="0024251C"/>
    <w:rsid w:val="00254900"/>
    <w:rsid w:val="00255862"/>
    <w:rsid w:val="002558EE"/>
    <w:rsid w:val="00256C9E"/>
    <w:rsid w:val="00263B3E"/>
    <w:rsid w:val="00263DB6"/>
    <w:rsid w:val="00264B9C"/>
    <w:rsid w:val="002738AF"/>
    <w:rsid w:val="002757B4"/>
    <w:rsid w:val="002761DF"/>
    <w:rsid w:val="00285066"/>
    <w:rsid w:val="00286091"/>
    <w:rsid w:val="002871CF"/>
    <w:rsid w:val="00290409"/>
    <w:rsid w:val="00295F0C"/>
    <w:rsid w:val="002A06F7"/>
    <w:rsid w:val="002A5540"/>
    <w:rsid w:val="002B07C9"/>
    <w:rsid w:val="002B1C37"/>
    <w:rsid w:val="002B669A"/>
    <w:rsid w:val="002B68DD"/>
    <w:rsid w:val="002B6D0E"/>
    <w:rsid w:val="002B6FA7"/>
    <w:rsid w:val="002C24A3"/>
    <w:rsid w:val="002C4867"/>
    <w:rsid w:val="002C78F5"/>
    <w:rsid w:val="002D1ACC"/>
    <w:rsid w:val="002D2665"/>
    <w:rsid w:val="002D2CF5"/>
    <w:rsid w:val="002D5189"/>
    <w:rsid w:val="002D6124"/>
    <w:rsid w:val="002D66C0"/>
    <w:rsid w:val="002D791F"/>
    <w:rsid w:val="002E183D"/>
    <w:rsid w:val="002E2603"/>
    <w:rsid w:val="002E3451"/>
    <w:rsid w:val="002E4D1B"/>
    <w:rsid w:val="002E7D17"/>
    <w:rsid w:val="002F064B"/>
    <w:rsid w:val="002F2E94"/>
    <w:rsid w:val="00300DB1"/>
    <w:rsid w:val="00301127"/>
    <w:rsid w:val="0030260A"/>
    <w:rsid w:val="0031335C"/>
    <w:rsid w:val="00317DD2"/>
    <w:rsid w:val="00321485"/>
    <w:rsid w:val="003223A5"/>
    <w:rsid w:val="003235A0"/>
    <w:rsid w:val="0033074D"/>
    <w:rsid w:val="00330F96"/>
    <w:rsid w:val="00334AF3"/>
    <w:rsid w:val="003379B1"/>
    <w:rsid w:val="003408D3"/>
    <w:rsid w:val="00342F97"/>
    <w:rsid w:val="00344992"/>
    <w:rsid w:val="00345520"/>
    <w:rsid w:val="00346844"/>
    <w:rsid w:val="00346F3F"/>
    <w:rsid w:val="003477B7"/>
    <w:rsid w:val="0036044F"/>
    <w:rsid w:val="00361016"/>
    <w:rsid w:val="003631D8"/>
    <w:rsid w:val="00365007"/>
    <w:rsid w:val="00366727"/>
    <w:rsid w:val="00366BA6"/>
    <w:rsid w:val="00370764"/>
    <w:rsid w:val="00373BAE"/>
    <w:rsid w:val="003756B6"/>
    <w:rsid w:val="003768B6"/>
    <w:rsid w:val="00377E99"/>
    <w:rsid w:val="00384CC7"/>
    <w:rsid w:val="00384CD5"/>
    <w:rsid w:val="00385E8E"/>
    <w:rsid w:val="00387BAD"/>
    <w:rsid w:val="00390239"/>
    <w:rsid w:val="003904DF"/>
    <w:rsid w:val="003912BC"/>
    <w:rsid w:val="00391F8F"/>
    <w:rsid w:val="00392238"/>
    <w:rsid w:val="00392CAA"/>
    <w:rsid w:val="003952B5"/>
    <w:rsid w:val="00395CD5"/>
    <w:rsid w:val="00396860"/>
    <w:rsid w:val="003A0CFC"/>
    <w:rsid w:val="003A0D09"/>
    <w:rsid w:val="003A1E74"/>
    <w:rsid w:val="003A2165"/>
    <w:rsid w:val="003B1FA4"/>
    <w:rsid w:val="003B2242"/>
    <w:rsid w:val="003B39FC"/>
    <w:rsid w:val="003B5FC4"/>
    <w:rsid w:val="003C1838"/>
    <w:rsid w:val="003C1C6D"/>
    <w:rsid w:val="003C1F65"/>
    <w:rsid w:val="003C66AA"/>
    <w:rsid w:val="003D05C6"/>
    <w:rsid w:val="003D20BD"/>
    <w:rsid w:val="003D32DE"/>
    <w:rsid w:val="003D3B95"/>
    <w:rsid w:val="003E0448"/>
    <w:rsid w:val="003E0D0D"/>
    <w:rsid w:val="003E1249"/>
    <w:rsid w:val="003E17C4"/>
    <w:rsid w:val="003E1FFC"/>
    <w:rsid w:val="003E2F3C"/>
    <w:rsid w:val="003E5020"/>
    <w:rsid w:val="003E5D71"/>
    <w:rsid w:val="003E7025"/>
    <w:rsid w:val="003F1D20"/>
    <w:rsid w:val="003F6EF6"/>
    <w:rsid w:val="00400CCD"/>
    <w:rsid w:val="00400D6F"/>
    <w:rsid w:val="004013B7"/>
    <w:rsid w:val="004038FE"/>
    <w:rsid w:val="00406E62"/>
    <w:rsid w:val="004117EE"/>
    <w:rsid w:val="00413D2A"/>
    <w:rsid w:val="00413F64"/>
    <w:rsid w:val="00414414"/>
    <w:rsid w:val="004144ED"/>
    <w:rsid w:val="00414A4C"/>
    <w:rsid w:val="00414E3B"/>
    <w:rsid w:val="00414F06"/>
    <w:rsid w:val="00420290"/>
    <w:rsid w:val="00424C95"/>
    <w:rsid w:val="004252C5"/>
    <w:rsid w:val="004275D8"/>
    <w:rsid w:val="004275DE"/>
    <w:rsid w:val="00431449"/>
    <w:rsid w:val="00431966"/>
    <w:rsid w:val="00432235"/>
    <w:rsid w:val="00433067"/>
    <w:rsid w:val="004332C1"/>
    <w:rsid w:val="00435B4D"/>
    <w:rsid w:val="00436999"/>
    <w:rsid w:val="00437788"/>
    <w:rsid w:val="00440025"/>
    <w:rsid w:val="00441BD1"/>
    <w:rsid w:val="004432D4"/>
    <w:rsid w:val="0044603A"/>
    <w:rsid w:val="00450327"/>
    <w:rsid w:val="00451481"/>
    <w:rsid w:val="00456FBF"/>
    <w:rsid w:val="00457E87"/>
    <w:rsid w:val="00461568"/>
    <w:rsid w:val="00462F79"/>
    <w:rsid w:val="00463798"/>
    <w:rsid w:val="00463E7A"/>
    <w:rsid w:val="00471424"/>
    <w:rsid w:val="00473130"/>
    <w:rsid w:val="004739AD"/>
    <w:rsid w:val="00475080"/>
    <w:rsid w:val="004752E0"/>
    <w:rsid w:val="0047542A"/>
    <w:rsid w:val="00476F70"/>
    <w:rsid w:val="004777F1"/>
    <w:rsid w:val="00481CB9"/>
    <w:rsid w:val="0048277B"/>
    <w:rsid w:val="004843DA"/>
    <w:rsid w:val="004851E0"/>
    <w:rsid w:val="004904F1"/>
    <w:rsid w:val="00491E6A"/>
    <w:rsid w:val="00493D90"/>
    <w:rsid w:val="004962F4"/>
    <w:rsid w:val="00497CF9"/>
    <w:rsid w:val="004A277A"/>
    <w:rsid w:val="004A6B86"/>
    <w:rsid w:val="004B22F3"/>
    <w:rsid w:val="004B2753"/>
    <w:rsid w:val="004B2817"/>
    <w:rsid w:val="004B2A9F"/>
    <w:rsid w:val="004B3160"/>
    <w:rsid w:val="004B37C3"/>
    <w:rsid w:val="004B5143"/>
    <w:rsid w:val="004C11C5"/>
    <w:rsid w:val="004D00FF"/>
    <w:rsid w:val="004D029D"/>
    <w:rsid w:val="004D0BC2"/>
    <w:rsid w:val="004D1823"/>
    <w:rsid w:val="004D387C"/>
    <w:rsid w:val="004D5927"/>
    <w:rsid w:val="004E2567"/>
    <w:rsid w:val="004E2A2E"/>
    <w:rsid w:val="004E519B"/>
    <w:rsid w:val="004E63A1"/>
    <w:rsid w:val="004E6C1D"/>
    <w:rsid w:val="004E6F17"/>
    <w:rsid w:val="004E7AA7"/>
    <w:rsid w:val="004F62EE"/>
    <w:rsid w:val="004F6BBF"/>
    <w:rsid w:val="004F7134"/>
    <w:rsid w:val="0050263C"/>
    <w:rsid w:val="0050340C"/>
    <w:rsid w:val="00506EB2"/>
    <w:rsid w:val="005075B2"/>
    <w:rsid w:val="005106C5"/>
    <w:rsid w:val="00515CA5"/>
    <w:rsid w:val="00520BFA"/>
    <w:rsid w:val="00520C33"/>
    <w:rsid w:val="00521D8C"/>
    <w:rsid w:val="0052237B"/>
    <w:rsid w:val="00525ABD"/>
    <w:rsid w:val="00530D5C"/>
    <w:rsid w:val="00532BE6"/>
    <w:rsid w:val="00536CDD"/>
    <w:rsid w:val="00536F29"/>
    <w:rsid w:val="00540121"/>
    <w:rsid w:val="00540462"/>
    <w:rsid w:val="00550215"/>
    <w:rsid w:val="00555EC1"/>
    <w:rsid w:val="00556F08"/>
    <w:rsid w:val="00557ACB"/>
    <w:rsid w:val="00560590"/>
    <w:rsid w:val="00560EBB"/>
    <w:rsid w:val="00562E6C"/>
    <w:rsid w:val="0056385C"/>
    <w:rsid w:val="00563E40"/>
    <w:rsid w:val="0056483D"/>
    <w:rsid w:val="00565073"/>
    <w:rsid w:val="00566B84"/>
    <w:rsid w:val="00567A4B"/>
    <w:rsid w:val="005705B6"/>
    <w:rsid w:val="0057151D"/>
    <w:rsid w:val="00571546"/>
    <w:rsid w:val="005739DF"/>
    <w:rsid w:val="00573C61"/>
    <w:rsid w:val="00574B3C"/>
    <w:rsid w:val="0057577D"/>
    <w:rsid w:val="00576226"/>
    <w:rsid w:val="005763BB"/>
    <w:rsid w:val="00577D09"/>
    <w:rsid w:val="005805BD"/>
    <w:rsid w:val="00580E76"/>
    <w:rsid w:val="005826B3"/>
    <w:rsid w:val="00583167"/>
    <w:rsid w:val="0058354B"/>
    <w:rsid w:val="00585192"/>
    <w:rsid w:val="005852FD"/>
    <w:rsid w:val="005861A8"/>
    <w:rsid w:val="0058719B"/>
    <w:rsid w:val="00587C22"/>
    <w:rsid w:val="00590177"/>
    <w:rsid w:val="00592F57"/>
    <w:rsid w:val="005966FA"/>
    <w:rsid w:val="005A395B"/>
    <w:rsid w:val="005A666B"/>
    <w:rsid w:val="005B1E89"/>
    <w:rsid w:val="005C078C"/>
    <w:rsid w:val="005C0D86"/>
    <w:rsid w:val="005C2B5F"/>
    <w:rsid w:val="005C3536"/>
    <w:rsid w:val="005C7A17"/>
    <w:rsid w:val="005D05FD"/>
    <w:rsid w:val="005D3C27"/>
    <w:rsid w:val="005E21F7"/>
    <w:rsid w:val="005E23E0"/>
    <w:rsid w:val="005E2964"/>
    <w:rsid w:val="005F2AB9"/>
    <w:rsid w:val="005F61F4"/>
    <w:rsid w:val="005F6728"/>
    <w:rsid w:val="00601291"/>
    <w:rsid w:val="00601ED2"/>
    <w:rsid w:val="00605600"/>
    <w:rsid w:val="00605CE6"/>
    <w:rsid w:val="00607E0E"/>
    <w:rsid w:val="00617A11"/>
    <w:rsid w:val="00621342"/>
    <w:rsid w:val="00625162"/>
    <w:rsid w:val="006268A7"/>
    <w:rsid w:val="00627BAA"/>
    <w:rsid w:val="0063066E"/>
    <w:rsid w:val="00630815"/>
    <w:rsid w:val="0063161B"/>
    <w:rsid w:val="0063293E"/>
    <w:rsid w:val="00633552"/>
    <w:rsid w:val="006335C1"/>
    <w:rsid w:val="00634622"/>
    <w:rsid w:val="006356FC"/>
    <w:rsid w:val="00635DAF"/>
    <w:rsid w:val="00637488"/>
    <w:rsid w:val="00637B9A"/>
    <w:rsid w:val="0064351E"/>
    <w:rsid w:val="00644FAB"/>
    <w:rsid w:val="006529F2"/>
    <w:rsid w:val="006630F4"/>
    <w:rsid w:val="006658DD"/>
    <w:rsid w:val="0067170F"/>
    <w:rsid w:val="0067366D"/>
    <w:rsid w:val="00673676"/>
    <w:rsid w:val="00675EC2"/>
    <w:rsid w:val="006768BB"/>
    <w:rsid w:val="00680223"/>
    <w:rsid w:val="006803A6"/>
    <w:rsid w:val="00680DFE"/>
    <w:rsid w:val="00681149"/>
    <w:rsid w:val="006828B7"/>
    <w:rsid w:val="00683E29"/>
    <w:rsid w:val="0068446A"/>
    <w:rsid w:val="00685A1C"/>
    <w:rsid w:val="00685B48"/>
    <w:rsid w:val="00687D9C"/>
    <w:rsid w:val="00691CF1"/>
    <w:rsid w:val="0069280E"/>
    <w:rsid w:val="00693DD5"/>
    <w:rsid w:val="006971E1"/>
    <w:rsid w:val="006A079F"/>
    <w:rsid w:val="006A2B78"/>
    <w:rsid w:val="006A2E94"/>
    <w:rsid w:val="006A43F3"/>
    <w:rsid w:val="006A6ED9"/>
    <w:rsid w:val="006B0791"/>
    <w:rsid w:val="006B3708"/>
    <w:rsid w:val="006B403A"/>
    <w:rsid w:val="006B7B10"/>
    <w:rsid w:val="006C2C2B"/>
    <w:rsid w:val="006D5069"/>
    <w:rsid w:val="006E684E"/>
    <w:rsid w:val="006E7407"/>
    <w:rsid w:val="006F5B80"/>
    <w:rsid w:val="006F64DA"/>
    <w:rsid w:val="00701E43"/>
    <w:rsid w:val="0070302D"/>
    <w:rsid w:val="00705126"/>
    <w:rsid w:val="00707572"/>
    <w:rsid w:val="00711527"/>
    <w:rsid w:val="00713981"/>
    <w:rsid w:val="0071402A"/>
    <w:rsid w:val="00714469"/>
    <w:rsid w:val="00717506"/>
    <w:rsid w:val="00717606"/>
    <w:rsid w:val="00717B44"/>
    <w:rsid w:val="00721653"/>
    <w:rsid w:val="00721F0B"/>
    <w:rsid w:val="007223D3"/>
    <w:rsid w:val="00724B79"/>
    <w:rsid w:val="00724C8D"/>
    <w:rsid w:val="00725BA6"/>
    <w:rsid w:val="007273EF"/>
    <w:rsid w:val="007328BE"/>
    <w:rsid w:val="007337FB"/>
    <w:rsid w:val="007371F5"/>
    <w:rsid w:val="00737737"/>
    <w:rsid w:val="00742367"/>
    <w:rsid w:val="007447A1"/>
    <w:rsid w:val="007449D3"/>
    <w:rsid w:val="00744A5C"/>
    <w:rsid w:val="00744C27"/>
    <w:rsid w:val="007479BE"/>
    <w:rsid w:val="00747F7A"/>
    <w:rsid w:val="007502CA"/>
    <w:rsid w:val="00750E3E"/>
    <w:rsid w:val="00754A26"/>
    <w:rsid w:val="00755147"/>
    <w:rsid w:val="007571A2"/>
    <w:rsid w:val="00757AEA"/>
    <w:rsid w:val="00760234"/>
    <w:rsid w:val="00761FC1"/>
    <w:rsid w:val="00764720"/>
    <w:rsid w:val="00765915"/>
    <w:rsid w:val="00765A1E"/>
    <w:rsid w:val="00765AE3"/>
    <w:rsid w:val="007674AB"/>
    <w:rsid w:val="007707E8"/>
    <w:rsid w:val="00773FD3"/>
    <w:rsid w:val="00774FD2"/>
    <w:rsid w:val="007806B3"/>
    <w:rsid w:val="007812E6"/>
    <w:rsid w:val="0078162C"/>
    <w:rsid w:val="007816F5"/>
    <w:rsid w:val="00790EB4"/>
    <w:rsid w:val="00792157"/>
    <w:rsid w:val="00795311"/>
    <w:rsid w:val="00796553"/>
    <w:rsid w:val="007A0456"/>
    <w:rsid w:val="007A0A01"/>
    <w:rsid w:val="007A2564"/>
    <w:rsid w:val="007A2901"/>
    <w:rsid w:val="007A4781"/>
    <w:rsid w:val="007A6CCE"/>
    <w:rsid w:val="007A7D17"/>
    <w:rsid w:val="007B0F0A"/>
    <w:rsid w:val="007B15C6"/>
    <w:rsid w:val="007B2A7F"/>
    <w:rsid w:val="007B3217"/>
    <w:rsid w:val="007B6E3A"/>
    <w:rsid w:val="007C0098"/>
    <w:rsid w:val="007C28DF"/>
    <w:rsid w:val="007C3361"/>
    <w:rsid w:val="007C5075"/>
    <w:rsid w:val="007C6113"/>
    <w:rsid w:val="007D2BDF"/>
    <w:rsid w:val="007D4D4D"/>
    <w:rsid w:val="007D4E8E"/>
    <w:rsid w:val="007D5534"/>
    <w:rsid w:val="007D5F76"/>
    <w:rsid w:val="007D72F8"/>
    <w:rsid w:val="007E192F"/>
    <w:rsid w:val="007E2736"/>
    <w:rsid w:val="007E51D5"/>
    <w:rsid w:val="007E7BAF"/>
    <w:rsid w:val="007F077D"/>
    <w:rsid w:val="007F161F"/>
    <w:rsid w:val="007F48E8"/>
    <w:rsid w:val="007F7CD9"/>
    <w:rsid w:val="00801263"/>
    <w:rsid w:val="008049AF"/>
    <w:rsid w:val="00805A85"/>
    <w:rsid w:val="00815FDA"/>
    <w:rsid w:val="008166FD"/>
    <w:rsid w:val="00817DB4"/>
    <w:rsid w:val="0082267B"/>
    <w:rsid w:val="00822DDD"/>
    <w:rsid w:val="00823744"/>
    <w:rsid w:val="00826C65"/>
    <w:rsid w:val="00826E06"/>
    <w:rsid w:val="00830E95"/>
    <w:rsid w:val="00831EBB"/>
    <w:rsid w:val="00832543"/>
    <w:rsid w:val="00832B7F"/>
    <w:rsid w:val="008343E7"/>
    <w:rsid w:val="00835C96"/>
    <w:rsid w:val="00841D49"/>
    <w:rsid w:val="00842FA3"/>
    <w:rsid w:val="00844A1C"/>
    <w:rsid w:val="008466D3"/>
    <w:rsid w:val="008512DF"/>
    <w:rsid w:val="00852A5E"/>
    <w:rsid w:val="008565EC"/>
    <w:rsid w:val="00860032"/>
    <w:rsid w:val="00861C59"/>
    <w:rsid w:val="00861CBF"/>
    <w:rsid w:val="00864D42"/>
    <w:rsid w:val="00865081"/>
    <w:rsid w:val="00866198"/>
    <w:rsid w:val="00867E2B"/>
    <w:rsid w:val="00867EFE"/>
    <w:rsid w:val="0087090A"/>
    <w:rsid w:val="00871121"/>
    <w:rsid w:val="008723F5"/>
    <w:rsid w:val="00874FA4"/>
    <w:rsid w:val="008826EB"/>
    <w:rsid w:val="00883558"/>
    <w:rsid w:val="00884F21"/>
    <w:rsid w:val="00885474"/>
    <w:rsid w:val="00887C04"/>
    <w:rsid w:val="00891951"/>
    <w:rsid w:val="00893FCE"/>
    <w:rsid w:val="008941D9"/>
    <w:rsid w:val="00894988"/>
    <w:rsid w:val="008A3691"/>
    <w:rsid w:val="008A4180"/>
    <w:rsid w:val="008A5340"/>
    <w:rsid w:val="008A6BBF"/>
    <w:rsid w:val="008A7AEF"/>
    <w:rsid w:val="008B0A71"/>
    <w:rsid w:val="008B23C2"/>
    <w:rsid w:val="008B2CA6"/>
    <w:rsid w:val="008B4205"/>
    <w:rsid w:val="008C0950"/>
    <w:rsid w:val="008C0B4A"/>
    <w:rsid w:val="008C3310"/>
    <w:rsid w:val="008C753A"/>
    <w:rsid w:val="008D0005"/>
    <w:rsid w:val="008D2CD7"/>
    <w:rsid w:val="008D4211"/>
    <w:rsid w:val="008D5DAC"/>
    <w:rsid w:val="008D72CF"/>
    <w:rsid w:val="008D7BD4"/>
    <w:rsid w:val="008E041B"/>
    <w:rsid w:val="008E19C6"/>
    <w:rsid w:val="008E22B9"/>
    <w:rsid w:val="008E4BFA"/>
    <w:rsid w:val="008E6A3C"/>
    <w:rsid w:val="008E7DB7"/>
    <w:rsid w:val="008F2B95"/>
    <w:rsid w:val="008F6D22"/>
    <w:rsid w:val="00902452"/>
    <w:rsid w:val="00903FA9"/>
    <w:rsid w:val="009053CB"/>
    <w:rsid w:val="009070EB"/>
    <w:rsid w:val="00910881"/>
    <w:rsid w:val="00910B46"/>
    <w:rsid w:val="0091115D"/>
    <w:rsid w:val="00911952"/>
    <w:rsid w:val="00911F37"/>
    <w:rsid w:val="00912D8A"/>
    <w:rsid w:val="00915D4B"/>
    <w:rsid w:val="009218C8"/>
    <w:rsid w:val="009225D2"/>
    <w:rsid w:val="00924F0A"/>
    <w:rsid w:val="0092767C"/>
    <w:rsid w:val="0092772C"/>
    <w:rsid w:val="00930A4F"/>
    <w:rsid w:val="00930F34"/>
    <w:rsid w:val="009310A2"/>
    <w:rsid w:val="00932E54"/>
    <w:rsid w:val="0093319A"/>
    <w:rsid w:val="00933840"/>
    <w:rsid w:val="00936625"/>
    <w:rsid w:val="009375F7"/>
    <w:rsid w:val="009406B9"/>
    <w:rsid w:val="00941904"/>
    <w:rsid w:val="00952511"/>
    <w:rsid w:val="00952EC9"/>
    <w:rsid w:val="009544AD"/>
    <w:rsid w:val="00954693"/>
    <w:rsid w:val="00954B35"/>
    <w:rsid w:val="00955236"/>
    <w:rsid w:val="0095654D"/>
    <w:rsid w:val="009566E6"/>
    <w:rsid w:val="00956D87"/>
    <w:rsid w:val="00960B42"/>
    <w:rsid w:val="0096149D"/>
    <w:rsid w:val="00962AB4"/>
    <w:rsid w:val="0096742A"/>
    <w:rsid w:val="00967CB3"/>
    <w:rsid w:val="009703FC"/>
    <w:rsid w:val="00971BF9"/>
    <w:rsid w:val="00972BE5"/>
    <w:rsid w:val="00972C37"/>
    <w:rsid w:val="00976F7C"/>
    <w:rsid w:val="009816EC"/>
    <w:rsid w:val="0098341E"/>
    <w:rsid w:val="00986E27"/>
    <w:rsid w:val="00990124"/>
    <w:rsid w:val="009916A4"/>
    <w:rsid w:val="00991DBB"/>
    <w:rsid w:val="009924B6"/>
    <w:rsid w:val="00995395"/>
    <w:rsid w:val="00995AF7"/>
    <w:rsid w:val="0099695F"/>
    <w:rsid w:val="00996E24"/>
    <w:rsid w:val="009A2A61"/>
    <w:rsid w:val="009A3F64"/>
    <w:rsid w:val="009A54B3"/>
    <w:rsid w:val="009A5EB5"/>
    <w:rsid w:val="009A7DBB"/>
    <w:rsid w:val="009B03EC"/>
    <w:rsid w:val="009B0A0C"/>
    <w:rsid w:val="009B1676"/>
    <w:rsid w:val="009B30A3"/>
    <w:rsid w:val="009C0F16"/>
    <w:rsid w:val="009C2C4F"/>
    <w:rsid w:val="009C5FE7"/>
    <w:rsid w:val="009C710D"/>
    <w:rsid w:val="009D039A"/>
    <w:rsid w:val="009D0EC6"/>
    <w:rsid w:val="009D3FFC"/>
    <w:rsid w:val="009D613F"/>
    <w:rsid w:val="009D63EE"/>
    <w:rsid w:val="009D763F"/>
    <w:rsid w:val="009D7D55"/>
    <w:rsid w:val="009E03BD"/>
    <w:rsid w:val="009E1159"/>
    <w:rsid w:val="009E1B53"/>
    <w:rsid w:val="009E3866"/>
    <w:rsid w:val="009E6CF6"/>
    <w:rsid w:val="009E76CB"/>
    <w:rsid w:val="009E786F"/>
    <w:rsid w:val="009F0422"/>
    <w:rsid w:val="009F135E"/>
    <w:rsid w:val="009F14BC"/>
    <w:rsid w:val="009F1C69"/>
    <w:rsid w:val="009F4A15"/>
    <w:rsid w:val="009F648A"/>
    <w:rsid w:val="00A00AC5"/>
    <w:rsid w:val="00A00BBF"/>
    <w:rsid w:val="00A00E0D"/>
    <w:rsid w:val="00A02A65"/>
    <w:rsid w:val="00A0392A"/>
    <w:rsid w:val="00A066B7"/>
    <w:rsid w:val="00A06FC6"/>
    <w:rsid w:val="00A07C2C"/>
    <w:rsid w:val="00A10117"/>
    <w:rsid w:val="00A11986"/>
    <w:rsid w:val="00A12AFF"/>
    <w:rsid w:val="00A168D7"/>
    <w:rsid w:val="00A24224"/>
    <w:rsid w:val="00A25F9E"/>
    <w:rsid w:val="00A328A5"/>
    <w:rsid w:val="00A35531"/>
    <w:rsid w:val="00A35C5C"/>
    <w:rsid w:val="00A368B4"/>
    <w:rsid w:val="00A36C7B"/>
    <w:rsid w:val="00A41E8F"/>
    <w:rsid w:val="00A43C05"/>
    <w:rsid w:val="00A44A27"/>
    <w:rsid w:val="00A45DB8"/>
    <w:rsid w:val="00A556D4"/>
    <w:rsid w:val="00A62685"/>
    <w:rsid w:val="00A629A1"/>
    <w:rsid w:val="00A64171"/>
    <w:rsid w:val="00A66D51"/>
    <w:rsid w:val="00A67124"/>
    <w:rsid w:val="00A70DCD"/>
    <w:rsid w:val="00A74AD6"/>
    <w:rsid w:val="00A820BF"/>
    <w:rsid w:val="00A83A21"/>
    <w:rsid w:val="00A876C8"/>
    <w:rsid w:val="00A901EB"/>
    <w:rsid w:val="00A90647"/>
    <w:rsid w:val="00A90E37"/>
    <w:rsid w:val="00A918ED"/>
    <w:rsid w:val="00A91E11"/>
    <w:rsid w:val="00A92990"/>
    <w:rsid w:val="00A92F12"/>
    <w:rsid w:val="00A93B88"/>
    <w:rsid w:val="00A94065"/>
    <w:rsid w:val="00A95C33"/>
    <w:rsid w:val="00A95D6B"/>
    <w:rsid w:val="00AA2966"/>
    <w:rsid w:val="00AA7750"/>
    <w:rsid w:val="00AB3548"/>
    <w:rsid w:val="00AC0A6E"/>
    <w:rsid w:val="00AC1432"/>
    <w:rsid w:val="00AC38E7"/>
    <w:rsid w:val="00AC4059"/>
    <w:rsid w:val="00AC4D99"/>
    <w:rsid w:val="00AC6259"/>
    <w:rsid w:val="00AD0CE0"/>
    <w:rsid w:val="00AD6227"/>
    <w:rsid w:val="00AD65DE"/>
    <w:rsid w:val="00AD668C"/>
    <w:rsid w:val="00AD77C4"/>
    <w:rsid w:val="00AE07AF"/>
    <w:rsid w:val="00AE6CC5"/>
    <w:rsid w:val="00AF2FFE"/>
    <w:rsid w:val="00AF3C4F"/>
    <w:rsid w:val="00AF6D02"/>
    <w:rsid w:val="00AF7021"/>
    <w:rsid w:val="00B0163A"/>
    <w:rsid w:val="00B01787"/>
    <w:rsid w:val="00B03D5D"/>
    <w:rsid w:val="00B06094"/>
    <w:rsid w:val="00B12213"/>
    <w:rsid w:val="00B1319B"/>
    <w:rsid w:val="00B140E6"/>
    <w:rsid w:val="00B14800"/>
    <w:rsid w:val="00B161EE"/>
    <w:rsid w:val="00B163BD"/>
    <w:rsid w:val="00B1713B"/>
    <w:rsid w:val="00B17B61"/>
    <w:rsid w:val="00B2064B"/>
    <w:rsid w:val="00B22F22"/>
    <w:rsid w:val="00B23D1C"/>
    <w:rsid w:val="00B25BFF"/>
    <w:rsid w:val="00B347A5"/>
    <w:rsid w:val="00B3539E"/>
    <w:rsid w:val="00B37488"/>
    <w:rsid w:val="00B37FB6"/>
    <w:rsid w:val="00B40881"/>
    <w:rsid w:val="00B4263D"/>
    <w:rsid w:val="00B42F5E"/>
    <w:rsid w:val="00B43266"/>
    <w:rsid w:val="00B439F8"/>
    <w:rsid w:val="00B45662"/>
    <w:rsid w:val="00B46D1C"/>
    <w:rsid w:val="00B51E52"/>
    <w:rsid w:val="00B54DBA"/>
    <w:rsid w:val="00B55584"/>
    <w:rsid w:val="00B55798"/>
    <w:rsid w:val="00B616B2"/>
    <w:rsid w:val="00B61B4D"/>
    <w:rsid w:val="00B61FC1"/>
    <w:rsid w:val="00B624E2"/>
    <w:rsid w:val="00B649A6"/>
    <w:rsid w:val="00B70627"/>
    <w:rsid w:val="00B80465"/>
    <w:rsid w:val="00B8597A"/>
    <w:rsid w:val="00B8634C"/>
    <w:rsid w:val="00B86359"/>
    <w:rsid w:val="00B87D6A"/>
    <w:rsid w:val="00B919E9"/>
    <w:rsid w:val="00BA1758"/>
    <w:rsid w:val="00BA49CA"/>
    <w:rsid w:val="00BA5BEC"/>
    <w:rsid w:val="00BA60B9"/>
    <w:rsid w:val="00BA66C2"/>
    <w:rsid w:val="00BB2276"/>
    <w:rsid w:val="00BB38AD"/>
    <w:rsid w:val="00BB55BE"/>
    <w:rsid w:val="00BC1A72"/>
    <w:rsid w:val="00BC2741"/>
    <w:rsid w:val="00BC54EF"/>
    <w:rsid w:val="00BC66E6"/>
    <w:rsid w:val="00BC6CC3"/>
    <w:rsid w:val="00BD33AE"/>
    <w:rsid w:val="00BD6A23"/>
    <w:rsid w:val="00BD7B85"/>
    <w:rsid w:val="00BE1181"/>
    <w:rsid w:val="00BF07DD"/>
    <w:rsid w:val="00BF1B11"/>
    <w:rsid w:val="00BF1D74"/>
    <w:rsid w:val="00BF70D3"/>
    <w:rsid w:val="00C0005D"/>
    <w:rsid w:val="00C02990"/>
    <w:rsid w:val="00C03632"/>
    <w:rsid w:val="00C062F0"/>
    <w:rsid w:val="00C07BAA"/>
    <w:rsid w:val="00C102B9"/>
    <w:rsid w:val="00C12DB2"/>
    <w:rsid w:val="00C14272"/>
    <w:rsid w:val="00C169EF"/>
    <w:rsid w:val="00C25C87"/>
    <w:rsid w:val="00C25D2E"/>
    <w:rsid w:val="00C26170"/>
    <w:rsid w:val="00C26696"/>
    <w:rsid w:val="00C358F4"/>
    <w:rsid w:val="00C378A7"/>
    <w:rsid w:val="00C415E0"/>
    <w:rsid w:val="00C418D9"/>
    <w:rsid w:val="00C4548B"/>
    <w:rsid w:val="00C459E9"/>
    <w:rsid w:val="00C45E1B"/>
    <w:rsid w:val="00C46DAA"/>
    <w:rsid w:val="00C474AD"/>
    <w:rsid w:val="00C5009F"/>
    <w:rsid w:val="00C50F38"/>
    <w:rsid w:val="00C514AE"/>
    <w:rsid w:val="00C539D7"/>
    <w:rsid w:val="00C54273"/>
    <w:rsid w:val="00C57476"/>
    <w:rsid w:val="00C60A79"/>
    <w:rsid w:val="00C60AF5"/>
    <w:rsid w:val="00C6173A"/>
    <w:rsid w:val="00C65B7F"/>
    <w:rsid w:val="00C705C4"/>
    <w:rsid w:val="00C71B8F"/>
    <w:rsid w:val="00C74D75"/>
    <w:rsid w:val="00C754E0"/>
    <w:rsid w:val="00C76ACE"/>
    <w:rsid w:val="00C779A8"/>
    <w:rsid w:val="00C81F69"/>
    <w:rsid w:val="00C82AA3"/>
    <w:rsid w:val="00C83A99"/>
    <w:rsid w:val="00C83D20"/>
    <w:rsid w:val="00C843CB"/>
    <w:rsid w:val="00C87446"/>
    <w:rsid w:val="00C905DD"/>
    <w:rsid w:val="00C93465"/>
    <w:rsid w:val="00C96386"/>
    <w:rsid w:val="00C975B7"/>
    <w:rsid w:val="00C97A55"/>
    <w:rsid w:val="00C97C8A"/>
    <w:rsid w:val="00CA5428"/>
    <w:rsid w:val="00CB0C73"/>
    <w:rsid w:val="00CB1127"/>
    <w:rsid w:val="00CB640A"/>
    <w:rsid w:val="00CC1B69"/>
    <w:rsid w:val="00CD598B"/>
    <w:rsid w:val="00CD5CBB"/>
    <w:rsid w:val="00CE1D6B"/>
    <w:rsid w:val="00CE25EA"/>
    <w:rsid w:val="00CE51B3"/>
    <w:rsid w:val="00CE66C7"/>
    <w:rsid w:val="00CE67F7"/>
    <w:rsid w:val="00CE78FC"/>
    <w:rsid w:val="00CE7BED"/>
    <w:rsid w:val="00CF211C"/>
    <w:rsid w:val="00CF48D7"/>
    <w:rsid w:val="00CF4B51"/>
    <w:rsid w:val="00D00F24"/>
    <w:rsid w:val="00D01545"/>
    <w:rsid w:val="00D0186D"/>
    <w:rsid w:val="00D041FD"/>
    <w:rsid w:val="00D057FE"/>
    <w:rsid w:val="00D058D1"/>
    <w:rsid w:val="00D074D2"/>
    <w:rsid w:val="00D07EFB"/>
    <w:rsid w:val="00D123A9"/>
    <w:rsid w:val="00D124B5"/>
    <w:rsid w:val="00D157DD"/>
    <w:rsid w:val="00D20C17"/>
    <w:rsid w:val="00D21D12"/>
    <w:rsid w:val="00D23E61"/>
    <w:rsid w:val="00D24679"/>
    <w:rsid w:val="00D247C1"/>
    <w:rsid w:val="00D26F26"/>
    <w:rsid w:val="00D26FDE"/>
    <w:rsid w:val="00D32A7D"/>
    <w:rsid w:val="00D32DAD"/>
    <w:rsid w:val="00D34C9B"/>
    <w:rsid w:val="00D35199"/>
    <w:rsid w:val="00D37C49"/>
    <w:rsid w:val="00D37E19"/>
    <w:rsid w:val="00D404C8"/>
    <w:rsid w:val="00D40F83"/>
    <w:rsid w:val="00D428B4"/>
    <w:rsid w:val="00D42AA9"/>
    <w:rsid w:val="00D42C84"/>
    <w:rsid w:val="00D43D03"/>
    <w:rsid w:val="00D449EF"/>
    <w:rsid w:val="00D465B2"/>
    <w:rsid w:val="00D471BC"/>
    <w:rsid w:val="00D50218"/>
    <w:rsid w:val="00D5039A"/>
    <w:rsid w:val="00D50DAF"/>
    <w:rsid w:val="00D53004"/>
    <w:rsid w:val="00D554BD"/>
    <w:rsid w:val="00D55E30"/>
    <w:rsid w:val="00D5783C"/>
    <w:rsid w:val="00D61691"/>
    <w:rsid w:val="00D64071"/>
    <w:rsid w:val="00D6407F"/>
    <w:rsid w:val="00D64981"/>
    <w:rsid w:val="00D67553"/>
    <w:rsid w:val="00D70499"/>
    <w:rsid w:val="00D70E30"/>
    <w:rsid w:val="00D71922"/>
    <w:rsid w:val="00D73185"/>
    <w:rsid w:val="00D76AFC"/>
    <w:rsid w:val="00D8046B"/>
    <w:rsid w:val="00D82BBE"/>
    <w:rsid w:val="00D83347"/>
    <w:rsid w:val="00D86615"/>
    <w:rsid w:val="00D90211"/>
    <w:rsid w:val="00D9285D"/>
    <w:rsid w:val="00D958D2"/>
    <w:rsid w:val="00D96AE0"/>
    <w:rsid w:val="00DA2065"/>
    <w:rsid w:val="00DA21F7"/>
    <w:rsid w:val="00DA264D"/>
    <w:rsid w:val="00DA2CC8"/>
    <w:rsid w:val="00DA2D49"/>
    <w:rsid w:val="00DA4175"/>
    <w:rsid w:val="00DA6B02"/>
    <w:rsid w:val="00DB03D4"/>
    <w:rsid w:val="00DB08ED"/>
    <w:rsid w:val="00DB0A61"/>
    <w:rsid w:val="00DB0C62"/>
    <w:rsid w:val="00DB14FC"/>
    <w:rsid w:val="00DB5244"/>
    <w:rsid w:val="00DB5DE5"/>
    <w:rsid w:val="00DC04B1"/>
    <w:rsid w:val="00DC16F8"/>
    <w:rsid w:val="00DC1D94"/>
    <w:rsid w:val="00DC5728"/>
    <w:rsid w:val="00DC6CF1"/>
    <w:rsid w:val="00DD27F0"/>
    <w:rsid w:val="00DD2C57"/>
    <w:rsid w:val="00DD32DC"/>
    <w:rsid w:val="00DD4249"/>
    <w:rsid w:val="00DD4372"/>
    <w:rsid w:val="00DD5705"/>
    <w:rsid w:val="00DD63E8"/>
    <w:rsid w:val="00DD6614"/>
    <w:rsid w:val="00DD748E"/>
    <w:rsid w:val="00DD7893"/>
    <w:rsid w:val="00DE01C7"/>
    <w:rsid w:val="00DE042D"/>
    <w:rsid w:val="00DE382E"/>
    <w:rsid w:val="00DE4918"/>
    <w:rsid w:val="00DE5EE7"/>
    <w:rsid w:val="00DF0732"/>
    <w:rsid w:val="00DF098A"/>
    <w:rsid w:val="00DF311B"/>
    <w:rsid w:val="00DF4924"/>
    <w:rsid w:val="00DF66F1"/>
    <w:rsid w:val="00E006D8"/>
    <w:rsid w:val="00E00C88"/>
    <w:rsid w:val="00E03B28"/>
    <w:rsid w:val="00E04C35"/>
    <w:rsid w:val="00E05716"/>
    <w:rsid w:val="00E05E16"/>
    <w:rsid w:val="00E07B2F"/>
    <w:rsid w:val="00E1073D"/>
    <w:rsid w:val="00E11AEA"/>
    <w:rsid w:val="00E16322"/>
    <w:rsid w:val="00E1652F"/>
    <w:rsid w:val="00E1705B"/>
    <w:rsid w:val="00E178DC"/>
    <w:rsid w:val="00E22F83"/>
    <w:rsid w:val="00E25534"/>
    <w:rsid w:val="00E25EF8"/>
    <w:rsid w:val="00E26139"/>
    <w:rsid w:val="00E276FC"/>
    <w:rsid w:val="00E30ECD"/>
    <w:rsid w:val="00E31F3C"/>
    <w:rsid w:val="00E32526"/>
    <w:rsid w:val="00E3480D"/>
    <w:rsid w:val="00E34F63"/>
    <w:rsid w:val="00E368E2"/>
    <w:rsid w:val="00E3790D"/>
    <w:rsid w:val="00E4020E"/>
    <w:rsid w:val="00E40DF7"/>
    <w:rsid w:val="00E4170E"/>
    <w:rsid w:val="00E4231D"/>
    <w:rsid w:val="00E46573"/>
    <w:rsid w:val="00E5311C"/>
    <w:rsid w:val="00E55D2D"/>
    <w:rsid w:val="00E57377"/>
    <w:rsid w:val="00E61CD7"/>
    <w:rsid w:val="00E62EBD"/>
    <w:rsid w:val="00E63651"/>
    <w:rsid w:val="00E65446"/>
    <w:rsid w:val="00E67A37"/>
    <w:rsid w:val="00E77B47"/>
    <w:rsid w:val="00E77BF0"/>
    <w:rsid w:val="00E800F1"/>
    <w:rsid w:val="00E81380"/>
    <w:rsid w:val="00E839E8"/>
    <w:rsid w:val="00E83F16"/>
    <w:rsid w:val="00E83FB4"/>
    <w:rsid w:val="00E84461"/>
    <w:rsid w:val="00E8516D"/>
    <w:rsid w:val="00E90F01"/>
    <w:rsid w:val="00E93413"/>
    <w:rsid w:val="00E93C37"/>
    <w:rsid w:val="00E95FE9"/>
    <w:rsid w:val="00E9714A"/>
    <w:rsid w:val="00EA03F6"/>
    <w:rsid w:val="00EA0895"/>
    <w:rsid w:val="00EA19EF"/>
    <w:rsid w:val="00EA28B7"/>
    <w:rsid w:val="00EA341C"/>
    <w:rsid w:val="00EA573C"/>
    <w:rsid w:val="00EB1308"/>
    <w:rsid w:val="00EB1884"/>
    <w:rsid w:val="00EB4EC9"/>
    <w:rsid w:val="00EB686C"/>
    <w:rsid w:val="00EB6DCB"/>
    <w:rsid w:val="00EC2248"/>
    <w:rsid w:val="00EC4E55"/>
    <w:rsid w:val="00EC6A57"/>
    <w:rsid w:val="00ED4EB7"/>
    <w:rsid w:val="00ED50F6"/>
    <w:rsid w:val="00ED66AF"/>
    <w:rsid w:val="00EE2540"/>
    <w:rsid w:val="00EE2B44"/>
    <w:rsid w:val="00EE504D"/>
    <w:rsid w:val="00EE5AFC"/>
    <w:rsid w:val="00EF27E1"/>
    <w:rsid w:val="00EF375C"/>
    <w:rsid w:val="00EF55FD"/>
    <w:rsid w:val="00EF68B8"/>
    <w:rsid w:val="00EF70FF"/>
    <w:rsid w:val="00F01823"/>
    <w:rsid w:val="00F01A29"/>
    <w:rsid w:val="00F06CCF"/>
    <w:rsid w:val="00F10948"/>
    <w:rsid w:val="00F11BE7"/>
    <w:rsid w:val="00F1299D"/>
    <w:rsid w:val="00F22242"/>
    <w:rsid w:val="00F22C33"/>
    <w:rsid w:val="00F240F2"/>
    <w:rsid w:val="00F243E4"/>
    <w:rsid w:val="00F25403"/>
    <w:rsid w:val="00F2590A"/>
    <w:rsid w:val="00F30CD1"/>
    <w:rsid w:val="00F32C14"/>
    <w:rsid w:val="00F3380D"/>
    <w:rsid w:val="00F33F03"/>
    <w:rsid w:val="00F3577F"/>
    <w:rsid w:val="00F37805"/>
    <w:rsid w:val="00F37D59"/>
    <w:rsid w:val="00F43993"/>
    <w:rsid w:val="00F47887"/>
    <w:rsid w:val="00F51901"/>
    <w:rsid w:val="00F546C8"/>
    <w:rsid w:val="00F6133E"/>
    <w:rsid w:val="00F61501"/>
    <w:rsid w:val="00F61684"/>
    <w:rsid w:val="00F61B1A"/>
    <w:rsid w:val="00F630F2"/>
    <w:rsid w:val="00F64DE9"/>
    <w:rsid w:val="00F749ED"/>
    <w:rsid w:val="00F809C6"/>
    <w:rsid w:val="00F8107F"/>
    <w:rsid w:val="00F912A8"/>
    <w:rsid w:val="00F9475D"/>
    <w:rsid w:val="00F94F87"/>
    <w:rsid w:val="00FA37C5"/>
    <w:rsid w:val="00FA50FD"/>
    <w:rsid w:val="00FB004D"/>
    <w:rsid w:val="00FB3F04"/>
    <w:rsid w:val="00FB579C"/>
    <w:rsid w:val="00FB68CA"/>
    <w:rsid w:val="00FC32B6"/>
    <w:rsid w:val="00FC3309"/>
    <w:rsid w:val="00FC3BE3"/>
    <w:rsid w:val="00FC5E0E"/>
    <w:rsid w:val="00FC7CA6"/>
    <w:rsid w:val="00FD5236"/>
    <w:rsid w:val="00FD5371"/>
    <w:rsid w:val="00FD5EDF"/>
    <w:rsid w:val="00FD6C2E"/>
    <w:rsid w:val="00FD771F"/>
    <w:rsid w:val="00FE2DA3"/>
    <w:rsid w:val="00FE3C48"/>
    <w:rsid w:val="00FE3DB6"/>
    <w:rsid w:val="00FE4F8B"/>
    <w:rsid w:val="00FE55BC"/>
    <w:rsid w:val="00FF4C1D"/>
    <w:rsid w:val="00FF4E2C"/>
    <w:rsid w:val="00FF54F2"/>
    <w:rsid w:val="00FF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8CAE444"/>
  <w15:chartTrackingRefBased/>
  <w15:docId w15:val="{13C321E9-7161-4F3C-8161-BF34D03C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C0"/>
    <w:pPr>
      <w:spacing w:after="200" w:line="276" w:lineRule="auto"/>
    </w:pPr>
    <w:rPr>
      <w:rFonts w:eastAsia="Calibri"/>
      <w:sz w:val="24"/>
      <w:szCs w:val="22"/>
    </w:rPr>
  </w:style>
  <w:style w:type="paragraph" w:styleId="Heading2">
    <w:name w:val="heading 2"/>
    <w:basedOn w:val="Normal"/>
    <w:next w:val="Normal"/>
    <w:link w:val="Heading2Char"/>
    <w:qFormat/>
    <w:rsid w:val="00630815"/>
    <w:pPr>
      <w:keepNext/>
      <w:spacing w:after="0" w:line="240" w:lineRule="auto"/>
      <w:outlineLvl w:val="1"/>
    </w:pPr>
    <w:rPr>
      <w:rFonts w:eastAsia="Times New Roman"/>
      <w:b/>
      <w:bCs/>
      <w:szCs w:val="24"/>
    </w:rPr>
  </w:style>
  <w:style w:type="paragraph" w:styleId="Heading3">
    <w:name w:val="heading 3"/>
    <w:basedOn w:val="Normal"/>
    <w:next w:val="Normal"/>
    <w:link w:val="Heading3Char"/>
    <w:qFormat/>
    <w:rsid w:val="00630815"/>
    <w:pPr>
      <w:keepNext/>
      <w:spacing w:before="144" w:after="72" w:line="240" w:lineRule="auto"/>
      <w:outlineLvl w:val="2"/>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C93465"/>
    <w:pPr>
      <w:autoSpaceDE w:val="0"/>
      <w:autoSpaceDN w:val="0"/>
      <w:adjustRightInd w:val="0"/>
      <w:spacing w:after="0" w:line="240" w:lineRule="auto"/>
    </w:pPr>
    <w:rPr>
      <w:szCs w:val="24"/>
    </w:rPr>
  </w:style>
  <w:style w:type="character" w:customStyle="1" w:styleId="FooterChar">
    <w:name w:val="Footer Char"/>
    <w:link w:val="Footer"/>
    <w:uiPriority w:val="99"/>
    <w:rsid w:val="00C93465"/>
    <w:rPr>
      <w:rFonts w:eastAsia="Calibri"/>
      <w:sz w:val="24"/>
      <w:szCs w:val="24"/>
    </w:rPr>
  </w:style>
  <w:style w:type="paragraph" w:styleId="Header">
    <w:name w:val="header"/>
    <w:basedOn w:val="Normal"/>
    <w:link w:val="HeaderChar"/>
    <w:uiPriority w:val="99"/>
    <w:unhideWhenUsed/>
    <w:rsid w:val="00C93465"/>
    <w:pPr>
      <w:tabs>
        <w:tab w:val="center" w:pos="4680"/>
        <w:tab w:val="right" w:pos="9360"/>
      </w:tabs>
      <w:spacing w:after="0" w:line="240" w:lineRule="auto"/>
    </w:pPr>
  </w:style>
  <w:style w:type="character" w:customStyle="1" w:styleId="HeaderChar">
    <w:name w:val="Header Char"/>
    <w:link w:val="Header"/>
    <w:uiPriority w:val="99"/>
    <w:rsid w:val="00C93465"/>
    <w:rPr>
      <w:rFonts w:eastAsia="Calibri" w:cs="Times New Roman"/>
      <w:sz w:val="24"/>
      <w:szCs w:val="22"/>
    </w:rPr>
  </w:style>
  <w:style w:type="table" w:styleId="TableGrid">
    <w:name w:val="Table Grid"/>
    <w:basedOn w:val="TableNormal"/>
    <w:uiPriority w:val="59"/>
    <w:rsid w:val="00C93465"/>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465"/>
    <w:pPr>
      <w:ind w:left="720"/>
      <w:contextualSpacing/>
    </w:pPr>
  </w:style>
  <w:style w:type="paragraph" w:styleId="BalloonText">
    <w:name w:val="Balloon Text"/>
    <w:basedOn w:val="Normal"/>
    <w:link w:val="BalloonTextChar"/>
    <w:uiPriority w:val="99"/>
    <w:semiHidden/>
    <w:unhideWhenUsed/>
    <w:rsid w:val="00C934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3465"/>
    <w:rPr>
      <w:rFonts w:ascii="Tahoma" w:eastAsia="Calibri" w:hAnsi="Tahoma" w:cs="Tahoma"/>
      <w:sz w:val="16"/>
      <w:szCs w:val="16"/>
    </w:rPr>
  </w:style>
  <w:style w:type="paragraph" w:styleId="NormalWeb">
    <w:name w:val="Normal (Web)"/>
    <w:basedOn w:val="Normal"/>
    <w:uiPriority w:val="99"/>
    <w:unhideWhenUsed/>
    <w:rsid w:val="00BD33AE"/>
    <w:pPr>
      <w:spacing w:before="100" w:beforeAutospacing="1" w:after="100" w:afterAutospacing="1" w:line="240" w:lineRule="auto"/>
    </w:pPr>
    <w:rPr>
      <w:rFonts w:eastAsia="Times New Roman"/>
      <w:szCs w:val="24"/>
    </w:rPr>
  </w:style>
  <w:style w:type="character" w:styleId="CommentReference">
    <w:name w:val="annotation reference"/>
    <w:uiPriority w:val="99"/>
    <w:semiHidden/>
    <w:unhideWhenUsed/>
    <w:rsid w:val="00A00BBF"/>
    <w:rPr>
      <w:sz w:val="16"/>
      <w:szCs w:val="16"/>
    </w:rPr>
  </w:style>
  <w:style w:type="paragraph" w:styleId="CommentText">
    <w:name w:val="annotation text"/>
    <w:basedOn w:val="Normal"/>
    <w:link w:val="CommentTextChar"/>
    <w:uiPriority w:val="99"/>
    <w:semiHidden/>
    <w:unhideWhenUsed/>
    <w:rsid w:val="00A00BBF"/>
    <w:pPr>
      <w:spacing w:line="240" w:lineRule="auto"/>
    </w:pPr>
    <w:rPr>
      <w:sz w:val="20"/>
      <w:szCs w:val="20"/>
    </w:rPr>
  </w:style>
  <w:style w:type="character" w:customStyle="1" w:styleId="CommentTextChar">
    <w:name w:val="Comment Text Char"/>
    <w:link w:val="CommentText"/>
    <w:uiPriority w:val="99"/>
    <w:semiHidden/>
    <w:rsid w:val="00A00BBF"/>
    <w:rPr>
      <w:rFonts w:eastAsia="Calibri" w:cs="Times New Roman"/>
    </w:rPr>
  </w:style>
  <w:style w:type="paragraph" w:styleId="CommentSubject">
    <w:name w:val="annotation subject"/>
    <w:basedOn w:val="CommentText"/>
    <w:next w:val="CommentText"/>
    <w:link w:val="CommentSubjectChar"/>
    <w:uiPriority w:val="99"/>
    <w:semiHidden/>
    <w:unhideWhenUsed/>
    <w:rsid w:val="00A00BBF"/>
    <w:rPr>
      <w:b/>
      <w:bCs/>
    </w:rPr>
  </w:style>
  <w:style w:type="character" w:customStyle="1" w:styleId="CommentSubjectChar">
    <w:name w:val="Comment Subject Char"/>
    <w:link w:val="CommentSubject"/>
    <w:uiPriority w:val="99"/>
    <w:semiHidden/>
    <w:rsid w:val="00A00BBF"/>
    <w:rPr>
      <w:rFonts w:eastAsia="Calibri" w:cs="Times New Roman"/>
      <w:b/>
      <w:bCs/>
    </w:rPr>
  </w:style>
  <w:style w:type="paragraph" w:styleId="NoSpacing">
    <w:name w:val="No Spacing"/>
    <w:uiPriority w:val="1"/>
    <w:qFormat/>
    <w:rsid w:val="00FE4F8B"/>
    <w:rPr>
      <w:rFonts w:eastAsia="Calibri"/>
      <w:sz w:val="24"/>
      <w:szCs w:val="22"/>
    </w:rPr>
  </w:style>
  <w:style w:type="paragraph" w:styleId="Revision">
    <w:name w:val="Revision"/>
    <w:hidden/>
    <w:uiPriority w:val="99"/>
    <w:semiHidden/>
    <w:rsid w:val="00995AF7"/>
    <w:rPr>
      <w:rFonts w:eastAsia="Calibri"/>
      <w:sz w:val="24"/>
      <w:szCs w:val="22"/>
    </w:rPr>
  </w:style>
  <w:style w:type="paragraph" w:customStyle="1" w:styleId="DefaultText">
    <w:name w:val="Default Text"/>
    <w:basedOn w:val="Normal"/>
    <w:rsid w:val="0019222D"/>
    <w:pPr>
      <w:autoSpaceDE w:val="0"/>
      <w:autoSpaceDN w:val="0"/>
      <w:adjustRightInd w:val="0"/>
      <w:spacing w:after="0" w:line="240" w:lineRule="auto"/>
    </w:pPr>
    <w:rPr>
      <w:rFonts w:eastAsia="Times New Roman"/>
      <w:szCs w:val="24"/>
    </w:rPr>
  </w:style>
  <w:style w:type="character" w:customStyle="1" w:styleId="Heading2Char">
    <w:name w:val="Heading 2 Char"/>
    <w:link w:val="Heading2"/>
    <w:rsid w:val="00630815"/>
    <w:rPr>
      <w:b/>
      <w:bCs/>
      <w:sz w:val="24"/>
      <w:szCs w:val="24"/>
    </w:rPr>
  </w:style>
  <w:style w:type="character" w:customStyle="1" w:styleId="Heading3Char">
    <w:name w:val="Heading 3 Char"/>
    <w:link w:val="Heading3"/>
    <w:rsid w:val="00630815"/>
    <w:rPr>
      <w:sz w:val="24"/>
      <w:szCs w:val="24"/>
    </w:rPr>
  </w:style>
  <w:style w:type="paragraph" w:customStyle="1" w:styleId="Outline1">
    <w:name w:val="Outline 1"/>
    <w:basedOn w:val="Normal"/>
    <w:rsid w:val="00C4548B"/>
    <w:pPr>
      <w:overflowPunct w:val="0"/>
      <w:autoSpaceDE w:val="0"/>
      <w:autoSpaceDN w:val="0"/>
      <w:adjustRightInd w:val="0"/>
      <w:spacing w:before="240" w:after="0" w:line="240" w:lineRule="auto"/>
      <w:textAlignment w:val="baseline"/>
    </w:pPr>
    <w:rPr>
      <w:rFonts w:ascii="Arial" w:eastAsia="Times New Roman" w:hAnsi="Arial"/>
      <w:b/>
      <w:szCs w:val="20"/>
    </w:rPr>
  </w:style>
  <w:style w:type="paragraph" w:customStyle="1" w:styleId="Outline3">
    <w:name w:val="Outline 3"/>
    <w:basedOn w:val="Normal"/>
    <w:rsid w:val="00C4548B"/>
    <w:pPr>
      <w:overflowPunct w:val="0"/>
      <w:autoSpaceDE w:val="0"/>
      <w:autoSpaceDN w:val="0"/>
      <w:adjustRightInd w:val="0"/>
      <w:spacing w:before="72" w:after="28" w:line="240" w:lineRule="auto"/>
      <w:jc w:val="both"/>
      <w:textAlignment w:val="baseline"/>
    </w:pPr>
    <w:rPr>
      <w:rFonts w:ascii="Arial" w:eastAsia="Times New Roman" w:hAnsi="Arial"/>
      <w:szCs w:val="20"/>
    </w:rPr>
  </w:style>
  <w:style w:type="paragraph" w:customStyle="1" w:styleId="Outline2">
    <w:name w:val="Outline 2"/>
    <w:basedOn w:val="Normal"/>
    <w:rsid w:val="00C4548B"/>
    <w:pPr>
      <w:overflowPunct w:val="0"/>
      <w:autoSpaceDE w:val="0"/>
      <w:autoSpaceDN w:val="0"/>
      <w:adjustRightInd w:val="0"/>
      <w:spacing w:before="115" w:after="0" w:line="240" w:lineRule="auto"/>
      <w:jc w:val="both"/>
      <w:textAlignment w:val="baseline"/>
    </w:pPr>
    <w:rPr>
      <w:rFonts w:ascii="Arial" w:eastAsia="Times New Roman" w:hAnsi="Arial"/>
      <w:szCs w:val="20"/>
    </w:rPr>
  </w:style>
  <w:style w:type="character" w:styleId="Hyperlink">
    <w:name w:val="Hyperlink"/>
    <w:uiPriority w:val="99"/>
    <w:unhideWhenUsed/>
    <w:rsid w:val="00C4548B"/>
    <w:rPr>
      <w:color w:val="0000FF"/>
      <w:u w:val="single"/>
    </w:rPr>
  </w:style>
  <w:style w:type="character" w:styleId="FollowedHyperlink">
    <w:name w:val="FollowedHyperlink"/>
    <w:uiPriority w:val="99"/>
    <w:semiHidden/>
    <w:unhideWhenUsed/>
    <w:rsid w:val="00C4548B"/>
    <w:rPr>
      <w:color w:val="800080"/>
      <w:u w:val="single"/>
    </w:rPr>
  </w:style>
  <w:style w:type="character" w:customStyle="1" w:styleId="tgc">
    <w:name w:val="_tgc"/>
    <w:rsid w:val="00BA1758"/>
  </w:style>
  <w:style w:type="character" w:styleId="Emphasis">
    <w:name w:val="Emphasis"/>
    <w:uiPriority w:val="20"/>
    <w:qFormat/>
    <w:rsid w:val="00BA1758"/>
    <w:rPr>
      <w:b/>
      <w:bCs/>
      <w:i w:val="0"/>
      <w:iCs w:val="0"/>
    </w:rPr>
  </w:style>
  <w:style w:type="character" w:customStyle="1" w:styleId="st1">
    <w:name w:val="st1"/>
    <w:rsid w:val="00BA1758"/>
  </w:style>
  <w:style w:type="character" w:styleId="HTMLCite">
    <w:name w:val="HTML Cite"/>
    <w:uiPriority w:val="99"/>
    <w:semiHidden/>
    <w:unhideWhenUsed/>
    <w:rsid w:val="00BA1758"/>
    <w:rPr>
      <w:i/>
      <w:iCs/>
    </w:rPr>
  </w:style>
  <w:style w:type="paragraph" w:customStyle="1" w:styleId="Bullet">
    <w:name w:val="Bullet"/>
    <w:basedOn w:val="Normal"/>
    <w:rsid w:val="00DD4249"/>
    <w:pPr>
      <w:overflowPunct w:val="0"/>
      <w:autoSpaceDE w:val="0"/>
      <w:autoSpaceDN w:val="0"/>
      <w:adjustRightInd w:val="0"/>
      <w:spacing w:before="72" w:after="72" w:line="240" w:lineRule="auto"/>
      <w:jc w:val="both"/>
      <w:textAlignment w:val="baseline"/>
    </w:pPr>
    <w:rPr>
      <w:rFonts w:ascii="Arial" w:eastAsia="Times New Roman" w:hAnsi="Arial"/>
      <w:szCs w:val="20"/>
    </w:rPr>
  </w:style>
  <w:style w:type="paragraph" w:customStyle="1" w:styleId="Bullet1">
    <w:name w:val="Bullet 1"/>
    <w:basedOn w:val="Normal"/>
    <w:rsid w:val="00DD4249"/>
    <w:pPr>
      <w:overflowPunct w:val="0"/>
      <w:autoSpaceDE w:val="0"/>
      <w:autoSpaceDN w:val="0"/>
      <w:adjustRightInd w:val="0"/>
      <w:spacing w:before="120" w:after="0" w:line="240" w:lineRule="auto"/>
      <w:textAlignment w:val="baseline"/>
    </w:pPr>
    <w:rPr>
      <w:rFonts w:ascii="Arial" w:eastAsia="Times New Roman" w:hAnsi="Arial"/>
      <w:szCs w:val="20"/>
    </w:rPr>
  </w:style>
  <w:style w:type="paragraph" w:styleId="Title">
    <w:name w:val="Title"/>
    <w:basedOn w:val="Normal"/>
    <w:link w:val="TitleChar"/>
    <w:qFormat/>
    <w:rsid w:val="00DD4249"/>
    <w:pPr>
      <w:keepNext/>
      <w:keepLines/>
      <w:overflowPunct w:val="0"/>
      <w:autoSpaceDE w:val="0"/>
      <w:autoSpaceDN w:val="0"/>
      <w:adjustRightInd w:val="0"/>
      <w:spacing w:before="144" w:after="72" w:line="240" w:lineRule="auto"/>
      <w:jc w:val="center"/>
      <w:textAlignment w:val="baseline"/>
    </w:pPr>
    <w:rPr>
      <w:rFonts w:ascii="Arial Narrow" w:eastAsia="Times New Roman" w:hAnsi="Arial Narrow"/>
      <w:sz w:val="28"/>
      <w:szCs w:val="20"/>
    </w:rPr>
  </w:style>
  <w:style w:type="character" w:customStyle="1" w:styleId="TitleChar">
    <w:name w:val="Title Char"/>
    <w:link w:val="Title"/>
    <w:rsid w:val="00DD4249"/>
    <w:rPr>
      <w:rFonts w:ascii="Arial Narrow" w:hAnsi="Arial Narrow"/>
      <w:sz w:val="28"/>
    </w:rPr>
  </w:style>
  <w:style w:type="paragraph" w:customStyle="1" w:styleId="Nobullet">
    <w:name w:val="No bullet"/>
    <w:basedOn w:val="Normal"/>
    <w:rsid w:val="00DD4249"/>
    <w:pPr>
      <w:overflowPunct w:val="0"/>
      <w:autoSpaceDE w:val="0"/>
      <w:autoSpaceDN w:val="0"/>
      <w:adjustRightInd w:val="0"/>
      <w:spacing w:after="144" w:line="240" w:lineRule="auto"/>
      <w:ind w:left="360"/>
      <w:textAlignment w:val="baseline"/>
    </w:pPr>
    <w:rPr>
      <w:rFonts w:ascii="Arial" w:eastAsia="Times New Roman" w:hAnsi="Arial"/>
      <w:szCs w:val="20"/>
    </w:rPr>
  </w:style>
  <w:style w:type="paragraph" w:customStyle="1" w:styleId="Default">
    <w:name w:val="Default"/>
    <w:rsid w:val="00BD7B85"/>
    <w:pPr>
      <w:autoSpaceDE w:val="0"/>
      <w:autoSpaceDN w:val="0"/>
      <w:adjustRightInd w:val="0"/>
    </w:pPr>
    <w:rPr>
      <w:rFonts w:ascii="Arial Narrow" w:eastAsia="Calibri" w:hAnsi="Arial Narrow" w:cs="Arial Narrow"/>
      <w:color w:val="000000"/>
      <w:sz w:val="24"/>
      <w:szCs w:val="24"/>
    </w:rPr>
  </w:style>
  <w:style w:type="paragraph" w:styleId="BodyText">
    <w:name w:val="Body Text"/>
    <w:basedOn w:val="Normal"/>
    <w:link w:val="BodyTextChar"/>
    <w:uiPriority w:val="1"/>
    <w:qFormat/>
    <w:rsid w:val="009E1B53"/>
    <w:pPr>
      <w:widowControl w:val="0"/>
      <w:autoSpaceDE w:val="0"/>
      <w:autoSpaceDN w:val="0"/>
      <w:spacing w:before="192" w:after="0" w:line="240" w:lineRule="auto"/>
    </w:pPr>
    <w:rPr>
      <w:rFonts w:ascii="Georgia" w:eastAsia="Georgia" w:hAnsi="Georgia" w:cs="Georgia"/>
      <w:szCs w:val="24"/>
    </w:rPr>
  </w:style>
  <w:style w:type="character" w:customStyle="1" w:styleId="BodyTextChar">
    <w:name w:val="Body Text Char"/>
    <w:basedOn w:val="DefaultParagraphFont"/>
    <w:link w:val="BodyText"/>
    <w:uiPriority w:val="1"/>
    <w:rsid w:val="009E1B53"/>
    <w:rPr>
      <w:rFonts w:ascii="Georgia" w:eastAsia="Georgia" w:hAnsi="Georgia" w:cs="Georgia"/>
      <w:sz w:val="24"/>
      <w:szCs w:val="24"/>
    </w:rPr>
  </w:style>
  <w:style w:type="paragraph" w:styleId="FootnoteText">
    <w:name w:val="footnote text"/>
    <w:basedOn w:val="Normal"/>
    <w:link w:val="FootnoteTextChar"/>
    <w:uiPriority w:val="99"/>
    <w:semiHidden/>
    <w:unhideWhenUsed/>
    <w:rsid w:val="009E1B53"/>
    <w:pPr>
      <w:widowControl w:val="0"/>
      <w:autoSpaceDE w:val="0"/>
      <w:autoSpaceDN w:val="0"/>
      <w:spacing w:after="0" w:line="240" w:lineRule="auto"/>
    </w:pPr>
    <w:rPr>
      <w:rFonts w:ascii="Georgia" w:eastAsia="Georgia" w:hAnsi="Georgia" w:cs="Georgia"/>
      <w:sz w:val="20"/>
      <w:szCs w:val="20"/>
    </w:rPr>
  </w:style>
  <w:style w:type="character" w:customStyle="1" w:styleId="FootnoteTextChar">
    <w:name w:val="Footnote Text Char"/>
    <w:basedOn w:val="DefaultParagraphFont"/>
    <w:link w:val="FootnoteText"/>
    <w:uiPriority w:val="99"/>
    <w:semiHidden/>
    <w:rsid w:val="009E1B53"/>
    <w:rPr>
      <w:rFonts w:ascii="Georgia" w:eastAsia="Georgia" w:hAnsi="Georgia" w:cs="Georgia"/>
    </w:rPr>
  </w:style>
  <w:style w:type="character" w:styleId="FootnoteReference">
    <w:name w:val="footnote reference"/>
    <w:basedOn w:val="DefaultParagraphFont"/>
    <w:uiPriority w:val="99"/>
    <w:semiHidden/>
    <w:unhideWhenUsed/>
    <w:rsid w:val="009E1B53"/>
    <w:rPr>
      <w:vertAlign w:val="superscript"/>
    </w:rPr>
  </w:style>
  <w:style w:type="paragraph" w:customStyle="1" w:styleId="norm">
    <w:name w:val="norm"/>
    <w:basedOn w:val="Normal"/>
    <w:rsid w:val="0082267B"/>
    <w:pPr>
      <w:spacing w:before="100" w:beforeAutospacing="1" w:after="120" w:line="240" w:lineRule="auto"/>
    </w:pPr>
    <w:rPr>
      <w:rFonts w:ascii="Palatino Linotype" w:eastAsia="Times New Roman" w:hAnsi="Palatino Linotyp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398">
      <w:bodyDiv w:val="1"/>
      <w:marLeft w:val="0"/>
      <w:marRight w:val="0"/>
      <w:marTop w:val="0"/>
      <w:marBottom w:val="0"/>
      <w:divBdr>
        <w:top w:val="none" w:sz="0" w:space="0" w:color="auto"/>
        <w:left w:val="none" w:sz="0" w:space="0" w:color="auto"/>
        <w:bottom w:val="none" w:sz="0" w:space="0" w:color="auto"/>
        <w:right w:val="none" w:sz="0" w:space="0" w:color="auto"/>
      </w:divBdr>
    </w:div>
    <w:div w:id="149908211">
      <w:bodyDiv w:val="1"/>
      <w:marLeft w:val="0"/>
      <w:marRight w:val="0"/>
      <w:marTop w:val="0"/>
      <w:marBottom w:val="0"/>
      <w:divBdr>
        <w:top w:val="none" w:sz="0" w:space="0" w:color="auto"/>
        <w:left w:val="none" w:sz="0" w:space="0" w:color="auto"/>
        <w:bottom w:val="none" w:sz="0" w:space="0" w:color="auto"/>
        <w:right w:val="none" w:sz="0" w:space="0" w:color="auto"/>
      </w:divBdr>
    </w:div>
    <w:div w:id="418452173">
      <w:bodyDiv w:val="1"/>
      <w:marLeft w:val="0"/>
      <w:marRight w:val="0"/>
      <w:marTop w:val="0"/>
      <w:marBottom w:val="0"/>
      <w:divBdr>
        <w:top w:val="none" w:sz="0" w:space="0" w:color="auto"/>
        <w:left w:val="none" w:sz="0" w:space="0" w:color="auto"/>
        <w:bottom w:val="none" w:sz="0" w:space="0" w:color="auto"/>
        <w:right w:val="none" w:sz="0" w:space="0" w:color="auto"/>
      </w:divBdr>
    </w:div>
    <w:div w:id="494228522">
      <w:bodyDiv w:val="1"/>
      <w:marLeft w:val="0"/>
      <w:marRight w:val="0"/>
      <w:marTop w:val="0"/>
      <w:marBottom w:val="0"/>
      <w:divBdr>
        <w:top w:val="none" w:sz="0" w:space="0" w:color="auto"/>
        <w:left w:val="none" w:sz="0" w:space="0" w:color="auto"/>
        <w:bottom w:val="none" w:sz="0" w:space="0" w:color="auto"/>
        <w:right w:val="none" w:sz="0" w:space="0" w:color="auto"/>
      </w:divBdr>
    </w:div>
    <w:div w:id="800684473">
      <w:bodyDiv w:val="1"/>
      <w:marLeft w:val="0"/>
      <w:marRight w:val="0"/>
      <w:marTop w:val="0"/>
      <w:marBottom w:val="0"/>
      <w:divBdr>
        <w:top w:val="none" w:sz="0" w:space="0" w:color="auto"/>
        <w:left w:val="none" w:sz="0" w:space="0" w:color="auto"/>
        <w:bottom w:val="none" w:sz="0" w:space="0" w:color="auto"/>
        <w:right w:val="none" w:sz="0" w:space="0" w:color="auto"/>
      </w:divBdr>
    </w:div>
    <w:div w:id="1162427520">
      <w:bodyDiv w:val="1"/>
      <w:marLeft w:val="0"/>
      <w:marRight w:val="0"/>
      <w:marTop w:val="0"/>
      <w:marBottom w:val="0"/>
      <w:divBdr>
        <w:top w:val="none" w:sz="0" w:space="0" w:color="auto"/>
        <w:left w:val="none" w:sz="0" w:space="0" w:color="auto"/>
        <w:bottom w:val="none" w:sz="0" w:space="0" w:color="auto"/>
        <w:right w:val="none" w:sz="0" w:space="0" w:color="auto"/>
      </w:divBdr>
    </w:div>
    <w:div w:id="1178738630">
      <w:bodyDiv w:val="1"/>
      <w:marLeft w:val="0"/>
      <w:marRight w:val="0"/>
      <w:marTop w:val="0"/>
      <w:marBottom w:val="0"/>
      <w:divBdr>
        <w:top w:val="none" w:sz="0" w:space="0" w:color="auto"/>
        <w:left w:val="none" w:sz="0" w:space="0" w:color="auto"/>
        <w:bottom w:val="none" w:sz="0" w:space="0" w:color="auto"/>
        <w:right w:val="none" w:sz="0" w:space="0" w:color="auto"/>
      </w:divBdr>
    </w:div>
    <w:div w:id="1289051637">
      <w:bodyDiv w:val="1"/>
      <w:marLeft w:val="0"/>
      <w:marRight w:val="0"/>
      <w:marTop w:val="0"/>
      <w:marBottom w:val="0"/>
      <w:divBdr>
        <w:top w:val="none" w:sz="0" w:space="0" w:color="auto"/>
        <w:left w:val="none" w:sz="0" w:space="0" w:color="auto"/>
        <w:bottom w:val="none" w:sz="0" w:space="0" w:color="auto"/>
        <w:right w:val="none" w:sz="0" w:space="0" w:color="auto"/>
      </w:divBdr>
    </w:div>
    <w:div w:id="1748990864">
      <w:bodyDiv w:val="1"/>
      <w:marLeft w:val="0"/>
      <w:marRight w:val="0"/>
      <w:marTop w:val="0"/>
      <w:marBottom w:val="0"/>
      <w:divBdr>
        <w:top w:val="none" w:sz="0" w:space="0" w:color="auto"/>
        <w:left w:val="none" w:sz="0" w:space="0" w:color="auto"/>
        <w:bottom w:val="none" w:sz="0" w:space="0" w:color="auto"/>
        <w:right w:val="none" w:sz="0" w:space="0" w:color="auto"/>
      </w:divBdr>
    </w:div>
    <w:div w:id="1786075783">
      <w:bodyDiv w:val="1"/>
      <w:marLeft w:val="0"/>
      <w:marRight w:val="0"/>
      <w:marTop w:val="0"/>
      <w:marBottom w:val="0"/>
      <w:divBdr>
        <w:top w:val="none" w:sz="0" w:space="0" w:color="auto"/>
        <w:left w:val="none" w:sz="0" w:space="0" w:color="auto"/>
        <w:bottom w:val="none" w:sz="0" w:space="0" w:color="auto"/>
        <w:right w:val="none" w:sz="0" w:space="0" w:color="auto"/>
      </w:divBdr>
    </w:div>
    <w:div w:id="1937667073">
      <w:bodyDiv w:val="1"/>
      <w:marLeft w:val="0"/>
      <w:marRight w:val="0"/>
      <w:marTop w:val="0"/>
      <w:marBottom w:val="0"/>
      <w:divBdr>
        <w:top w:val="none" w:sz="0" w:space="0" w:color="auto"/>
        <w:left w:val="none" w:sz="0" w:space="0" w:color="auto"/>
        <w:bottom w:val="none" w:sz="0" w:space="0" w:color="auto"/>
        <w:right w:val="none" w:sz="0" w:space="0" w:color="auto"/>
      </w:divBdr>
    </w:div>
    <w:div w:id="21077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alth.mo.gov/seniors/hcbs/hcbsmanual/pdf/4.1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13929174DAE49BCE1A62384EAD420" ma:contentTypeVersion="190" ma:contentTypeDescription="Create a new document." ma:contentTypeScope="" ma:versionID="3d59dfdc94a0438a810feb51250121ef">
  <xsd:schema xmlns:xsd="http://www.w3.org/2001/XMLSchema" xmlns:xs="http://www.w3.org/2001/XMLSchema" xmlns:p="http://schemas.microsoft.com/office/2006/metadata/properties" xmlns:ns1="http://schemas.microsoft.com/sharepoint/v3" xmlns:ns2="074b75cb-6c9d-4648-8ed9-eb05625da784" xmlns:ns3="cc7f0a9d-5447-4e23-901e-e001c7083513" xmlns:ns4="62d2cd79-eec3-4808-9309-e965968a2485" targetNamespace="http://schemas.microsoft.com/office/2006/metadata/properties" ma:root="true" ma:fieldsID="0b1477d9943fd316e59abddf981eadcc" ns1:_="" ns2:_="" ns3:_="" ns4:_="">
    <xsd:import namespace="http://schemas.microsoft.com/sharepoint/v3"/>
    <xsd:import namespace="074b75cb-6c9d-4648-8ed9-eb05625da784"/>
    <xsd:import namespace="cc7f0a9d-5447-4e23-901e-e001c7083513"/>
    <xsd:import namespace="62d2cd79-eec3-4808-9309-e965968a248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4:CodedinAtla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b75cb-6c9d-4648-8ed9-eb05625da7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7f0a9d-5447-4e23-901e-e001c708351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d2cd79-eec3-4808-9309-e965968a24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CodedinAtlas_x003f_" ma:index="24" nillable="true" ma:displayName="Coded in Atlas?" ma:format="Dropdown" ma:internalName="CodedinAtlas_x003f_">
      <xsd:simpleType>
        <xsd:union memberTypes="dms:Text">
          <xsd:simpleType>
            <xsd:restriction base="dms:Choice">
              <xsd:enumeration value="Yes"/>
              <xsd:enumeration value="No"/>
              <xsd:enumeration value="N/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dedinAtlas_x003f_ xmlns="62d2cd79-eec3-4808-9309-e965968a2485" xsi:nil="true"/>
    <_ip_UnifiedCompliancePolicyProperties xmlns="http://schemas.microsoft.com/sharepoint/v3" xsi:nil="true"/>
    <_dlc_DocId xmlns="074b75cb-6c9d-4648-8ed9-eb05625da784">XZJQX4QRZ2ZQ-1907858945-22164</_dlc_DocId>
    <_dlc_DocIdUrl xmlns="074b75cb-6c9d-4648-8ed9-eb05625da784">
      <Url>https://trimetrix.sharepoint.com/sites/mainpage/projects/apstarc/_layouts/15/DocIdRedir.aspx?ID=XZJQX4QRZ2ZQ-1907858945-22164</Url>
      <Description>XZJQX4QRZ2ZQ-1907858945-22164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C3B7-2F43-410C-A08C-ED0BD085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4b75cb-6c9d-4648-8ed9-eb05625da784"/>
    <ds:schemaRef ds:uri="cc7f0a9d-5447-4e23-901e-e001c7083513"/>
    <ds:schemaRef ds:uri="62d2cd79-eec3-4808-9309-e965968a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2E50B-9B9D-4C96-AB4D-200AA967840A}">
  <ds:schemaRefs>
    <ds:schemaRef ds:uri="http://schemas.microsoft.com/sharepoint/events"/>
  </ds:schemaRefs>
</ds:datastoreItem>
</file>

<file path=customXml/itemProps3.xml><?xml version="1.0" encoding="utf-8"?>
<ds:datastoreItem xmlns:ds="http://schemas.openxmlformats.org/officeDocument/2006/customXml" ds:itemID="{DCFBAF91-15DB-4039-93C5-A37B076161B2}">
  <ds:schemaRefs>
    <ds:schemaRef ds:uri="cc7f0a9d-5447-4e23-901e-e001c7083513"/>
    <ds:schemaRef ds:uri="074b75cb-6c9d-4648-8ed9-eb05625da784"/>
    <ds:schemaRef ds:uri="http://schemas.microsoft.com/office/2006/documentManagement/types"/>
    <ds:schemaRef ds:uri="http://schemas.microsoft.com/office/infopath/2007/PartnerControls"/>
    <ds:schemaRef ds:uri="62d2cd79-eec3-4808-9309-e965968a2485"/>
    <ds:schemaRef ds:uri="http://purl.org/dc/elements/1.1/"/>
    <ds:schemaRef ds:uri="http://schemas.microsoft.com/office/2006/metadata/properties"/>
    <ds:schemaRef ds:uri="http://purl.org/dc/term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D83369B-691A-426B-8CF8-D246F32EACD5}">
  <ds:schemaRefs>
    <ds:schemaRef ds:uri="http://schemas.microsoft.com/sharepoint/v3/contenttype/forms"/>
  </ds:schemaRefs>
</ds:datastoreItem>
</file>

<file path=customXml/itemProps5.xml><?xml version="1.0" encoding="utf-8"?>
<ds:datastoreItem xmlns:ds="http://schemas.openxmlformats.org/officeDocument/2006/customXml" ds:itemID="{59158EB1-FB37-4CE9-B4CB-6CB836C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8328</CharactersWithSpaces>
  <SharedDoc>false</SharedDoc>
  <HLinks>
    <vt:vector size="6" baseType="variant">
      <vt:variant>
        <vt:i4>3539064</vt:i4>
      </vt:variant>
      <vt:variant>
        <vt:i4>0</vt:i4>
      </vt:variant>
      <vt:variant>
        <vt:i4>0</vt:i4>
      </vt:variant>
      <vt:variant>
        <vt:i4>5</vt:i4>
      </vt:variant>
      <vt:variant>
        <vt:lpwstr>https://health.mo.gov/seniors/hcbs/hcbsmanual/pdf/4.10.pdf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ServeA</dc:creator>
  <cp:keywords/>
  <dc:description/>
  <cp:lastModifiedBy>Humphrey, Michelle.Leah</cp:lastModifiedBy>
  <cp:revision>2</cp:revision>
  <cp:lastPrinted>2020-05-21T16:57:00Z</cp:lastPrinted>
  <dcterms:created xsi:type="dcterms:W3CDTF">2021-03-04T13:55:00Z</dcterms:created>
  <dcterms:modified xsi:type="dcterms:W3CDTF">2021-03-04T13:55:00Z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0x0101007CF13929174DAE49BCE1A62384EAD420</vt:lpwstr>
  </property>
  <property fmtid="{D5CDD505-2E9C-101B-9397-08002B2CF9AE}" pid="3" name="_dlc_DocIdItemGuid">
    <vt:lpwstr>db10cdb8-883a-4909-a4f6-90d8f6e78f72</vt:lpwstr>
  </property>
</Properties>
</file>