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EA" w:rsidRPr="00DB08EA" w:rsidRDefault="00DB08EA" w:rsidP="00DB08EA">
      <w:pPr>
        <w:shd w:val="clear" w:color="auto" w:fill="FFFFFF"/>
        <w:spacing w:after="150" w:line="240" w:lineRule="auto"/>
        <w:rPr>
          <w:rFonts w:ascii="Tahoma" w:eastAsia="Times New Roman" w:hAnsi="Tahoma" w:cs="Tahoma"/>
          <w:color w:val="333333"/>
          <w:sz w:val="21"/>
          <w:szCs w:val="21"/>
        </w:rPr>
      </w:pPr>
      <w:r w:rsidRPr="00DB08EA">
        <w:rPr>
          <w:rFonts w:ascii="Tahoma" w:eastAsia="Times New Roman" w:hAnsi="Tahoma" w:cs="Tahoma"/>
          <w:color w:val="333333"/>
          <w:sz w:val="21"/>
          <w:szCs w:val="21"/>
        </w:rPr>
        <w:t>As a health educator in Miller County, you are preparing some materials for American Heart Month. You would like to include the prevalence of current high blood pressure in your county, because this is one of the most important risk factors for heart disease. After reviewing the MICA suite of tools, you remember that the County-Level Study is the only source of county-specific prevalence rates for many risk factors and conditions. Use the 2007 Health and Preventive Practices Profile to answer the following questions about current high blood pressure in Miller County and the state.</w:t>
      </w:r>
    </w:p>
    <w:p w:rsidR="00DB08EA" w:rsidRPr="00DB08EA" w:rsidRDefault="00DB08EA" w:rsidP="00DB08EA">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DB08EA">
        <w:rPr>
          <w:rFonts w:ascii="Tahoma" w:eastAsia="Times New Roman" w:hAnsi="Tahoma" w:cs="Tahoma"/>
          <w:color w:val="333333"/>
          <w:sz w:val="21"/>
          <w:szCs w:val="21"/>
        </w:rPr>
        <w:t>What is the age-adjusted rate for current high blood pressure in Miller County?  </w:t>
      </w:r>
      <w:r w:rsidRPr="00DB08EA">
        <w:rPr>
          <w:rFonts w:ascii="Tahoma" w:eastAsia="Times New Roman" w:hAnsi="Tahoma" w:cs="Tahoma"/>
          <w:b/>
          <w:bCs/>
          <w:color w:val="333333"/>
          <w:sz w:val="21"/>
          <w:szCs w:val="21"/>
        </w:rPr>
        <w:t>23.6% (Use the </w:t>
      </w:r>
      <w:r w:rsidRPr="00DB08EA">
        <w:rPr>
          <w:rFonts w:ascii="Tahoma" w:eastAsia="Times New Roman" w:hAnsi="Tahoma" w:cs="Tahoma"/>
          <w:b/>
          <w:bCs/>
          <w:i/>
          <w:iCs/>
          <w:color w:val="333333"/>
          <w:sz w:val="21"/>
          <w:szCs w:val="21"/>
        </w:rPr>
        <w:t>Age-adjusted weighted percent</w:t>
      </w:r>
      <w:r w:rsidRPr="00DB08EA">
        <w:rPr>
          <w:rFonts w:ascii="Tahoma" w:eastAsia="Times New Roman" w:hAnsi="Tahoma" w:cs="Tahoma"/>
          <w:b/>
          <w:bCs/>
          <w:color w:val="333333"/>
          <w:sz w:val="21"/>
          <w:szCs w:val="21"/>
        </w:rPr>
        <w:t xml:space="preserve"> link in the upper right corner of the screen to view age-adjusted weighted </w:t>
      </w:r>
      <w:proofErr w:type="spellStart"/>
      <w:r w:rsidRPr="00DB08EA">
        <w:rPr>
          <w:rFonts w:ascii="Tahoma" w:eastAsia="Times New Roman" w:hAnsi="Tahoma" w:cs="Tahoma"/>
          <w:b/>
          <w:bCs/>
          <w:color w:val="333333"/>
          <w:sz w:val="21"/>
          <w:szCs w:val="21"/>
        </w:rPr>
        <w:t>percents</w:t>
      </w:r>
      <w:proofErr w:type="spellEnd"/>
      <w:r w:rsidRPr="00DB08EA">
        <w:rPr>
          <w:rFonts w:ascii="Tahoma" w:eastAsia="Times New Roman" w:hAnsi="Tahoma" w:cs="Tahoma"/>
          <w:b/>
          <w:bCs/>
          <w:color w:val="333333"/>
          <w:sz w:val="21"/>
          <w:szCs w:val="21"/>
        </w:rPr>
        <w:t xml:space="preserve"> rather than weighted </w:t>
      </w:r>
      <w:proofErr w:type="spellStart"/>
      <w:r w:rsidRPr="00DB08EA">
        <w:rPr>
          <w:rFonts w:ascii="Tahoma" w:eastAsia="Times New Roman" w:hAnsi="Tahoma" w:cs="Tahoma"/>
          <w:b/>
          <w:bCs/>
          <w:color w:val="333333"/>
          <w:sz w:val="21"/>
          <w:szCs w:val="21"/>
        </w:rPr>
        <w:t>percents</w:t>
      </w:r>
      <w:proofErr w:type="spellEnd"/>
      <w:r w:rsidRPr="00DB08EA">
        <w:rPr>
          <w:rFonts w:ascii="Tahoma" w:eastAsia="Times New Roman" w:hAnsi="Tahoma" w:cs="Tahoma"/>
          <w:b/>
          <w:bCs/>
          <w:color w:val="333333"/>
          <w:sz w:val="21"/>
          <w:szCs w:val="21"/>
        </w:rPr>
        <w:t>.)</w:t>
      </w:r>
    </w:p>
    <w:p w:rsidR="00DB08EA" w:rsidRPr="00DB08EA" w:rsidRDefault="00DB08EA" w:rsidP="00DB08EA">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DB08EA">
        <w:rPr>
          <w:rFonts w:ascii="Tahoma" w:eastAsia="Times New Roman" w:hAnsi="Tahoma" w:cs="Tahoma"/>
          <w:color w:val="333333"/>
          <w:sz w:val="21"/>
          <w:szCs w:val="21"/>
        </w:rPr>
        <w:t>How does this rate compare to the state rate?  </w:t>
      </w:r>
      <w:r w:rsidRPr="00DB08EA">
        <w:rPr>
          <w:rFonts w:ascii="Tahoma" w:eastAsia="Times New Roman" w:hAnsi="Tahoma" w:cs="Tahoma"/>
          <w:b/>
          <w:bCs/>
          <w:color w:val="333333"/>
          <w:sz w:val="21"/>
          <w:szCs w:val="21"/>
        </w:rPr>
        <w:t>The Miller County rate is significantly higher than the state rate.</w:t>
      </w:r>
    </w:p>
    <w:p w:rsidR="00DB08EA" w:rsidRPr="00DB08EA" w:rsidRDefault="00DB08EA" w:rsidP="00DB08EA">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DB08EA">
        <w:rPr>
          <w:rFonts w:ascii="Tahoma" w:eastAsia="Times New Roman" w:hAnsi="Tahoma" w:cs="Tahoma"/>
          <w:color w:val="333333"/>
          <w:sz w:val="21"/>
          <w:szCs w:val="21"/>
        </w:rPr>
        <w:t>How does it compare to the rate for the Central Region, which contains Miller County?  </w:t>
      </w:r>
      <w:r w:rsidRPr="00DB08EA">
        <w:rPr>
          <w:rFonts w:ascii="Tahoma" w:eastAsia="Times New Roman" w:hAnsi="Tahoma" w:cs="Tahoma"/>
          <w:b/>
          <w:bCs/>
          <w:color w:val="333333"/>
          <w:sz w:val="21"/>
          <w:szCs w:val="21"/>
        </w:rPr>
        <w:t>The Miller County rate is significantly higher than the Central Region rate.</w:t>
      </w:r>
    </w:p>
    <w:p w:rsidR="00DB08EA" w:rsidRPr="00DB08EA" w:rsidRDefault="00DB08EA" w:rsidP="00DB08EA">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DB08EA">
        <w:rPr>
          <w:rFonts w:ascii="Tahoma" w:eastAsia="Times New Roman" w:hAnsi="Tahoma" w:cs="Tahoma"/>
          <w:color w:val="333333"/>
          <w:sz w:val="21"/>
          <w:szCs w:val="21"/>
        </w:rPr>
        <w:t>While reviewing the current high blood pressure map from the Missouri 2007 Health and Preventive Practices Profile, you notice that there are a few pockets or clusters of counties with high rates.  In general, where are these clusters located?  </w:t>
      </w:r>
      <w:r w:rsidRPr="00DB08EA">
        <w:rPr>
          <w:rFonts w:ascii="Tahoma" w:eastAsia="Times New Roman" w:hAnsi="Tahoma" w:cs="Tahoma"/>
          <w:b/>
          <w:bCs/>
          <w:color w:val="333333"/>
          <w:sz w:val="21"/>
          <w:szCs w:val="21"/>
        </w:rPr>
        <w:t>Use the </w:t>
      </w:r>
      <w:r w:rsidRPr="00DB08EA">
        <w:rPr>
          <w:rFonts w:ascii="Tahoma" w:eastAsia="Times New Roman" w:hAnsi="Tahoma" w:cs="Tahoma"/>
          <w:b/>
          <w:bCs/>
          <w:i/>
          <w:iCs/>
          <w:color w:val="333333"/>
          <w:sz w:val="21"/>
          <w:szCs w:val="21"/>
        </w:rPr>
        <w:t>Select a different geographical area</w:t>
      </w:r>
      <w:r w:rsidRPr="00DB08EA">
        <w:rPr>
          <w:rFonts w:ascii="Tahoma" w:eastAsia="Times New Roman" w:hAnsi="Tahoma" w:cs="Tahoma"/>
          <w:b/>
          <w:bCs/>
          <w:color w:val="333333"/>
          <w:sz w:val="21"/>
          <w:szCs w:val="21"/>
        </w:rPr>
        <w:t> link at the top of the screen to view the Missouri Profile.  Choose the Missouri icon in the </w:t>
      </w:r>
      <w:r w:rsidRPr="00DB08EA">
        <w:rPr>
          <w:rFonts w:ascii="Tahoma" w:eastAsia="Times New Roman" w:hAnsi="Tahoma" w:cs="Tahoma"/>
          <w:b/>
          <w:bCs/>
          <w:i/>
          <w:iCs/>
          <w:color w:val="333333"/>
          <w:sz w:val="21"/>
          <w:szCs w:val="21"/>
        </w:rPr>
        <w:t>Current high blood pressure </w:t>
      </w:r>
      <w:r w:rsidRPr="00DB08EA">
        <w:rPr>
          <w:rFonts w:ascii="Tahoma" w:eastAsia="Times New Roman" w:hAnsi="Tahoma" w:cs="Tahoma"/>
          <w:b/>
          <w:bCs/>
          <w:color w:val="333333"/>
          <w:sz w:val="21"/>
          <w:szCs w:val="21"/>
        </w:rPr>
        <w:t>row to view the map.  A large cluster exists in the Southeastern part of the state and extends into South Central Missouri and towards the St. Louis Metro area.  There is also a small cluster in the Central part of the state that includes only Miller County and Morgan County.</w:t>
      </w:r>
    </w:p>
    <w:p w:rsidR="00DB08EA" w:rsidRPr="00DB08EA" w:rsidRDefault="00DB08EA" w:rsidP="00DB08EA">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DB08EA">
        <w:rPr>
          <w:rFonts w:ascii="Tahoma" w:eastAsia="Times New Roman" w:hAnsi="Tahoma" w:cs="Tahoma"/>
          <w:color w:val="333333"/>
          <w:sz w:val="21"/>
          <w:szCs w:val="21"/>
        </w:rPr>
        <w:t>From the Missouri Profile, how could you determine the number of counties that have significantly higher or significantly lower rates than the state overall?  </w:t>
      </w:r>
      <w:r w:rsidRPr="00DB08EA">
        <w:rPr>
          <w:rFonts w:ascii="Tahoma" w:eastAsia="Times New Roman" w:hAnsi="Tahoma" w:cs="Tahoma"/>
          <w:b/>
          <w:bCs/>
          <w:color w:val="333333"/>
          <w:sz w:val="21"/>
          <w:szCs w:val="21"/>
        </w:rPr>
        <w:t>Select either the Microsoft Excel icon or the Adobe PDF icon in the </w:t>
      </w:r>
      <w:r w:rsidRPr="00DB08EA">
        <w:rPr>
          <w:rFonts w:ascii="Tahoma" w:eastAsia="Times New Roman" w:hAnsi="Tahoma" w:cs="Tahoma"/>
          <w:b/>
          <w:bCs/>
          <w:i/>
          <w:iCs/>
          <w:color w:val="333333"/>
          <w:sz w:val="21"/>
          <w:szCs w:val="21"/>
        </w:rPr>
        <w:t>Download Indicator Data </w:t>
      </w:r>
      <w:r w:rsidRPr="00DB08EA">
        <w:rPr>
          <w:rFonts w:ascii="Tahoma" w:eastAsia="Times New Roman" w:hAnsi="Tahoma" w:cs="Tahoma"/>
          <w:b/>
          <w:bCs/>
          <w:color w:val="333333"/>
          <w:sz w:val="21"/>
          <w:szCs w:val="21"/>
        </w:rPr>
        <w:t>column.  Both options provide the number of interviews, the weighted (or age-adjusted weighted) percent, significance compared to the region, and significance compared to the state for every geographic area for which data are available.  In Microsoft Excel, you could sort the list by state significance to more easily determine the number of counties in each category.</w:t>
      </w:r>
    </w:p>
    <w:p w:rsidR="00DB08EA" w:rsidRPr="00DB08EA" w:rsidRDefault="00DB08EA" w:rsidP="00DB08EA">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rPr>
      </w:pPr>
      <w:r w:rsidRPr="00DB08EA">
        <w:rPr>
          <w:rFonts w:ascii="Tahoma" w:eastAsia="Times New Roman" w:hAnsi="Tahoma" w:cs="Tahoma"/>
          <w:color w:val="333333"/>
          <w:sz w:val="21"/>
          <w:szCs w:val="21"/>
        </w:rPr>
        <w:t>You want to know if the prevalence of current high blood pressure is increasing or decreasing in Miller County.  Use the 2003-2007 CLS Comparison – Health and Preventive Practices Profile to determine how the Miller County rate changed during that time period.  (NOTE:  The 2007 Miller County rate on the Comparison Profile will differ from your answer to #1.  Fewer interviews were completed in 2003, so Miller County data was combined with Camden County data to produce a more stable and reliable bi-county rate.)  What was the 2003-2007 percentage change for Camden-Miller?  </w:t>
      </w:r>
      <w:r w:rsidRPr="00DB08EA">
        <w:rPr>
          <w:rFonts w:ascii="Tahoma" w:eastAsia="Times New Roman" w:hAnsi="Tahoma" w:cs="Tahoma"/>
          <w:b/>
          <w:bCs/>
          <w:color w:val="333333"/>
          <w:sz w:val="21"/>
          <w:szCs w:val="21"/>
        </w:rPr>
        <w:t>3.42% increase</w:t>
      </w:r>
      <w:proofErr w:type="gramStart"/>
      <w:r w:rsidRPr="00DB08EA">
        <w:rPr>
          <w:rFonts w:ascii="Tahoma" w:eastAsia="Times New Roman" w:hAnsi="Tahoma" w:cs="Tahoma"/>
          <w:color w:val="333333"/>
          <w:sz w:val="21"/>
          <w:szCs w:val="21"/>
        </w:rPr>
        <w:t>  Was</w:t>
      </w:r>
      <w:proofErr w:type="gramEnd"/>
      <w:r w:rsidRPr="00DB08EA">
        <w:rPr>
          <w:rFonts w:ascii="Tahoma" w:eastAsia="Times New Roman" w:hAnsi="Tahoma" w:cs="Tahoma"/>
          <w:color w:val="333333"/>
          <w:sz w:val="21"/>
          <w:szCs w:val="21"/>
        </w:rPr>
        <w:t xml:space="preserve"> this change statistically significant, and, if so, how?  </w:t>
      </w:r>
      <w:r w:rsidRPr="00DB08EA">
        <w:rPr>
          <w:rFonts w:ascii="Tahoma" w:eastAsia="Times New Roman" w:hAnsi="Tahoma" w:cs="Tahoma"/>
          <w:b/>
          <w:bCs/>
          <w:color w:val="333333"/>
          <w:sz w:val="21"/>
          <w:szCs w:val="21"/>
        </w:rPr>
        <w:t>This change was not statistically significant.</w:t>
      </w:r>
    </w:p>
    <w:p w:rsidR="0083677D" w:rsidRDefault="0083677D">
      <w:bookmarkStart w:id="0" w:name="_GoBack"/>
      <w:bookmarkEnd w:id="0"/>
    </w:p>
    <w:sectPr w:rsidR="00836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A14E7"/>
    <w:multiLevelType w:val="multilevel"/>
    <w:tmpl w:val="52BE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EA"/>
    <w:rsid w:val="002127AA"/>
    <w:rsid w:val="002A7EE7"/>
    <w:rsid w:val="0083677D"/>
    <w:rsid w:val="00DB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F5B4B-4250-42D9-A0FB-4444C05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8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8EA"/>
    <w:rPr>
      <w:b/>
      <w:bCs/>
    </w:rPr>
  </w:style>
  <w:style w:type="character" w:styleId="Emphasis">
    <w:name w:val="Emphasis"/>
    <w:basedOn w:val="DefaultParagraphFont"/>
    <w:uiPriority w:val="20"/>
    <w:qFormat/>
    <w:rsid w:val="00DB08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Company>State of Missouri</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Whitney</dc:creator>
  <cp:keywords/>
  <dc:description/>
  <cp:lastModifiedBy>Coffey, Whitney</cp:lastModifiedBy>
  <cp:revision>1</cp:revision>
  <dcterms:created xsi:type="dcterms:W3CDTF">2020-05-11T19:53:00Z</dcterms:created>
  <dcterms:modified xsi:type="dcterms:W3CDTF">2020-05-11T19:53:00Z</dcterms:modified>
</cp:coreProperties>
</file>