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A9D0" w14:textId="5C7DD0DC" w:rsidR="000E4366" w:rsidRDefault="00F12E8B" w:rsidP="00F12E8B">
      <w:pPr>
        <w:spacing w:after="0" w:line="240" w:lineRule="auto"/>
        <w:rPr>
          <w:b/>
          <w:bCs/>
        </w:rPr>
      </w:pPr>
      <w:r>
        <w:rPr>
          <w:b/>
          <w:bCs/>
        </w:rPr>
        <w:t>Family Caregivers Subcommittee Meeting</w:t>
      </w:r>
    </w:p>
    <w:p w14:paraId="7BED934A" w14:textId="796A47DF" w:rsidR="00F12E8B" w:rsidRDefault="00F12E8B" w:rsidP="00F12E8B">
      <w:pPr>
        <w:spacing w:after="0" w:line="240" w:lineRule="auto"/>
        <w:rPr>
          <w:b/>
          <w:bCs/>
        </w:rPr>
      </w:pPr>
      <w:r>
        <w:rPr>
          <w:b/>
          <w:bCs/>
        </w:rPr>
        <w:t>12/19/23</w:t>
      </w:r>
    </w:p>
    <w:p w14:paraId="200A4C40" w14:textId="77777777" w:rsidR="00F12E8B" w:rsidRDefault="00F12E8B" w:rsidP="00F12E8B">
      <w:pPr>
        <w:spacing w:after="0" w:line="240" w:lineRule="auto"/>
        <w:rPr>
          <w:b/>
          <w:bCs/>
        </w:rPr>
      </w:pPr>
    </w:p>
    <w:p w14:paraId="506D1440" w14:textId="04BBCDC1" w:rsidR="000600D3" w:rsidRDefault="00F12E8B" w:rsidP="00F12E8B">
      <w:pPr>
        <w:spacing w:after="0" w:line="240" w:lineRule="auto"/>
      </w:pPr>
      <w:r>
        <w:t xml:space="preserve">Committee reviewed combined recommendations from 2 </w:t>
      </w:r>
      <w:r w:rsidR="000600D3">
        <w:t xml:space="preserve">workgroups: policy workgroup and </w:t>
      </w:r>
      <w:proofErr w:type="gramStart"/>
      <w:r w:rsidR="000600D3">
        <w:t>caregivers</w:t>
      </w:r>
      <w:proofErr w:type="gramEnd"/>
      <w:r w:rsidR="000600D3">
        <w:t xml:space="preserve"> workgroup. Detail</w:t>
      </w:r>
      <w:r w:rsidR="007C423A">
        <w:t>ed notes will be reflected in the Family Caregivers Subcommittee Final recommendations.</w:t>
      </w:r>
    </w:p>
    <w:p w14:paraId="779ACB2C" w14:textId="77777777" w:rsidR="007C423A" w:rsidRDefault="007C423A" w:rsidP="00F12E8B">
      <w:pPr>
        <w:spacing w:after="0" w:line="240" w:lineRule="auto"/>
      </w:pPr>
    </w:p>
    <w:p w14:paraId="7C701D88" w14:textId="37D5AE71" w:rsidR="007C423A" w:rsidRDefault="007C423A" w:rsidP="00F12E8B">
      <w:pPr>
        <w:spacing w:after="0" w:line="240" w:lineRule="auto"/>
      </w:pPr>
      <w:r>
        <w:t xml:space="preserve">The 2 workgroups provided similar recommendations, so </w:t>
      </w:r>
      <w:r w:rsidR="00DF6E38">
        <w:t>co-chairs combined them and shared them with the group. Recommendations from both workgroups</w:t>
      </w:r>
      <w:r>
        <w:t xml:space="preserve"> were reviewed together and similarities, differences, and streamlining </w:t>
      </w:r>
      <w:proofErr w:type="gramStart"/>
      <w:r>
        <w:t>was</w:t>
      </w:r>
      <w:proofErr w:type="gramEnd"/>
      <w:r>
        <w:t xml:space="preserve"> discussed, including</w:t>
      </w:r>
      <w:r w:rsidR="00DF6E38">
        <w:t xml:space="preserve"> the following high-level recommendations</w:t>
      </w:r>
      <w:r>
        <w:t xml:space="preserve">: </w:t>
      </w:r>
    </w:p>
    <w:p w14:paraId="0CAC660E" w14:textId="326A6687" w:rsidR="001264AD" w:rsidRDefault="001264AD" w:rsidP="003E7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Compile comprehensive </w:t>
      </w:r>
      <w:r w:rsidR="00FF5964">
        <w:t xml:space="preserve">list of resources provided by state agencies and other organizations and how they relate to policy and statue. </w:t>
      </w:r>
    </w:p>
    <w:p w14:paraId="19C9E362" w14:textId="557BBD02" w:rsidR="00FF5964" w:rsidRDefault="0023558A" w:rsidP="00FF5964">
      <w:pPr>
        <w:pStyle w:val="ListParagraph"/>
        <w:numPr>
          <w:ilvl w:val="1"/>
          <w:numId w:val="1"/>
        </w:numPr>
        <w:spacing w:after="0" w:line="240" w:lineRule="auto"/>
      </w:pPr>
      <w:r>
        <w:t>Discussed pros and cons of how to provide that information (e.g., a list that may become outdated vs. a central repository)</w:t>
      </w:r>
      <w:r w:rsidR="009E19B1">
        <w:t>.</w:t>
      </w:r>
    </w:p>
    <w:p w14:paraId="60F83FEB" w14:textId="096D8CA5" w:rsidR="009E19B1" w:rsidRDefault="009E19B1" w:rsidP="00FF5964">
      <w:pPr>
        <w:pStyle w:val="ListParagraph"/>
        <w:numPr>
          <w:ilvl w:val="1"/>
          <w:numId w:val="1"/>
        </w:numPr>
        <w:spacing w:after="0" w:line="240" w:lineRule="auto"/>
      </w:pPr>
      <w:r>
        <w:t>Also discussed overlap with work currently being done by No Wrong Door team in Missouri (led by UMKC)</w:t>
      </w:r>
    </w:p>
    <w:p w14:paraId="3FDB0FB6" w14:textId="302C3207" w:rsidR="009E19B1" w:rsidRDefault="009E19B1" w:rsidP="00FF596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Leverage existing </w:t>
      </w:r>
      <w:proofErr w:type="gramStart"/>
      <w:r>
        <w:t>resources</w:t>
      </w:r>
      <w:proofErr w:type="gramEnd"/>
    </w:p>
    <w:p w14:paraId="409E94A3" w14:textId="27C57BF5" w:rsidR="009E19B1" w:rsidRDefault="00857A56" w:rsidP="00FF596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Drive </w:t>
      </w:r>
      <w:r w:rsidR="009E19B1">
        <w:t xml:space="preserve">resources to the end user </w:t>
      </w:r>
    </w:p>
    <w:p w14:paraId="6AA25E49" w14:textId="4186E0A5" w:rsidR="00875C99" w:rsidRDefault="00875C99" w:rsidP="00FF5964">
      <w:pPr>
        <w:pStyle w:val="ListParagraph"/>
        <w:numPr>
          <w:ilvl w:val="1"/>
          <w:numId w:val="1"/>
        </w:numPr>
        <w:spacing w:after="0" w:line="240" w:lineRule="auto"/>
      </w:pPr>
      <w:r>
        <w:t>Ensure that even people outside these communities are able to a</w:t>
      </w:r>
      <w:r w:rsidR="003C68F0">
        <w:t xml:space="preserve">ccess resources if and when they </w:t>
      </w:r>
      <w:proofErr w:type="gramStart"/>
      <w:r w:rsidR="003C68F0">
        <w:t>need</w:t>
      </w:r>
      <w:proofErr w:type="gramEnd"/>
    </w:p>
    <w:p w14:paraId="2EFB08EF" w14:textId="66BD7132" w:rsidR="003E756C" w:rsidRDefault="001264AD" w:rsidP="003E756C">
      <w:pPr>
        <w:pStyle w:val="ListParagraph"/>
        <w:numPr>
          <w:ilvl w:val="0"/>
          <w:numId w:val="1"/>
        </w:numPr>
        <w:spacing w:after="0" w:line="240" w:lineRule="auto"/>
      </w:pPr>
      <w:r>
        <w:t>Expand resources and identify best practices to replicate and scale to make more widely available, including incentives to encourage volunteer participation (e.g., universal background screening)</w:t>
      </w:r>
    </w:p>
    <w:p w14:paraId="04BB5C94" w14:textId="5DC40A0E" w:rsidR="003E756C" w:rsidRDefault="00857A56" w:rsidP="003E756C">
      <w:pPr>
        <w:pStyle w:val="ListParagraph"/>
        <w:numPr>
          <w:ilvl w:val="0"/>
          <w:numId w:val="1"/>
        </w:numPr>
        <w:spacing w:after="0" w:line="240" w:lineRule="auto"/>
      </w:pPr>
      <w:r>
        <w:t>Provide f</w:t>
      </w:r>
      <w:r w:rsidR="003E756C">
        <w:t>inancial incentives outside of increased wages (e.g., transportation support, income cap expansion, access to affordable daycare)</w:t>
      </w:r>
    </w:p>
    <w:p w14:paraId="785D69C4" w14:textId="727EC794" w:rsidR="003E756C" w:rsidRDefault="003E756C" w:rsidP="003E7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standardized and specialized training and credentialing for direct care workers. Treat direct care workers as professionals </w:t>
      </w:r>
    </w:p>
    <w:p w14:paraId="25DCC701" w14:textId="5DC86AD6" w:rsidR="00ED7DFA" w:rsidRDefault="00ED7DFA" w:rsidP="00ED7DF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Consider asking CMS for adding a code for training family </w:t>
      </w:r>
      <w:proofErr w:type="gramStart"/>
      <w:r>
        <w:t>caregivers</w:t>
      </w:r>
      <w:proofErr w:type="gramEnd"/>
    </w:p>
    <w:p w14:paraId="5757D7BE" w14:textId="29CB494F" w:rsidR="00ED7DFA" w:rsidRDefault="00ED7DFA" w:rsidP="00ED7DF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Leverage and centralized available training and education for family caregivers to improve care at homes. Ensure not condition specific so it is more </w:t>
      </w:r>
      <w:proofErr w:type="gramStart"/>
      <w:r w:rsidR="008D6330">
        <w:t>widespread</w:t>
      </w:r>
      <w:proofErr w:type="gramEnd"/>
    </w:p>
    <w:p w14:paraId="2F689060" w14:textId="77B65C1C" w:rsidR="007C423A" w:rsidRPr="004D33FD" w:rsidRDefault="003E756C" w:rsidP="003E756C">
      <w:pPr>
        <w:pStyle w:val="ListParagraph"/>
        <w:numPr>
          <w:ilvl w:val="0"/>
          <w:numId w:val="1"/>
        </w:numPr>
        <w:spacing w:after="0" w:line="240" w:lineRule="auto"/>
      </w:pPr>
      <w:r>
        <w:t>Encourage employers to support employees who are caregivers</w:t>
      </w:r>
      <w:r w:rsidR="00E970C0">
        <w:t xml:space="preserve"> (</w:t>
      </w:r>
      <w:r w:rsidR="00E970C0">
        <w:rPr>
          <w:rFonts w:ascii="Calibri" w:hAnsi="Calibri" w:cs="Calibri"/>
        </w:rPr>
        <w:t>e.g., going being FMLA leave, acceptability for longer or intermittent leave)</w:t>
      </w:r>
    </w:p>
    <w:p w14:paraId="4BEDC29B" w14:textId="08108D9D" w:rsidR="004D33FD" w:rsidRPr="00182C8A" w:rsidRDefault="004D33FD" w:rsidP="003E756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</w:rPr>
        <w:t>Allow funding for support of kinship caregivers providing care outside the formal foster care system.</w:t>
      </w:r>
    </w:p>
    <w:p w14:paraId="599039F8" w14:textId="2D27B839" w:rsidR="00182C8A" w:rsidRPr="008628BC" w:rsidRDefault="00182C8A" w:rsidP="003E756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</w:rPr>
        <w:t xml:space="preserve">Incentivize consumers to complete advance directive </w:t>
      </w:r>
      <w:proofErr w:type="gramStart"/>
      <w:r>
        <w:rPr>
          <w:rFonts w:ascii="Calibri" w:hAnsi="Calibri" w:cs="Calibri"/>
        </w:rPr>
        <w:t>documentation</w:t>
      </w:r>
      <w:proofErr w:type="gramEnd"/>
      <w:r>
        <w:rPr>
          <w:rFonts w:ascii="Calibri" w:hAnsi="Calibri" w:cs="Calibri"/>
        </w:rPr>
        <w:t xml:space="preserve"> </w:t>
      </w:r>
    </w:p>
    <w:p w14:paraId="093D68AD" w14:textId="3199A97D" w:rsidR="008628BC" w:rsidRPr="006169A5" w:rsidRDefault="008628BC" w:rsidP="008628BC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Calibri" w:hAnsi="Calibri" w:cs="Calibri"/>
        </w:rPr>
        <w:t>Discussed operationally how it would look</w:t>
      </w:r>
      <w:r w:rsidR="00351866">
        <w:rPr>
          <w:rFonts w:ascii="Calibri" w:hAnsi="Calibri" w:cs="Calibri"/>
        </w:rPr>
        <w:t xml:space="preserve"> like operationally, including conducting</w:t>
      </w:r>
      <w:r w:rsidR="006F4EA0">
        <w:rPr>
          <w:rFonts w:ascii="Calibri" w:hAnsi="Calibri" w:cs="Calibri"/>
        </w:rPr>
        <w:t xml:space="preserve"> awareness campaigns, providing general </w:t>
      </w:r>
      <w:proofErr w:type="gramStart"/>
      <w:r w:rsidR="006F4EA0">
        <w:rPr>
          <w:rFonts w:ascii="Calibri" w:hAnsi="Calibri" w:cs="Calibri"/>
        </w:rPr>
        <w:t>instructions</w:t>
      </w:r>
      <w:proofErr w:type="gramEnd"/>
      <w:r w:rsidR="006F4EA0">
        <w:rPr>
          <w:rFonts w:ascii="Calibri" w:hAnsi="Calibri" w:cs="Calibri"/>
        </w:rPr>
        <w:t xml:space="preserve"> and</w:t>
      </w:r>
      <w:r w:rsidR="00351866">
        <w:rPr>
          <w:rFonts w:ascii="Calibri" w:hAnsi="Calibri" w:cs="Calibri"/>
        </w:rPr>
        <w:t xml:space="preserve"> sharing</w:t>
      </w:r>
      <w:r w:rsidR="006F4EA0">
        <w:rPr>
          <w:rFonts w:ascii="Calibri" w:hAnsi="Calibri" w:cs="Calibri"/>
        </w:rPr>
        <w:t xml:space="preserve"> legal requirements. </w:t>
      </w:r>
      <w:r w:rsidR="007557C2">
        <w:rPr>
          <w:rFonts w:ascii="Calibri" w:hAnsi="Calibri" w:cs="Calibri"/>
        </w:rPr>
        <w:t>Discussed changing word choice and including ‘easier access to documentation’ to remove barriers.</w:t>
      </w:r>
    </w:p>
    <w:p w14:paraId="44F17315" w14:textId="5784B69B" w:rsidR="006169A5" w:rsidRPr="00875C99" w:rsidRDefault="001B78D6" w:rsidP="006169A5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</w:rPr>
        <w:t xml:space="preserve">Open discussion about power of attorney </w:t>
      </w:r>
    </w:p>
    <w:sectPr w:rsidR="006169A5" w:rsidRPr="0087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17270"/>
    <w:multiLevelType w:val="hybridMultilevel"/>
    <w:tmpl w:val="E0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6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2D"/>
    <w:rsid w:val="000600D3"/>
    <w:rsid w:val="000E4366"/>
    <w:rsid w:val="001264AD"/>
    <w:rsid w:val="00182C8A"/>
    <w:rsid w:val="001B78D6"/>
    <w:rsid w:val="0023558A"/>
    <w:rsid w:val="00351866"/>
    <w:rsid w:val="003C68F0"/>
    <w:rsid w:val="003E756C"/>
    <w:rsid w:val="0046192D"/>
    <w:rsid w:val="004D33FD"/>
    <w:rsid w:val="006163A2"/>
    <w:rsid w:val="006169A5"/>
    <w:rsid w:val="006F4EA0"/>
    <w:rsid w:val="007557C2"/>
    <w:rsid w:val="007A0965"/>
    <w:rsid w:val="007C423A"/>
    <w:rsid w:val="00857A56"/>
    <w:rsid w:val="008628BC"/>
    <w:rsid w:val="00875C99"/>
    <w:rsid w:val="008D6330"/>
    <w:rsid w:val="009E19B1"/>
    <w:rsid w:val="00BE116B"/>
    <w:rsid w:val="00DF6E38"/>
    <w:rsid w:val="00E970C0"/>
    <w:rsid w:val="00ED7DFA"/>
    <w:rsid w:val="00F12E8B"/>
    <w:rsid w:val="00F96BF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FB96"/>
  <w15:chartTrackingRefBased/>
  <w15:docId w15:val="{D94A2C4F-6087-4308-961C-3A04EBA6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Alvarez &amp; Marsal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Rosenzweig, Stacey</dc:creator>
  <cp:keywords/>
  <dc:description/>
  <cp:lastModifiedBy>Rosenzweig, Stacey</cp:lastModifiedBy>
  <cp:revision>2</cp:revision>
  <dcterms:created xsi:type="dcterms:W3CDTF">2023-12-19T21:56:00Z</dcterms:created>
  <dcterms:modified xsi:type="dcterms:W3CDTF">2023-12-19T21:56:00Z</dcterms:modified>
</cp:coreProperties>
</file>